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E182" w14:textId="77777777" w:rsidR="008E24C0" w:rsidRDefault="00D01A46" w:rsidP="008E24C0">
      <w:pPr>
        <w:tabs>
          <w:tab w:val="left" w:pos="1470"/>
        </w:tabs>
        <w:spacing w:after="0"/>
        <w:ind w:left="1066"/>
        <w:jc w:val="center"/>
        <w:rPr>
          <w:rFonts w:ascii="Montserrat" w:eastAsia="SimSun" w:hAnsi="Montserrat"/>
          <w:b/>
          <w:bCs/>
          <w:lang w:val="ro-RO" w:eastAsia="en-CA"/>
        </w:rPr>
      </w:pPr>
      <w:r w:rsidRPr="00EC0E39">
        <w:rPr>
          <w:rFonts w:ascii="Montserrat" w:eastAsia="SimSun" w:hAnsi="Montserrat"/>
          <w:b/>
          <w:bCs/>
          <w:lang w:val="ro-RO" w:eastAsia="en-CA"/>
        </w:rPr>
        <w:t xml:space="preserve">Atribuțiile funcției publice de execuție – CONSILIER </w:t>
      </w:r>
      <w:r>
        <w:rPr>
          <w:rFonts w:ascii="Montserrat" w:eastAsia="SimSun" w:hAnsi="Montserrat"/>
          <w:b/>
          <w:bCs/>
          <w:lang w:val="ro-RO" w:eastAsia="en-CA"/>
        </w:rPr>
        <w:t xml:space="preserve">gradul </w:t>
      </w:r>
      <w:r w:rsidR="007F58F0">
        <w:rPr>
          <w:rFonts w:ascii="Montserrat" w:eastAsia="SimSun" w:hAnsi="Montserrat"/>
          <w:b/>
          <w:bCs/>
          <w:lang w:val="ro-RO" w:eastAsia="en-CA"/>
        </w:rPr>
        <w:t>SUPERIOR</w:t>
      </w:r>
    </w:p>
    <w:p w14:paraId="06236881" w14:textId="5701F79B" w:rsidR="00CE620D" w:rsidRDefault="00CE620D" w:rsidP="008E24C0">
      <w:pPr>
        <w:tabs>
          <w:tab w:val="left" w:pos="1470"/>
        </w:tabs>
        <w:spacing w:after="0"/>
        <w:ind w:left="1066"/>
        <w:jc w:val="center"/>
        <w:rPr>
          <w:rFonts w:ascii="Montserrat Light" w:hAnsi="Montserrat Light"/>
          <w:sz w:val="20"/>
          <w:szCs w:val="20"/>
          <w:lang w:val="ro-RO"/>
        </w:rPr>
      </w:pPr>
      <w:r>
        <w:rPr>
          <w:rFonts w:ascii="Montserrat" w:eastAsia="SimSun" w:hAnsi="Montserrat"/>
          <w:b/>
          <w:bCs/>
          <w:lang w:val="ro-RO" w:eastAsia="en-CA"/>
        </w:rPr>
        <w:t xml:space="preserve"> </w:t>
      </w:r>
      <w:r w:rsidR="00D01A46" w:rsidRPr="00EC0E39">
        <w:rPr>
          <w:rFonts w:ascii="Montserrat" w:eastAsia="SimSun" w:hAnsi="Montserrat"/>
          <w:b/>
          <w:bCs/>
          <w:lang w:val="ro-RO" w:eastAsia="en-CA"/>
        </w:rPr>
        <w:t>l</w:t>
      </w:r>
      <w:r w:rsidR="00D01A46" w:rsidRPr="00EC0E39">
        <w:rPr>
          <w:rFonts w:ascii="Montserrat" w:eastAsia="SimSun" w:hAnsi="Montserrat"/>
          <w:b/>
          <w:bCs/>
          <w:lang w:val="ro-RO"/>
        </w:rPr>
        <w:t xml:space="preserve">a </w:t>
      </w:r>
      <w:r w:rsidR="008E24C0" w:rsidRPr="00B31E1F">
        <w:rPr>
          <w:rFonts w:ascii="Montserrat" w:eastAsia="Times New Roman" w:hAnsi="Montserrat"/>
          <w:lang w:val="ro-RO"/>
        </w:rPr>
        <w:t xml:space="preserve">Compartimentul Unitatea de Monitorizare Servicii de </w:t>
      </w:r>
      <w:proofErr w:type="spellStart"/>
      <w:r w:rsidR="008E24C0" w:rsidRPr="00B31E1F">
        <w:rPr>
          <w:rFonts w:ascii="Montserrat" w:eastAsia="Times New Roman" w:hAnsi="Montserrat"/>
          <w:lang w:val="ro-RO"/>
        </w:rPr>
        <w:t>Utilităţi</w:t>
      </w:r>
      <w:proofErr w:type="spellEnd"/>
      <w:r w:rsidR="008E24C0" w:rsidRPr="00B31E1F">
        <w:rPr>
          <w:rFonts w:ascii="Montserrat" w:eastAsia="Times New Roman" w:hAnsi="Montserrat"/>
          <w:lang w:val="ro-RO"/>
        </w:rPr>
        <w:t xml:space="preserve"> Publice din cadrul Serviciului Lucrări și Achiziții Publice</w:t>
      </w:r>
    </w:p>
    <w:p w14:paraId="1CB1DA45" w14:textId="69385428" w:rsidR="004A5266" w:rsidRDefault="004A5266" w:rsidP="00D613BE">
      <w:pPr>
        <w:jc w:val="both"/>
        <w:rPr>
          <w:rFonts w:ascii="Montserrat Light" w:hAnsi="Montserrat Light"/>
          <w:sz w:val="20"/>
          <w:szCs w:val="20"/>
          <w:lang w:val="ro-RO"/>
        </w:rPr>
      </w:pPr>
    </w:p>
    <w:p w14:paraId="7C9AF6F7" w14:textId="77777777" w:rsidR="008E24C0" w:rsidRPr="00D613BE" w:rsidRDefault="008E24C0" w:rsidP="00D613BE">
      <w:pPr>
        <w:jc w:val="both"/>
        <w:rPr>
          <w:rFonts w:ascii="Montserrat Light" w:hAnsi="Montserrat Light"/>
          <w:noProof/>
        </w:rPr>
      </w:pPr>
    </w:p>
    <w:p w14:paraId="0E18D785" w14:textId="77777777" w:rsidR="00D613BE" w:rsidRDefault="00D613BE" w:rsidP="00D613BE">
      <w:pPr>
        <w:pStyle w:val="Listparagraf"/>
        <w:numPr>
          <w:ilvl w:val="0"/>
          <w:numId w:val="24"/>
        </w:numPr>
        <w:jc w:val="both"/>
        <w:rPr>
          <w:rFonts w:ascii="Cambria" w:hAnsi="Cambria"/>
          <w:i/>
          <w:iCs/>
          <w:noProof/>
          <w:color w:val="0070C0"/>
        </w:rPr>
      </w:pPr>
      <w:r w:rsidRPr="00A713D7">
        <w:rPr>
          <w:rFonts w:ascii="Cambria" w:hAnsi="Cambria"/>
          <w:b/>
          <w:bCs/>
          <w:noProof/>
        </w:rPr>
        <w:t xml:space="preserve">ATRIBUȚII SPECIFICE: </w:t>
      </w:r>
    </w:p>
    <w:p w14:paraId="3F4D2FD6" w14:textId="77777777" w:rsidR="00DB1639" w:rsidRPr="004A07BB" w:rsidRDefault="00DB1639" w:rsidP="00DB1639">
      <w:pPr>
        <w:tabs>
          <w:tab w:val="left" w:pos="9781"/>
        </w:tabs>
        <w:spacing w:after="0" w:line="276" w:lineRule="auto"/>
        <w:ind w:right="139"/>
        <w:jc w:val="both"/>
        <w:rPr>
          <w:rFonts w:ascii="Montserrat Light" w:hAnsi="Montserrat Light"/>
          <w:lang w:val="es-ES"/>
        </w:rPr>
      </w:pPr>
      <w:r w:rsidRPr="004A07BB">
        <w:rPr>
          <w:rFonts w:ascii="Montserrat Light" w:hAnsi="Montserrat Light"/>
          <w:lang w:val="es-ES"/>
        </w:rPr>
        <w:t xml:space="preserve">1. </w:t>
      </w:r>
      <w:proofErr w:type="spellStart"/>
      <w:r w:rsidRPr="004A07BB">
        <w:rPr>
          <w:rFonts w:ascii="Montserrat Light" w:hAnsi="Montserrat Light"/>
          <w:lang w:val="es-ES"/>
        </w:rPr>
        <w:t>Urmăreşte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trimestrial</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modul</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dezvoltare</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serviciilor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comunitare</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utilităţi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publice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prin</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actualizarea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bazei</w:t>
      </w:r>
      <w:proofErr w:type="spellEnd"/>
      <w:r w:rsidRPr="004A07BB">
        <w:rPr>
          <w:rFonts w:ascii="Montserrat Light" w:hAnsi="Montserrat Light"/>
          <w:lang w:val="es-ES"/>
        </w:rPr>
        <w:t xml:space="preserve"> de date existente la </w:t>
      </w:r>
      <w:proofErr w:type="spellStart"/>
      <w:r w:rsidRPr="004A07BB">
        <w:rPr>
          <w:rFonts w:ascii="Montserrat Light" w:hAnsi="Montserrat Light"/>
          <w:lang w:val="es-ES"/>
        </w:rPr>
        <w:t>nivelul</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mediului</w:t>
      </w:r>
      <w:proofErr w:type="spellEnd"/>
      <w:r w:rsidRPr="004A07BB">
        <w:rPr>
          <w:rFonts w:ascii="Montserrat Light" w:hAnsi="Montserrat Light"/>
          <w:lang w:val="es-ES"/>
        </w:rPr>
        <w:t xml:space="preserve"> rural. Transmite </w:t>
      </w:r>
      <w:proofErr w:type="spellStart"/>
      <w:r w:rsidRPr="004A07BB">
        <w:rPr>
          <w:rFonts w:ascii="Montserrat Light" w:hAnsi="Montserrat Light"/>
          <w:lang w:val="es-ES"/>
        </w:rPr>
        <w:t>consiliilor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locale</w:t>
      </w:r>
      <w:proofErr w:type="spellEnd"/>
      <w:r w:rsidRPr="004A07BB">
        <w:rPr>
          <w:rFonts w:ascii="Montserrat Light" w:hAnsi="Montserrat Light"/>
          <w:lang w:val="es-ES"/>
        </w:rPr>
        <w:t xml:space="preserve"> macheta </w:t>
      </w:r>
      <w:proofErr w:type="spellStart"/>
      <w:r w:rsidRPr="004A07BB">
        <w:rPr>
          <w:rFonts w:ascii="Montserrat Light" w:hAnsi="Montserrat Light"/>
          <w:lang w:val="es-ES"/>
        </w:rPr>
        <w:t>cuprinzând</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datele</w:t>
      </w:r>
      <w:proofErr w:type="spellEnd"/>
      <w:r w:rsidRPr="004A07BB">
        <w:rPr>
          <w:rFonts w:ascii="Montserrat Light" w:hAnsi="Montserrat Light"/>
          <w:lang w:val="es-ES"/>
        </w:rPr>
        <w:t xml:space="preserve"> aferente </w:t>
      </w:r>
      <w:proofErr w:type="spellStart"/>
      <w:r w:rsidRPr="004A07BB">
        <w:rPr>
          <w:rFonts w:ascii="Montserrat Light" w:hAnsi="Montserrat Light"/>
          <w:lang w:val="es-ES"/>
        </w:rPr>
        <w:t>serviciilor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comunitare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număr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populaţie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număr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populaţie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beneficiară</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servicii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existenţa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contractelor</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servicii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încheiate</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autorităţile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locale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operatorii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licenţiaţi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lucrări</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dezvoltare</w:t>
      </w:r>
      <w:proofErr w:type="spellEnd"/>
      <w:r w:rsidRPr="004A07BB">
        <w:rPr>
          <w:rFonts w:ascii="Montserrat Light" w:hAnsi="Montserrat Light"/>
          <w:lang w:val="es-ES"/>
        </w:rPr>
        <w:t xml:space="preserve"> propuse, </w:t>
      </w:r>
      <w:proofErr w:type="spellStart"/>
      <w:r w:rsidRPr="004A07BB">
        <w:rPr>
          <w:rFonts w:ascii="Montserrat Light" w:hAnsi="Montserrat Light"/>
          <w:lang w:val="es-ES"/>
        </w:rPr>
        <w:t>în</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curs</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execuţie</w:t>
      </w:r>
      <w:proofErr w:type="spellEnd"/>
      <w:r w:rsidRPr="004A07BB">
        <w:rPr>
          <w:rFonts w:ascii="Montserrat Light" w:hAnsi="Montserrat Light"/>
          <w:lang w:val="es-ES"/>
        </w:rPr>
        <w:t xml:space="preserve">, puse </w:t>
      </w:r>
      <w:proofErr w:type="spellStart"/>
      <w:r w:rsidRPr="004A07BB">
        <w:rPr>
          <w:rFonts w:ascii="Montserrat Light" w:hAnsi="Montserrat Light"/>
          <w:lang w:val="es-ES"/>
        </w:rPr>
        <w:t>în</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funcţiune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probleme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apărute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în</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prestarea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serviciilor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etc</w:t>
      </w:r>
      <w:proofErr w:type="spellEnd"/>
      <w:r w:rsidRPr="004A07BB">
        <w:rPr>
          <w:rFonts w:ascii="Montserrat Light" w:hAnsi="Montserrat Light"/>
          <w:lang w:val="es-ES"/>
        </w:rPr>
        <w:t>;</w:t>
      </w:r>
    </w:p>
    <w:p w14:paraId="0F30F19F" w14:textId="77777777" w:rsidR="00DB1639" w:rsidRPr="004A07BB" w:rsidRDefault="00DB1639" w:rsidP="00DB1639">
      <w:pPr>
        <w:tabs>
          <w:tab w:val="left" w:pos="9781"/>
        </w:tabs>
        <w:spacing w:after="0" w:line="276" w:lineRule="auto"/>
        <w:ind w:right="139"/>
        <w:jc w:val="both"/>
        <w:rPr>
          <w:rFonts w:ascii="Montserrat Light" w:hAnsi="Montserrat Light"/>
          <w:lang w:val="es-ES"/>
        </w:rPr>
      </w:pPr>
      <w:r w:rsidRPr="004A07BB">
        <w:rPr>
          <w:rFonts w:ascii="Montserrat Light" w:hAnsi="Montserrat Light"/>
          <w:lang w:val="es-ES"/>
        </w:rPr>
        <w:t xml:space="preserve">2. </w:t>
      </w:r>
      <w:proofErr w:type="spellStart"/>
      <w:r w:rsidRPr="004A07BB">
        <w:rPr>
          <w:rFonts w:ascii="Montserrat Light" w:hAnsi="Montserrat Light"/>
          <w:lang w:val="es-ES"/>
        </w:rPr>
        <w:t>Ocazional</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mediază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şi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soluţionează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conflictele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dintre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utilizatori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şi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operatori</w:t>
      </w:r>
      <w:proofErr w:type="spellEnd"/>
      <w:r w:rsidRPr="004A07BB">
        <w:rPr>
          <w:rFonts w:ascii="Montserrat Light" w:hAnsi="Montserrat Light"/>
          <w:lang w:val="es-ES"/>
        </w:rPr>
        <w:t xml:space="preserve">, la </w:t>
      </w:r>
      <w:proofErr w:type="spellStart"/>
      <w:r w:rsidRPr="004A07BB">
        <w:rPr>
          <w:rFonts w:ascii="Montserrat Light" w:hAnsi="Montserrat Light"/>
          <w:lang w:val="es-ES"/>
        </w:rPr>
        <w:t>cererea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uneia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dintre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părţi</w:t>
      </w:r>
      <w:proofErr w:type="spellEnd"/>
      <w:r w:rsidRPr="004A07BB">
        <w:rPr>
          <w:rFonts w:ascii="Montserrat Light" w:hAnsi="Montserrat Light"/>
          <w:lang w:val="es-ES"/>
        </w:rPr>
        <w:t>;</w:t>
      </w:r>
    </w:p>
    <w:p w14:paraId="63B2222C" w14:textId="77777777" w:rsidR="00DB1639" w:rsidRPr="004A07BB" w:rsidRDefault="00DB1639" w:rsidP="00DB1639">
      <w:pPr>
        <w:tabs>
          <w:tab w:val="left" w:pos="9781"/>
        </w:tabs>
        <w:spacing w:after="0" w:line="276" w:lineRule="auto"/>
        <w:ind w:right="139"/>
        <w:jc w:val="both"/>
        <w:rPr>
          <w:rFonts w:ascii="Montserrat Light" w:hAnsi="Montserrat Light"/>
          <w:lang w:val="es-ES"/>
        </w:rPr>
      </w:pPr>
      <w:r w:rsidRPr="004A07BB">
        <w:rPr>
          <w:rFonts w:ascii="Montserrat Light" w:hAnsi="Montserrat Light"/>
          <w:lang w:val="es-ES"/>
        </w:rPr>
        <w:t xml:space="preserve">3. </w:t>
      </w:r>
      <w:proofErr w:type="spellStart"/>
      <w:r w:rsidRPr="004A07BB">
        <w:rPr>
          <w:rFonts w:ascii="Montserrat Light" w:hAnsi="Montserrat Light"/>
          <w:lang w:val="es-ES"/>
        </w:rPr>
        <w:t>Trimestrial</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ocazia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actualizărilor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bazelor</w:t>
      </w:r>
      <w:proofErr w:type="spellEnd"/>
      <w:r w:rsidRPr="004A07BB">
        <w:rPr>
          <w:rFonts w:ascii="Montserrat Light" w:hAnsi="Montserrat Light"/>
          <w:lang w:val="es-ES"/>
        </w:rPr>
        <w:t xml:space="preserve"> de date, </w:t>
      </w:r>
      <w:proofErr w:type="spellStart"/>
      <w:r w:rsidRPr="004A07BB">
        <w:rPr>
          <w:rFonts w:ascii="Montserrat Light" w:hAnsi="Montserrat Light"/>
          <w:lang w:val="es-ES"/>
        </w:rPr>
        <w:t>monitorizează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şi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modul</w:t>
      </w:r>
      <w:proofErr w:type="spellEnd"/>
      <w:r w:rsidRPr="004A07BB">
        <w:rPr>
          <w:rFonts w:ascii="Montserrat Light" w:hAnsi="Montserrat Light"/>
          <w:lang w:val="es-ES"/>
        </w:rPr>
        <w:t xml:space="preserve"> de respectare a </w:t>
      </w:r>
      <w:proofErr w:type="spellStart"/>
      <w:r w:rsidRPr="004A07BB">
        <w:rPr>
          <w:rFonts w:ascii="Montserrat Light" w:hAnsi="Montserrat Light"/>
          <w:lang w:val="es-ES"/>
        </w:rPr>
        <w:t>obligaţiilor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şi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responsabilităţilor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asumate</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operatori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prin</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contractele</w:t>
      </w:r>
      <w:proofErr w:type="spellEnd"/>
      <w:r w:rsidRPr="004A07BB">
        <w:rPr>
          <w:rFonts w:ascii="Montserrat Light" w:hAnsi="Montserrat Light"/>
          <w:lang w:val="es-ES"/>
        </w:rPr>
        <w:t xml:space="preserve"> de delegare a </w:t>
      </w:r>
      <w:proofErr w:type="spellStart"/>
      <w:r w:rsidRPr="004A07BB">
        <w:rPr>
          <w:rFonts w:ascii="Montserrat Light" w:hAnsi="Montserrat Light"/>
          <w:lang w:val="es-ES"/>
        </w:rPr>
        <w:t>gestiunii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privire</w:t>
      </w:r>
      <w:proofErr w:type="spellEnd"/>
      <w:r w:rsidRPr="004A07BB">
        <w:rPr>
          <w:rFonts w:ascii="Montserrat Light" w:hAnsi="Montserrat Light"/>
          <w:lang w:val="es-ES"/>
        </w:rPr>
        <w:t xml:space="preserve"> la </w:t>
      </w:r>
      <w:proofErr w:type="spellStart"/>
      <w:r w:rsidRPr="004A07BB">
        <w:rPr>
          <w:rFonts w:ascii="Montserrat Light" w:hAnsi="Montserrat Light"/>
          <w:lang w:val="es-ES"/>
        </w:rPr>
        <w:t>respectarea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indicatorilor</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performanţă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şi</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nivelurilor</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performanţă</w:t>
      </w:r>
      <w:proofErr w:type="spellEnd"/>
      <w:r w:rsidRPr="004A07BB">
        <w:rPr>
          <w:rFonts w:ascii="Montserrat Light" w:hAnsi="Montserrat Light"/>
          <w:lang w:val="es-ES"/>
        </w:rPr>
        <w:t xml:space="preserve"> pe baza </w:t>
      </w:r>
      <w:proofErr w:type="spellStart"/>
      <w:r w:rsidRPr="004A07BB">
        <w:rPr>
          <w:rFonts w:ascii="Montserrat Light" w:hAnsi="Montserrat Light"/>
          <w:lang w:val="es-ES"/>
        </w:rPr>
        <w:t>informaţiilor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transmise</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autorităţile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locale</w:t>
      </w:r>
      <w:proofErr w:type="spellEnd"/>
      <w:r w:rsidRPr="004A07BB">
        <w:rPr>
          <w:rFonts w:ascii="Montserrat Light" w:hAnsi="Montserrat Light"/>
          <w:lang w:val="es-ES"/>
        </w:rPr>
        <w:t>;</w:t>
      </w:r>
    </w:p>
    <w:p w14:paraId="43D5E1C7" w14:textId="77777777" w:rsidR="00DB1639" w:rsidRPr="004A07BB" w:rsidRDefault="00DB1639" w:rsidP="00DB1639">
      <w:pPr>
        <w:tabs>
          <w:tab w:val="left" w:pos="9781"/>
        </w:tabs>
        <w:autoSpaceDE w:val="0"/>
        <w:autoSpaceDN w:val="0"/>
        <w:adjustRightInd w:val="0"/>
        <w:spacing w:after="0" w:line="276" w:lineRule="auto"/>
        <w:ind w:right="139"/>
        <w:jc w:val="both"/>
        <w:rPr>
          <w:rFonts w:ascii="Montserrat Light" w:hAnsi="Montserrat Light"/>
          <w:lang w:val="fr-FR"/>
        </w:rPr>
      </w:pPr>
      <w:r w:rsidRPr="004A07BB">
        <w:rPr>
          <w:rFonts w:ascii="Montserrat Light" w:hAnsi="Montserrat Light"/>
          <w:lang w:val="es-ES"/>
        </w:rPr>
        <w:t xml:space="preserve">4. </w:t>
      </w:r>
      <w:proofErr w:type="spellStart"/>
      <w:r w:rsidRPr="004A07BB">
        <w:rPr>
          <w:rFonts w:ascii="Montserrat Light" w:hAnsi="Montserrat Light"/>
          <w:lang w:val="es-ES"/>
        </w:rPr>
        <w:t>Monitorizează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stadiul</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derulării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programelor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în</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domeniul</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electrificărilor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rurale</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serviciilor</w:t>
      </w:r>
      <w:proofErr w:type="spellEnd"/>
      <w:r w:rsidRPr="004A07BB">
        <w:rPr>
          <w:rFonts w:ascii="Montserrat Light" w:hAnsi="Montserrat Light"/>
          <w:lang w:val="es-ES"/>
        </w:rPr>
        <w:t xml:space="preserve"> de alimentare </w:t>
      </w:r>
      <w:proofErr w:type="spellStart"/>
      <w:r w:rsidRPr="004A07BB">
        <w:rPr>
          <w:rFonts w:ascii="Montserrat Light" w:hAnsi="Montserrat Light"/>
          <w:lang w:val="es-ES"/>
        </w:rPr>
        <w:t>cu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gaze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naturale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şi</w:t>
      </w:r>
      <w:proofErr w:type="spellEnd"/>
      <w:r w:rsidRPr="004A07BB">
        <w:rPr>
          <w:rFonts w:ascii="Montserrat Light" w:hAnsi="Montserrat Light"/>
          <w:lang w:val="es-ES"/>
        </w:rPr>
        <w:t xml:space="preserve"> a </w:t>
      </w:r>
      <w:proofErr w:type="spellStart"/>
      <w:proofErr w:type="gramStart"/>
      <w:r w:rsidRPr="004A07BB">
        <w:rPr>
          <w:rFonts w:ascii="Montserrat Light" w:hAnsi="Montserrat Light"/>
          <w:lang w:val="es-ES"/>
        </w:rPr>
        <w:t>serviciilor</w:t>
      </w:r>
      <w:proofErr w:type="spellEnd"/>
      <w:r w:rsidRPr="004A07BB">
        <w:rPr>
          <w:rFonts w:ascii="Montserrat Light" w:hAnsi="Montserrat Light"/>
          <w:lang w:val="es-ES"/>
        </w:rPr>
        <w:t xml:space="preserve">  de</w:t>
      </w:r>
      <w:proofErr w:type="gramEnd"/>
      <w:r w:rsidRPr="004A07BB">
        <w:rPr>
          <w:rFonts w:ascii="Montserrat Light" w:hAnsi="Montserrat Light"/>
          <w:lang w:val="es-ES"/>
        </w:rPr>
        <w:t xml:space="preserve"> </w:t>
      </w:r>
      <w:proofErr w:type="spellStart"/>
      <w:r w:rsidRPr="004A07BB">
        <w:rPr>
          <w:rFonts w:ascii="Montserrat Light" w:hAnsi="Montserrat Light"/>
          <w:lang w:val="es-ES"/>
        </w:rPr>
        <w:t>telefonie</w:t>
      </w:r>
      <w:proofErr w:type="spellEnd"/>
      <w:r w:rsidRPr="004A07BB">
        <w:rPr>
          <w:rFonts w:ascii="Montserrat Light" w:hAnsi="Montserrat Light"/>
          <w:lang w:val="es-ES"/>
        </w:rPr>
        <w:t xml:space="preserve"> </w:t>
      </w:r>
      <w:proofErr w:type="spellStart"/>
      <w:proofErr w:type="gramStart"/>
      <w:r w:rsidRPr="004A07BB">
        <w:rPr>
          <w:rFonts w:ascii="Montserrat Light" w:hAnsi="Montserrat Light"/>
          <w:lang w:val="es-ES"/>
        </w:rPr>
        <w:t>fixă</w:t>
      </w:r>
      <w:proofErr w:type="spellEnd"/>
      <w:r w:rsidRPr="004A07BB">
        <w:rPr>
          <w:rFonts w:ascii="Montserrat Light" w:hAnsi="Montserrat Light"/>
          <w:lang w:val="es-ES"/>
        </w:rPr>
        <w:t xml:space="preserve">  la</w:t>
      </w:r>
      <w:proofErr w:type="gramEnd"/>
      <w:r w:rsidRPr="004A07BB">
        <w:rPr>
          <w:rFonts w:ascii="Montserrat Light" w:hAnsi="Montserrat Light"/>
          <w:lang w:val="es-ES"/>
        </w:rPr>
        <w:t xml:space="preserve"> </w:t>
      </w:r>
      <w:proofErr w:type="spellStart"/>
      <w:r w:rsidRPr="004A07BB">
        <w:rPr>
          <w:rFonts w:ascii="Montserrat Light" w:hAnsi="Montserrat Light"/>
          <w:lang w:val="es-ES"/>
        </w:rPr>
        <w:t>nivelul</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judeţului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prin</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constituirea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şi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actulizarea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anuală</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bazelor</w:t>
      </w:r>
      <w:proofErr w:type="spellEnd"/>
      <w:r w:rsidRPr="004A07BB">
        <w:rPr>
          <w:rFonts w:ascii="Montserrat Light" w:hAnsi="Montserrat Light"/>
          <w:lang w:val="es-ES"/>
        </w:rPr>
        <w:t xml:space="preserve"> de date, </w:t>
      </w:r>
      <w:proofErr w:type="spellStart"/>
      <w:r w:rsidRPr="004A07BB">
        <w:rPr>
          <w:rFonts w:ascii="Montserrat Light" w:hAnsi="Montserrat Light"/>
          <w:lang w:val="es-ES"/>
        </w:rPr>
        <w:t>prin</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consultarea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operatorilor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licenţiaţi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şi</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autorităţilor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locale</w:t>
      </w:r>
      <w:proofErr w:type="spellEnd"/>
      <w:r w:rsidRPr="004A07BB">
        <w:rPr>
          <w:rFonts w:ascii="Montserrat Light" w:hAnsi="Montserrat Light"/>
          <w:lang w:val="fr-FR"/>
        </w:rPr>
        <w:t>;</w:t>
      </w:r>
    </w:p>
    <w:p w14:paraId="7F43696E" w14:textId="77777777" w:rsidR="00DB1639" w:rsidRPr="004A07BB" w:rsidRDefault="00DB1639" w:rsidP="00DB1639">
      <w:pPr>
        <w:tabs>
          <w:tab w:val="left" w:pos="9781"/>
        </w:tabs>
        <w:autoSpaceDE w:val="0"/>
        <w:autoSpaceDN w:val="0"/>
        <w:adjustRightInd w:val="0"/>
        <w:spacing w:after="0" w:line="276" w:lineRule="auto"/>
        <w:ind w:right="139"/>
        <w:jc w:val="both"/>
        <w:rPr>
          <w:rFonts w:ascii="Montserrat Light" w:hAnsi="Montserrat Light"/>
          <w:lang w:val="fr-FR"/>
        </w:rPr>
      </w:pPr>
      <w:r w:rsidRPr="004A07BB">
        <w:rPr>
          <w:rFonts w:ascii="Montserrat Light" w:hAnsi="Montserrat Light"/>
          <w:lang w:val="fr-FR"/>
        </w:rPr>
        <w:t xml:space="preserve">5. </w:t>
      </w:r>
      <w:proofErr w:type="spellStart"/>
      <w:r w:rsidRPr="004A07BB">
        <w:rPr>
          <w:rFonts w:ascii="Montserrat Light" w:hAnsi="Montserrat Light"/>
          <w:lang w:val="fr-FR"/>
        </w:rPr>
        <w:t>Asigură</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implementarea</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şi</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dezvoltarea</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sistemului</w:t>
      </w:r>
      <w:proofErr w:type="spellEnd"/>
      <w:r w:rsidRPr="004A07BB">
        <w:rPr>
          <w:rFonts w:ascii="Montserrat Light" w:hAnsi="Montserrat Light"/>
          <w:lang w:val="fr-FR"/>
        </w:rPr>
        <w:t xml:space="preserve"> de control </w:t>
      </w:r>
      <w:proofErr w:type="spellStart"/>
      <w:r w:rsidRPr="004A07BB">
        <w:rPr>
          <w:rFonts w:ascii="Montserrat Light" w:hAnsi="Montserrat Light"/>
          <w:lang w:val="fr-FR"/>
        </w:rPr>
        <w:t>intern</w:t>
      </w:r>
      <w:proofErr w:type="spellEnd"/>
      <w:r w:rsidRPr="004A07BB">
        <w:rPr>
          <w:rFonts w:ascii="Montserrat Light" w:hAnsi="Montserrat Light"/>
          <w:lang w:val="fr-FR"/>
        </w:rPr>
        <w:t xml:space="preserve"> </w:t>
      </w:r>
      <w:proofErr w:type="spellStart"/>
      <w:proofErr w:type="gramStart"/>
      <w:r w:rsidRPr="004A07BB">
        <w:rPr>
          <w:rFonts w:ascii="Montserrat Light" w:hAnsi="Montserrat Light"/>
          <w:lang w:val="fr-FR"/>
        </w:rPr>
        <w:t>managerial</w:t>
      </w:r>
      <w:proofErr w:type="spellEnd"/>
      <w:r w:rsidRPr="004A07BB">
        <w:rPr>
          <w:rFonts w:ascii="Montserrat Light" w:hAnsi="Montserrat Light"/>
          <w:lang w:val="fr-FR"/>
        </w:rPr>
        <w:t>;</w:t>
      </w:r>
      <w:proofErr w:type="gramEnd"/>
    </w:p>
    <w:p w14:paraId="58308E81" w14:textId="77777777" w:rsidR="00DB1639" w:rsidRPr="004A07BB" w:rsidRDefault="00DB1639" w:rsidP="00DB1639">
      <w:pPr>
        <w:autoSpaceDE w:val="0"/>
        <w:autoSpaceDN w:val="0"/>
        <w:adjustRightInd w:val="0"/>
        <w:spacing w:after="0" w:line="276" w:lineRule="auto"/>
        <w:jc w:val="both"/>
        <w:rPr>
          <w:rFonts w:ascii="Montserrat Light" w:hAnsi="Montserrat Light"/>
          <w:lang w:val="es-ES"/>
        </w:rPr>
      </w:pPr>
      <w:r w:rsidRPr="004A07BB">
        <w:rPr>
          <w:rFonts w:ascii="Montserrat Light" w:hAnsi="Montserrat Light"/>
          <w:lang w:val="es-ES"/>
        </w:rPr>
        <w:t xml:space="preserve">6. </w:t>
      </w:r>
      <w:proofErr w:type="spellStart"/>
      <w:r w:rsidRPr="004A07BB">
        <w:rPr>
          <w:rFonts w:ascii="Montserrat Light" w:hAnsi="Montserrat Light"/>
          <w:lang w:val="es-ES"/>
        </w:rPr>
        <w:t>Verifică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îndeplinirea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condiţiilor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legale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pentru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înscrierea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în</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listele</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investiţii</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lucrărilor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publice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promovate</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către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ordonatorii</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credite</w:t>
      </w:r>
      <w:proofErr w:type="spellEnd"/>
      <w:r w:rsidRPr="004A07BB">
        <w:rPr>
          <w:rFonts w:ascii="Montserrat Light" w:hAnsi="Montserrat Light"/>
          <w:lang w:val="es-ES"/>
        </w:rPr>
        <w:t xml:space="preserve"> de sub </w:t>
      </w:r>
      <w:proofErr w:type="spellStart"/>
      <w:r w:rsidRPr="004A07BB">
        <w:rPr>
          <w:rFonts w:ascii="Montserrat Light" w:hAnsi="Montserrat Light"/>
          <w:lang w:val="es-ES"/>
        </w:rPr>
        <w:t>autoritatea</w:t>
      </w:r>
      <w:proofErr w:type="spellEnd"/>
      <w:r w:rsidRPr="004A07BB">
        <w:rPr>
          <w:rFonts w:ascii="Montserrat Light" w:hAnsi="Montserrat Light"/>
          <w:lang w:val="es-ES"/>
        </w:rPr>
        <w:t xml:space="preserve"> CJC, </w:t>
      </w:r>
      <w:proofErr w:type="spellStart"/>
      <w:r w:rsidRPr="004A07BB">
        <w:rPr>
          <w:rFonts w:ascii="Montserrat Light" w:hAnsi="Montserrat Light"/>
          <w:lang w:val="es-ES"/>
        </w:rPr>
        <w:t>conform</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prevederilor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legale</w:t>
      </w:r>
      <w:proofErr w:type="spellEnd"/>
      <w:r w:rsidRPr="004A07BB">
        <w:rPr>
          <w:rFonts w:ascii="Montserrat Light" w:hAnsi="Montserrat Light"/>
          <w:lang w:val="es-ES"/>
        </w:rPr>
        <w:t>;</w:t>
      </w:r>
    </w:p>
    <w:p w14:paraId="59D7DA48" w14:textId="77777777" w:rsidR="00DB1639" w:rsidRPr="004A07BB" w:rsidRDefault="00DB1639" w:rsidP="00DB1639">
      <w:pPr>
        <w:pStyle w:val="Corptext"/>
        <w:spacing w:line="276" w:lineRule="auto"/>
        <w:jc w:val="both"/>
        <w:rPr>
          <w:rFonts w:ascii="Montserrat Light" w:hAnsi="Montserrat Light" w:cs="Times New Roman"/>
          <w:lang w:val="es-ES"/>
        </w:rPr>
      </w:pPr>
      <w:r w:rsidRPr="004A07BB">
        <w:rPr>
          <w:rFonts w:ascii="Montserrat Light" w:hAnsi="Montserrat Light" w:cs="Times New Roman"/>
          <w:lang w:val="es-ES"/>
        </w:rPr>
        <w:t xml:space="preserve">7. </w:t>
      </w:r>
      <w:proofErr w:type="spellStart"/>
      <w:r w:rsidRPr="004A07BB">
        <w:rPr>
          <w:rFonts w:ascii="Montserrat Light" w:hAnsi="Montserrat Light" w:cs="Times New Roman"/>
          <w:lang w:val="es-ES"/>
        </w:rPr>
        <w:t>Centralizează</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propunerile</w:t>
      </w:r>
      <w:proofErr w:type="spellEnd"/>
      <w:r w:rsidRPr="004A07BB">
        <w:rPr>
          <w:rFonts w:ascii="Montserrat Light" w:hAnsi="Montserrat Light" w:cs="Times New Roman"/>
          <w:lang w:val="es-ES"/>
        </w:rPr>
        <w:t xml:space="preserve"> de </w:t>
      </w:r>
      <w:proofErr w:type="spellStart"/>
      <w:r w:rsidRPr="004A07BB">
        <w:rPr>
          <w:rFonts w:ascii="Montserrat Light" w:hAnsi="Montserrat Light" w:cs="Times New Roman"/>
          <w:lang w:val="es-ES"/>
        </w:rPr>
        <w:t>investiţii</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publice</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şi</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reparaţii</w:t>
      </w:r>
      <w:proofErr w:type="spellEnd"/>
      <w:r w:rsidRPr="004A07BB">
        <w:rPr>
          <w:rFonts w:ascii="Montserrat Light" w:hAnsi="Montserrat Light" w:cs="Times New Roman"/>
          <w:lang w:val="es-ES"/>
        </w:rPr>
        <w:t xml:space="preserve"> ale </w:t>
      </w:r>
      <w:proofErr w:type="spellStart"/>
      <w:r w:rsidRPr="004A07BB">
        <w:rPr>
          <w:rFonts w:ascii="Montserrat Light" w:hAnsi="Montserrat Light" w:cs="Times New Roman"/>
          <w:lang w:val="es-ES"/>
        </w:rPr>
        <w:t>ordonatorilor</w:t>
      </w:r>
      <w:proofErr w:type="spellEnd"/>
      <w:r w:rsidRPr="004A07BB">
        <w:rPr>
          <w:rFonts w:ascii="Montserrat Light" w:hAnsi="Montserrat Light" w:cs="Times New Roman"/>
          <w:lang w:val="es-ES"/>
        </w:rPr>
        <w:t xml:space="preserve"> de </w:t>
      </w:r>
      <w:proofErr w:type="spellStart"/>
      <w:r w:rsidRPr="004A07BB">
        <w:rPr>
          <w:rFonts w:ascii="Montserrat Light" w:hAnsi="Montserrat Light" w:cs="Times New Roman"/>
          <w:lang w:val="es-ES"/>
        </w:rPr>
        <w:t>credite</w:t>
      </w:r>
      <w:proofErr w:type="spellEnd"/>
      <w:r w:rsidRPr="004A07BB">
        <w:rPr>
          <w:rFonts w:ascii="Montserrat Light" w:hAnsi="Montserrat Light" w:cs="Times New Roman"/>
          <w:lang w:val="es-ES"/>
        </w:rPr>
        <w:t xml:space="preserve"> din </w:t>
      </w:r>
      <w:proofErr w:type="spellStart"/>
      <w:r w:rsidRPr="004A07BB">
        <w:rPr>
          <w:rFonts w:ascii="Montserrat Light" w:hAnsi="Montserrat Light" w:cs="Times New Roman"/>
          <w:lang w:val="es-ES"/>
        </w:rPr>
        <w:t>judeţ</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structurându</w:t>
      </w:r>
      <w:proofErr w:type="spellEnd"/>
      <w:r w:rsidRPr="004A07BB">
        <w:rPr>
          <w:rFonts w:ascii="Montserrat Light" w:hAnsi="Montserrat Light" w:cs="Times New Roman"/>
          <w:lang w:val="es-ES"/>
        </w:rPr>
        <w:t xml:space="preserve">-le pe </w:t>
      </w:r>
      <w:proofErr w:type="spellStart"/>
      <w:r w:rsidRPr="004A07BB">
        <w:rPr>
          <w:rFonts w:ascii="Montserrat Light" w:hAnsi="Montserrat Light" w:cs="Times New Roman"/>
          <w:lang w:val="es-ES"/>
        </w:rPr>
        <w:t>domenii</w:t>
      </w:r>
      <w:proofErr w:type="spellEnd"/>
      <w:r w:rsidRPr="004A07BB">
        <w:rPr>
          <w:rFonts w:ascii="Montserrat Light" w:hAnsi="Montserrat Light" w:cs="Times New Roman"/>
          <w:lang w:val="es-ES"/>
        </w:rPr>
        <w:t xml:space="preserve"> de </w:t>
      </w:r>
      <w:proofErr w:type="spellStart"/>
      <w:r w:rsidRPr="004A07BB">
        <w:rPr>
          <w:rFonts w:ascii="Montserrat Light" w:hAnsi="Montserrat Light" w:cs="Times New Roman"/>
          <w:lang w:val="es-ES"/>
        </w:rPr>
        <w:t>activitate</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obiective</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şi</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termene</w:t>
      </w:r>
      <w:proofErr w:type="spellEnd"/>
      <w:r w:rsidRPr="004A07BB">
        <w:rPr>
          <w:rFonts w:ascii="Montserrat Light" w:hAnsi="Montserrat Light" w:cs="Times New Roman"/>
          <w:lang w:val="es-ES"/>
        </w:rPr>
        <w:t xml:space="preserve"> de </w:t>
      </w:r>
      <w:proofErr w:type="spellStart"/>
      <w:r w:rsidRPr="004A07BB">
        <w:rPr>
          <w:rFonts w:ascii="Montserrat Light" w:hAnsi="Montserrat Light" w:cs="Times New Roman"/>
          <w:lang w:val="es-ES"/>
        </w:rPr>
        <w:t>punere</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în</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funcţiune</w:t>
      </w:r>
      <w:proofErr w:type="spellEnd"/>
      <w:r w:rsidRPr="004A07BB">
        <w:rPr>
          <w:rFonts w:ascii="Montserrat Light" w:hAnsi="Montserrat Light" w:cs="Times New Roman"/>
          <w:lang w:val="es-ES"/>
        </w:rPr>
        <w:t>;</w:t>
      </w:r>
    </w:p>
    <w:p w14:paraId="48DDD9D1" w14:textId="77777777" w:rsidR="00DB1639" w:rsidRPr="004A07BB" w:rsidRDefault="00DB1639" w:rsidP="00DB1639">
      <w:pPr>
        <w:autoSpaceDE w:val="0"/>
        <w:autoSpaceDN w:val="0"/>
        <w:adjustRightInd w:val="0"/>
        <w:spacing w:after="0" w:line="276" w:lineRule="auto"/>
        <w:jc w:val="both"/>
        <w:rPr>
          <w:rFonts w:ascii="Montserrat Light" w:hAnsi="Montserrat Light"/>
          <w:lang w:val="es-ES"/>
        </w:rPr>
      </w:pPr>
      <w:r w:rsidRPr="004A07BB">
        <w:rPr>
          <w:rFonts w:ascii="Montserrat Light" w:hAnsi="Montserrat Light"/>
          <w:lang w:val="es-ES"/>
        </w:rPr>
        <w:t xml:space="preserve">8. </w:t>
      </w:r>
      <w:proofErr w:type="spellStart"/>
      <w:r w:rsidRPr="004A07BB">
        <w:rPr>
          <w:rFonts w:ascii="Montserrat Light" w:hAnsi="Montserrat Light"/>
          <w:lang w:val="es-ES"/>
        </w:rPr>
        <w:t>Participă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împreună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serviciile</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specialitate</w:t>
      </w:r>
      <w:proofErr w:type="spellEnd"/>
      <w:r w:rsidRPr="004A07BB">
        <w:rPr>
          <w:rFonts w:ascii="Montserrat Light" w:hAnsi="Montserrat Light"/>
          <w:lang w:val="es-ES"/>
        </w:rPr>
        <w:t xml:space="preserve">, la </w:t>
      </w:r>
      <w:proofErr w:type="spellStart"/>
      <w:r w:rsidRPr="004A07BB">
        <w:rPr>
          <w:rFonts w:ascii="Montserrat Light" w:hAnsi="Montserrat Light"/>
          <w:lang w:val="es-ES"/>
        </w:rPr>
        <w:t>elaborarea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bugetului</w:t>
      </w:r>
      <w:proofErr w:type="spellEnd"/>
      <w:r w:rsidRPr="004A07BB">
        <w:rPr>
          <w:rFonts w:ascii="Montserrat Light" w:hAnsi="Montserrat Light"/>
          <w:lang w:val="es-ES"/>
        </w:rPr>
        <w:t xml:space="preserve"> CJC, </w:t>
      </w:r>
      <w:proofErr w:type="spellStart"/>
      <w:r w:rsidRPr="004A07BB">
        <w:rPr>
          <w:rFonts w:ascii="Montserrat Light" w:hAnsi="Montserrat Light"/>
          <w:lang w:val="es-ES"/>
        </w:rPr>
        <w:t>fundamentând</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cheltuielile</w:t>
      </w:r>
      <w:proofErr w:type="spellEnd"/>
      <w:r w:rsidRPr="004A07BB">
        <w:rPr>
          <w:rFonts w:ascii="Montserrat Light" w:hAnsi="Montserrat Light"/>
          <w:lang w:val="es-ES"/>
        </w:rPr>
        <w:t xml:space="preserve"> de capital aferente </w:t>
      </w:r>
      <w:proofErr w:type="spellStart"/>
      <w:r w:rsidRPr="004A07BB">
        <w:rPr>
          <w:rFonts w:ascii="Montserrat Light" w:hAnsi="Montserrat Light"/>
          <w:lang w:val="es-ES"/>
        </w:rPr>
        <w:t>obiectivelor</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investiţii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şi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reparaţii</w:t>
      </w:r>
      <w:proofErr w:type="spellEnd"/>
      <w:r w:rsidRPr="004A07BB">
        <w:rPr>
          <w:rFonts w:ascii="Montserrat Light" w:hAnsi="Montserrat Light"/>
          <w:lang w:val="es-ES"/>
        </w:rPr>
        <w:t>;</w:t>
      </w:r>
    </w:p>
    <w:p w14:paraId="01FA02B8" w14:textId="77777777" w:rsidR="00DB1639" w:rsidRPr="004A07BB" w:rsidRDefault="00DB1639" w:rsidP="00DB1639">
      <w:pPr>
        <w:autoSpaceDE w:val="0"/>
        <w:autoSpaceDN w:val="0"/>
        <w:adjustRightInd w:val="0"/>
        <w:spacing w:after="0" w:line="276" w:lineRule="auto"/>
        <w:jc w:val="both"/>
        <w:rPr>
          <w:rFonts w:ascii="Montserrat Light" w:hAnsi="Montserrat Light"/>
          <w:lang w:val="es-ES"/>
        </w:rPr>
      </w:pPr>
      <w:r w:rsidRPr="004A07BB">
        <w:rPr>
          <w:rFonts w:ascii="Montserrat Light" w:hAnsi="Montserrat Light"/>
          <w:lang w:val="es-ES"/>
        </w:rPr>
        <w:t xml:space="preserve">9. </w:t>
      </w:r>
      <w:proofErr w:type="spellStart"/>
      <w:r w:rsidRPr="004A07BB">
        <w:rPr>
          <w:rFonts w:ascii="Montserrat Light" w:hAnsi="Montserrat Light"/>
          <w:lang w:val="es-ES"/>
        </w:rPr>
        <w:t>Întocmeşte</w:t>
      </w:r>
      <w:proofErr w:type="spellEnd"/>
      <w:r w:rsidRPr="004A07BB">
        <w:rPr>
          <w:rFonts w:ascii="Montserrat Light" w:hAnsi="Montserrat Light"/>
          <w:lang w:val="es-ES"/>
        </w:rPr>
        <w:t xml:space="preserve"> lista </w:t>
      </w:r>
      <w:proofErr w:type="spellStart"/>
      <w:r w:rsidRPr="004A07BB">
        <w:rPr>
          <w:rFonts w:ascii="Montserrat Light" w:hAnsi="Montserrat Light"/>
          <w:lang w:val="es-ES"/>
        </w:rPr>
        <w:t>obiectivelor</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investiţii</w:t>
      </w:r>
      <w:proofErr w:type="spellEnd"/>
      <w:r w:rsidRPr="004A07BB">
        <w:rPr>
          <w:rFonts w:ascii="Montserrat Light" w:hAnsi="Montserrat Light"/>
          <w:lang w:val="es-ES"/>
        </w:rPr>
        <w:t xml:space="preserve"> ce </w:t>
      </w:r>
      <w:proofErr w:type="spellStart"/>
      <w:r w:rsidRPr="004A07BB">
        <w:rPr>
          <w:rFonts w:ascii="Montserrat Light" w:hAnsi="Montserrat Light"/>
          <w:lang w:val="es-ES"/>
        </w:rPr>
        <w:t>urmează</w:t>
      </w:r>
      <w:proofErr w:type="spellEnd"/>
      <w:r w:rsidRPr="004A07BB">
        <w:rPr>
          <w:rFonts w:ascii="Montserrat Light" w:hAnsi="Montserrat Light"/>
          <w:lang w:val="es-ES"/>
        </w:rPr>
        <w:t xml:space="preserve"> a fi </w:t>
      </w:r>
      <w:proofErr w:type="spellStart"/>
      <w:r w:rsidRPr="004A07BB">
        <w:rPr>
          <w:rFonts w:ascii="Montserrat Light" w:hAnsi="Montserrat Light"/>
          <w:lang w:val="es-ES"/>
        </w:rPr>
        <w:t>finanţate</w:t>
      </w:r>
      <w:proofErr w:type="spellEnd"/>
      <w:r w:rsidRPr="004A07BB">
        <w:rPr>
          <w:rFonts w:ascii="Montserrat Light" w:hAnsi="Montserrat Light"/>
          <w:lang w:val="es-ES"/>
        </w:rPr>
        <w:t xml:space="preserve"> </w:t>
      </w:r>
      <w:proofErr w:type="gramStart"/>
      <w:r w:rsidRPr="004A07BB">
        <w:rPr>
          <w:rFonts w:ascii="Montserrat Light" w:hAnsi="Montserrat Light"/>
          <w:lang w:val="es-ES"/>
        </w:rPr>
        <w:t xml:space="preserve">integral  </w:t>
      </w:r>
      <w:proofErr w:type="spellStart"/>
      <w:r w:rsidRPr="004A07BB">
        <w:rPr>
          <w:rFonts w:ascii="Montserrat Light" w:hAnsi="Montserrat Light"/>
          <w:lang w:val="es-ES"/>
        </w:rPr>
        <w:t>sau</w:t>
      </w:r>
      <w:proofErr w:type="spellEnd"/>
      <w:proofErr w:type="gramEnd"/>
      <w:r w:rsidRPr="004A07BB">
        <w:rPr>
          <w:rFonts w:ascii="Montserrat Light" w:hAnsi="Montserrat Light"/>
          <w:lang w:val="es-ES"/>
        </w:rPr>
        <w:t xml:space="preserve"> </w:t>
      </w:r>
      <w:proofErr w:type="spellStart"/>
      <w:r w:rsidRPr="004A07BB">
        <w:rPr>
          <w:rFonts w:ascii="Montserrat Light" w:hAnsi="Montserrat Light"/>
          <w:lang w:val="es-ES"/>
        </w:rPr>
        <w:t>parţial</w:t>
      </w:r>
      <w:proofErr w:type="spellEnd"/>
      <w:r w:rsidRPr="004A07BB">
        <w:rPr>
          <w:rFonts w:ascii="Montserrat Light" w:hAnsi="Montserrat Light"/>
          <w:lang w:val="es-ES"/>
        </w:rPr>
        <w:t xml:space="preserve"> de la </w:t>
      </w:r>
      <w:proofErr w:type="spellStart"/>
      <w:r w:rsidRPr="004A07BB">
        <w:rPr>
          <w:rFonts w:ascii="Montserrat Light" w:hAnsi="Montserrat Light"/>
          <w:lang w:val="es-ES"/>
        </w:rPr>
        <w:t>bugetul</w:t>
      </w:r>
      <w:proofErr w:type="spellEnd"/>
      <w:r w:rsidRPr="004A07BB">
        <w:rPr>
          <w:rFonts w:ascii="Montserrat Light" w:hAnsi="Montserrat Light"/>
          <w:lang w:val="es-ES"/>
        </w:rPr>
        <w:t xml:space="preserve"> CJC, </w:t>
      </w:r>
      <w:proofErr w:type="spellStart"/>
      <w:r w:rsidRPr="004A07BB">
        <w:rPr>
          <w:rFonts w:ascii="Montserrat Light" w:hAnsi="Montserrat Light"/>
          <w:lang w:val="es-ES"/>
        </w:rPr>
        <w:t>defalcată</w:t>
      </w:r>
      <w:proofErr w:type="spellEnd"/>
      <w:r w:rsidRPr="004A07BB">
        <w:rPr>
          <w:rFonts w:ascii="Montserrat Light" w:hAnsi="Montserrat Light"/>
          <w:lang w:val="es-ES"/>
        </w:rPr>
        <w:t xml:space="preserve"> pe </w:t>
      </w:r>
      <w:proofErr w:type="spellStart"/>
      <w:r w:rsidRPr="004A07BB">
        <w:rPr>
          <w:rFonts w:ascii="Montserrat Light" w:hAnsi="Montserrat Light"/>
          <w:lang w:val="es-ES"/>
        </w:rPr>
        <w:t>fiecare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ordonator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terţiar</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credite</w:t>
      </w:r>
      <w:proofErr w:type="spellEnd"/>
      <w:r w:rsidRPr="004A07BB">
        <w:rPr>
          <w:rFonts w:ascii="Montserrat Light" w:hAnsi="Montserrat Light"/>
          <w:lang w:val="es-ES"/>
        </w:rPr>
        <w:t>;</w:t>
      </w:r>
    </w:p>
    <w:p w14:paraId="6F46ED83" w14:textId="77777777" w:rsidR="00DB1639" w:rsidRPr="004A07BB" w:rsidRDefault="00DB1639" w:rsidP="00DB1639">
      <w:pPr>
        <w:pStyle w:val="Corptext"/>
        <w:spacing w:line="276" w:lineRule="auto"/>
        <w:jc w:val="both"/>
        <w:rPr>
          <w:rFonts w:ascii="Montserrat Light" w:hAnsi="Montserrat Light" w:cs="Times New Roman"/>
          <w:lang w:val="es-ES"/>
        </w:rPr>
      </w:pPr>
      <w:r w:rsidRPr="004A07BB">
        <w:rPr>
          <w:rFonts w:ascii="Montserrat Light" w:hAnsi="Montserrat Light" w:cs="Times New Roman"/>
          <w:lang w:val="es-ES"/>
        </w:rPr>
        <w:t xml:space="preserve">10. </w:t>
      </w:r>
      <w:proofErr w:type="spellStart"/>
      <w:r w:rsidRPr="004A07BB">
        <w:rPr>
          <w:rFonts w:ascii="Montserrat Light" w:hAnsi="Montserrat Light" w:cs="Times New Roman"/>
          <w:lang w:val="es-ES"/>
        </w:rPr>
        <w:t>Urmăreşte</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realizările</w:t>
      </w:r>
      <w:proofErr w:type="spellEnd"/>
      <w:r w:rsidRPr="004A07BB">
        <w:rPr>
          <w:rFonts w:ascii="Montserrat Light" w:hAnsi="Montserrat Light" w:cs="Times New Roman"/>
          <w:lang w:val="es-ES"/>
        </w:rPr>
        <w:t xml:space="preserve"> la </w:t>
      </w:r>
      <w:proofErr w:type="spellStart"/>
      <w:r w:rsidRPr="004A07BB">
        <w:rPr>
          <w:rFonts w:ascii="Montserrat Light" w:hAnsi="Montserrat Light" w:cs="Times New Roman"/>
          <w:lang w:val="es-ES"/>
        </w:rPr>
        <w:t>lucrările</w:t>
      </w:r>
      <w:proofErr w:type="spellEnd"/>
      <w:r w:rsidRPr="004A07BB">
        <w:rPr>
          <w:rFonts w:ascii="Montserrat Light" w:hAnsi="Montserrat Light" w:cs="Times New Roman"/>
          <w:lang w:val="es-ES"/>
        </w:rPr>
        <w:t xml:space="preserve"> de </w:t>
      </w:r>
      <w:proofErr w:type="spellStart"/>
      <w:r w:rsidRPr="004A07BB">
        <w:rPr>
          <w:rFonts w:ascii="Montserrat Light" w:hAnsi="Montserrat Light" w:cs="Times New Roman"/>
          <w:lang w:val="es-ES"/>
        </w:rPr>
        <w:t>investiţii</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finanţate</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prin</w:t>
      </w:r>
      <w:proofErr w:type="spellEnd"/>
      <w:r w:rsidRPr="004A07BB">
        <w:rPr>
          <w:rFonts w:ascii="Montserrat Light" w:hAnsi="Montserrat Light" w:cs="Times New Roman"/>
          <w:lang w:val="es-ES"/>
        </w:rPr>
        <w:t xml:space="preserve"> CJC, </w:t>
      </w:r>
      <w:proofErr w:type="spellStart"/>
      <w:proofErr w:type="gramStart"/>
      <w:r w:rsidRPr="004A07BB">
        <w:rPr>
          <w:rFonts w:ascii="Montserrat Light" w:hAnsi="Montserrat Light" w:cs="Times New Roman"/>
          <w:lang w:val="es-ES"/>
        </w:rPr>
        <w:t>ţinând</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evidenţa</w:t>
      </w:r>
      <w:proofErr w:type="spellEnd"/>
      <w:proofErr w:type="gram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cumulat</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atât</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valoric</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cât</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şi</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fizic</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în</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raport</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cu</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programele</w:t>
      </w:r>
      <w:proofErr w:type="spellEnd"/>
      <w:r w:rsidRPr="004A07BB">
        <w:rPr>
          <w:rFonts w:ascii="Montserrat Light" w:hAnsi="Montserrat Light" w:cs="Times New Roman"/>
          <w:lang w:val="es-ES"/>
        </w:rPr>
        <w:t xml:space="preserve"> </w:t>
      </w:r>
      <w:proofErr w:type="spellStart"/>
      <w:r w:rsidRPr="004A07BB">
        <w:rPr>
          <w:rFonts w:ascii="Montserrat Light" w:hAnsi="Montserrat Light" w:cs="Times New Roman"/>
          <w:lang w:val="es-ES"/>
        </w:rPr>
        <w:t>anuale</w:t>
      </w:r>
      <w:proofErr w:type="spellEnd"/>
      <w:r w:rsidRPr="004A07BB">
        <w:rPr>
          <w:rFonts w:ascii="Montserrat Light" w:hAnsi="Montserrat Light" w:cs="Times New Roman"/>
          <w:lang w:val="es-ES"/>
        </w:rPr>
        <w:t>;</w:t>
      </w:r>
    </w:p>
    <w:p w14:paraId="0F129BED" w14:textId="77777777" w:rsidR="00DB1639" w:rsidRPr="004A07BB" w:rsidRDefault="00DB1639" w:rsidP="00DB1639">
      <w:pPr>
        <w:tabs>
          <w:tab w:val="left" w:pos="9781"/>
        </w:tabs>
        <w:autoSpaceDE w:val="0"/>
        <w:autoSpaceDN w:val="0"/>
        <w:adjustRightInd w:val="0"/>
        <w:spacing w:after="0" w:line="276" w:lineRule="auto"/>
        <w:ind w:right="139"/>
        <w:jc w:val="both"/>
        <w:rPr>
          <w:rFonts w:ascii="Montserrat Light" w:hAnsi="Montserrat Light"/>
          <w:lang w:val="fr-FR"/>
        </w:rPr>
      </w:pPr>
      <w:r w:rsidRPr="004A07BB">
        <w:rPr>
          <w:rFonts w:ascii="Montserrat Light" w:hAnsi="Montserrat Light"/>
          <w:lang w:val="fr-FR"/>
        </w:rPr>
        <w:t xml:space="preserve">11. </w:t>
      </w:r>
      <w:proofErr w:type="spellStart"/>
      <w:r w:rsidRPr="004A07BB">
        <w:rPr>
          <w:rFonts w:ascii="Montserrat Light" w:hAnsi="Montserrat Light"/>
          <w:lang w:val="fr-FR"/>
        </w:rPr>
        <w:t>Îndeplineşte</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şi</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alte</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activităţi</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specifice</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aflate</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în</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legătură</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directă</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cu</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atribuţiile</w:t>
      </w:r>
      <w:proofErr w:type="spellEnd"/>
      <w:r w:rsidRPr="004A07BB">
        <w:rPr>
          <w:rFonts w:ascii="Montserrat Light" w:hAnsi="Montserrat Light"/>
          <w:lang w:val="fr-FR"/>
        </w:rPr>
        <w:t xml:space="preserve"> de </w:t>
      </w:r>
      <w:proofErr w:type="spellStart"/>
      <w:r w:rsidRPr="004A07BB">
        <w:rPr>
          <w:rFonts w:ascii="Montserrat Light" w:hAnsi="Montserrat Light"/>
          <w:lang w:val="fr-FR"/>
        </w:rPr>
        <w:t>serviciu</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rezultate</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din</w:t>
      </w:r>
      <w:proofErr w:type="spellEnd"/>
      <w:r w:rsidRPr="004A07BB">
        <w:rPr>
          <w:rFonts w:ascii="Montserrat Light" w:hAnsi="Montserrat Light"/>
          <w:lang w:val="fr-FR"/>
        </w:rPr>
        <w:t xml:space="preserve"> acte normative </w:t>
      </w:r>
      <w:proofErr w:type="spellStart"/>
      <w:r w:rsidRPr="004A07BB">
        <w:rPr>
          <w:rFonts w:ascii="Montserrat Light" w:hAnsi="Montserrat Light"/>
          <w:lang w:val="fr-FR"/>
        </w:rPr>
        <w:t>sau</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încredinţate</w:t>
      </w:r>
      <w:proofErr w:type="spellEnd"/>
      <w:r w:rsidRPr="004A07BB">
        <w:rPr>
          <w:rFonts w:ascii="Montserrat Light" w:hAnsi="Montserrat Light"/>
          <w:lang w:val="fr-FR"/>
        </w:rPr>
        <w:t xml:space="preserve"> de </w:t>
      </w:r>
      <w:proofErr w:type="spellStart"/>
      <w:r w:rsidRPr="004A07BB">
        <w:rPr>
          <w:rFonts w:ascii="Montserrat Light" w:hAnsi="Montserrat Light"/>
          <w:lang w:val="fr-FR"/>
        </w:rPr>
        <w:t>conducerea</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Consiliului</w:t>
      </w:r>
      <w:proofErr w:type="spellEnd"/>
      <w:r w:rsidRPr="004A07BB">
        <w:rPr>
          <w:rFonts w:ascii="Montserrat Light" w:hAnsi="Montserrat Light"/>
          <w:lang w:val="fr-FR"/>
        </w:rPr>
        <w:t xml:space="preserve"> </w:t>
      </w:r>
      <w:proofErr w:type="spellStart"/>
      <w:r w:rsidRPr="004A07BB">
        <w:rPr>
          <w:rFonts w:ascii="Montserrat Light" w:hAnsi="Montserrat Light"/>
          <w:lang w:val="fr-FR"/>
        </w:rPr>
        <w:t>Judeţean</w:t>
      </w:r>
      <w:proofErr w:type="spellEnd"/>
      <w:r w:rsidRPr="004A07BB">
        <w:rPr>
          <w:rFonts w:ascii="Montserrat Light" w:hAnsi="Montserrat Light"/>
          <w:lang w:val="fr-FR"/>
        </w:rPr>
        <w:t xml:space="preserve"> </w:t>
      </w:r>
      <w:proofErr w:type="gramStart"/>
      <w:r w:rsidRPr="004A07BB">
        <w:rPr>
          <w:rFonts w:ascii="Montserrat Light" w:hAnsi="Montserrat Light"/>
          <w:lang w:val="fr-FR"/>
        </w:rPr>
        <w:t>Cluj;</w:t>
      </w:r>
      <w:proofErr w:type="gramEnd"/>
    </w:p>
    <w:p w14:paraId="57F49BB4" w14:textId="77777777" w:rsidR="00DB1639" w:rsidRPr="004A07BB" w:rsidRDefault="00DB1639" w:rsidP="00DB1639">
      <w:pPr>
        <w:tabs>
          <w:tab w:val="left" w:pos="567"/>
          <w:tab w:val="left" w:pos="9781"/>
        </w:tabs>
        <w:autoSpaceDE w:val="0"/>
        <w:autoSpaceDN w:val="0"/>
        <w:adjustRightInd w:val="0"/>
        <w:spacing w:after="0" w:line="276" w:lineRule="auto"/>
        <w:ind w:right="139"/>
        <w:jc w:val="both"/>
        <w:rPr>
          <w:rFonts w:ascii="Montserrat Light" w:hAnsi="Montserrat Light"/>
          <w:lang w:val="es-ES"/>
        </w:rPr>
      </w:pPr>
      <w:r w:rsidRPr="004A07BB">
        <w:rPr>
          <w:rFonts w:ascii="Montserrat Light" w:hAnsi="Montserrat Light"/>
          <w:lang w:val="es-ES"/>
        </w:rPr>
        <w:t xml:space="preserve">12. </w:t>
      </w:r>
      <w:proofErr w:type="spellStart"/>
      <w:r w:rsidRPr="004A07BB">
        <w:rPr>
          <w:rFonts w:ascii="Montserrat Light" w:hAnsi="Montserrat Light"/>
          <w:lang w:val="es-ES"/>
        </w:rPr>
        <w:t>Asigură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arhivarea</w:t>
      </w:r>
      <w:proofErr w:type="spellEnd"/>
      <w:r w:rsidRPr="004A07BB">
        <w:rPr>
          <w:rFonts w:ascii="Montserrat Light" w:hAnsi="Montserrat Light"/>
          <w:lang w:val="es-ES"/>
        </w:rPr>
        <w:t>/</w:t>
      </w:r>
      <w:proofErr w:type="spellStart"/>
      <w:r w:rsidRPr="004A07BB">
        <w:rPr>
          <w:rFonts w:ascii="Montserrat Light" w:hAnsi="Montserrat Light"/>
          <w:lang w:val="es-ES"/>
        </w:rPr>
        <w:t>arhivarea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electronică</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documentelor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repartizate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produse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şi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gestionate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conform</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actelor</w:t>
      </w:r>
      <w:proofErr w:type="spellEnd"/>
      <w:r w:rsidRPr="004A07BB">
        <w:rPr>
          <w:rFonts w:ascii="Montserrat Light" w:hAnsi="Montserrat Light"/>
          <w:lang w:val="es-ES"/>
        </w:rPr>
        <w:t xml:space="preserve"> normative </w:t>
      </w:r>
      <w:proofErr w:type="spellStart"/>
      <w:r w:rsidRPr="004A07BB">
        <w:rPr>
          <w:rFonts w:ascii="Montserrat Light" w:hAnsi="Montserrat Light"/>
          <w:lang w:val="es-ES"/>
        </w:rPr>
        <w:t>și</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procedurilor</w:t>
      </w:r>
      <w:proofErr w:type="spellEnd"/>
      <w:r w:rsidRPr="004A07BB">
        <w:rPr>
          <w:rFonts w:ascii="Montserrat Light" w:hAnsi="Montserrat Light"/>
          <w:lang w:val="es-ES"/>
        </w:rPr>
        <w:t xml:space="preserve"> interne </w:t>
      </w:r>
      <w:proofErr w:type="spellStart"/>
      <w:r w:rsidRPr="004A07BB">
        <w:rPr>
          <w:rFonts w:ascii="Montserrat Light" w:hAnsi="Montserrat Light"/>
          <w:lang w:val="es-ES"/>
        </w:rPr>
        <w:t>în</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vigoare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inclusiv</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documentațiilor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generate</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implementarea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proiectelor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finanțare</w:t>
      </w:r>
      <w:proofErr w:type="spellEnd"/>
      <w:r w:rsidRPr="004A07BB">
        <w:rPr>
          <w:rFonts w:ascii="Montserrat Light" w:hAnsi="Montserrat Light"/>
          <w:lang w:val="es-ES"/>
        </w:rPr>
        <w:t xml:space="preserve"> </w:t>
      </w:r>
      <w:proofErr w:type="spellStart"/>
      <w:r w:rsidRPr="004A07BB">
        <w:rPr>
          <w:rFonts w:ascii="Montserrat Light" w:hAnsi="Montserrat Light"/>
        </w:rPr>
        <w:t>externă</w:t>
      </w:r>
      <w:proofErr w:type="spellEnd"/>
      <w:r w:rsidRPr="004A07BB">
        <w:rPr>
          <w:rFonts w:ascii="Montserrat Light" w:hAnsi="Montserrat Light"/>
        </w:rPr>
        <w:t xml:space="preserve"> </w:t>
      </w:r>
      <w:proofErr w:type="spellStart"/>
      <w:r w:rsidRPr="004A07BB">
        <w:rPr>
          <w:rFonts w:ascii="Montserrat Light" w:hAnsi="Montserrat Light"/>
        </w:rPr>
        <w:t>rambursabilă</w:t>
      </w:r>
      <w:proofErr w:type="spellEnd"/>
      <w:r w:rsidRPr="004A07BB">
        <w:rPr>
          <w:rFonts w:ascii="Montserrat Light" w:hAnsi="Montserrat Light"/>
        </w:rPr>
        <w:t>/</w:t>
      </w:r>
      <w:proofErr w:type="spellStart"/>
      <w:r w:rsidRPr="004A07BB">
        <w:rPr>
          <w:rFonts w:ascii="Montserrat Light" w:hAnsi="Montserrat Light"/>
        </w:rPr>
        <w:t>nerambursabilă</w:t>
      </w:r>
      <w:proofErr w:type="spellEnd"/>
      <w:r w:rsidRPr="004A07BB">
        <w:rPr>
          <w:rFonts w:ascii="Montserrat Light" w:hAnsi="Montserrat Light"/>
          <w:lang w:val="es-ES"/>
        </w:rPr>
        <w:t xml:space="preserve">, pe o </w:t>
      </w:r>
      <w:proofErr w:type="spellStart"/>
      <w:r w:rsidRPr="004A07BB">
        <w:rPr>
          <w:rFonts w:ascii="Montserrat Light" w:hAnsi="Montserrat Light"/>
          <w:lang w:val="es-ES"/>
        </w:rPr>
        <w:t>perioadă</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minim</w:t>
      </w:r>
      <w:proofErr w:type="spellEnd"/>
      <w:r w:rsidRPr="004A07BB">
        <w:rPr>
          <w:rFonts w:ascii="Montserrat Light" w:hAnsi="Montserrat Light"/>
          <w:lang w:val="es-ES"/>
        </w:rPr>
        <w:t xml:space="preserve"> 5 </w:t>
      </w:r>
      <w:proofErr w:type="spellStart"/>
      <w:r w:rsidRPr="004A07BB">
        <w:rPr>
          <w:rFonts w:ascii="Montserrat Light" w:hAnsi="Montserrat Light"/>
          <w:lang w:val="es-ES"/>
        </w:rPr>
        <w:t>ani</w:t>
      </w:r>
      <w:proofErr w:type="spellEnd"/>
      <w:r w:rsidRPr="004A07BB">
        <w:rPr>
          <w:rFonts w:ascii="Montserrat Light" w:hAnsi="Montserrat Light"/>
          <w:lang w:val="es-ES"/>
        </w:rPr>
        <w:t xml:space="preserve"> de la </w:t>
      </w:r>
      <w:proofErr w:type="spellStart"/>
      <w:r w:rsidRPr="004A07BB">
        <w:rPr>
          <w:rFonts w:ascii="Montserrat Light" w:hAnsi="Montserrat Light"/>
          <w:lang w:val="es-ES"/>
        </w:rPr>
        <w:t>închiderea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oficială</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Programelor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Operaționale</w:t>
      </w:r>
      <w:proofErr w:type="spellEnd"/>
      <w:r w:rsidRPr="004A07BB">
        <w:rPr>
          <w:rFonts w:ascii="Montserrat Light" w:hAnsi="Montserrat Light"/>
          <w:lang w:val="es-ES"/>
        </w:rPr>
        <w:t xml:space="preserve">. </w:t>
      </w:r>
    </w:p>
    <w:p w14:paraId="5E06229A" w14:textId="77777777" w:rsidR="00DB1639" w:rsidRPr="004A07BB" w:rsidRDefault="00DB1639" w:rsidP="00DB1639">
      <w:pPr>
        <w:tabs>
          <w:tab w:val="left" w:pos="567"/>
          <w:tab w:val="left" w:pos="9781"/>
        </w:tabs>
        <w:autoSpaceDE w:val="0"/>
        <w:autoSpaceDN w:val="0"/>
        <w:adjustRightInd w:val="0"/>
        <w:spacing w:after="0" w:line="276" w:lineRule="auto"/>
        <w:ind w:right="139"/>
        <w:jc w:val="both"/>
        <w:rPr>
          <w:rFonts w:ascii="Montserrat Light" w:hAnsi="Montserrat Light"/>
          <w:lang w:val="es-ES"/>
        </w:rPr>
      </w:pPr>
      <w:proofErr w:type="spellStart"/>
      <w:r w:rsidRPr="004A07BB">
        <w:rPr>
          <w:rFonts w:ascii="Montserrat Light" w:hAnsi="Montserrat Light"/>
          <w:lang w:val="es-ES"/>
        </w:rPr>
        <w:t>Referitor</w:t>
      </w:r>
      <w:proofErr w:type="spellEnd"/>
      <w:r w:rsidRPr="004A07BB">
        <w:rPr>
          <w:rFonts w:ascii="Montserrat Light" w:hAnsi="Montserrat Light"/>
          <w:lang w:val="es-ES"/>
        </w:rPr>
        <w:t xml:space="preserve"> la </w:t>
      </w:r>
      <w:proofErr w:type="spellStart"/>
      <w:r w:rsidRPr="004A07BB">
        <w:rPr>
          <w:rFonts w:ascii="Montserrat Light" w:hAnsi="Montserrat Light"/>
          <w:lang w:val="es-ES"/>
        </w:rPr>
        <w:t>arhivarea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documentațiilor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generate</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implementarea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proiectelor</w:t>
      </w:r>
      <w:proofErr w:type="spellEnd"/>
      <w:r w:rsidRPr="004A07BB">
        <w:rPr>
          <w:rFonts w:ascii="Montserrat Light" w:hAnsi="Montserrat Light"/>
          <w:lang w:val="es-ES"/>
        </w:rPr>
        <w:t>:</w:t>
      </w:r>
    </w:p>
    <w:p w14:paraId="2C6A6276" w14:textId="77777777" w:rsidR="00DB1639" w:rsidRPr="004A07BB" w:rsidRDefault="00DB1639" w:rsidP="00DB1639">
      <w:pPr>
        <w:numPr>
          <w:ilvl w:val="0"/>
          <w:numId w:val="36"/>
        </w:numPr>
        <w:tabs>
          <w:tab w:val="left" w:pos="567"/>
          <w:tab w:val="left" w:pos="9781"/>
        </w:tabs>
        <w:autoSpaceDE w:val="0"/>
        <w:autoSpaceDN w:val="0"/>
        <w:adjustRightInd w:val="0"/>
        <w:spacing w:after="0" w:line="276" w:lineRule="auto"/>
        <w:ind w:right="139"/>
        <w:jc w:val="both"/>
        <w:rPr>
          <w:rFonts w:ascii="Montserrat Light" w:hAnsi="Montserrat Light"/>
        </w:rPr>
      </w:pPr>
      <w:proofErr w:type="spellStart"/>
      <w:r w:rsidRPr="004A07BB">
        <w:rPr>
          <w:rFonts w:ascii="Montserrat Light" w:hAnsi="Montserrat Light"/>
          <w:lang w:val="es-ES"/>
        </w:rPr>
        <w:t>cunoaște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și</w:t>
      </w:r>
      <w:proofErr w:type="spellEnd"/>
      <w:r w:rsidRPr="004A07BB">
        <w:rPr>
          <w:rFonts w:ascii="Montserrat Light" w:hAnsi="Montserrat Light"/>
          <w:lang w:val="es-ES"/>
        </w:rPr>
        <w:t xml:space="preserve"> pune </w:t>
      </w:r>
      <w:proofErr w:type="spellStart"/>
      <w:r w:rsidRPr="004A07BB">
        <w:rPr>
          <w:rFonts w:ascii="Montserrat Light" w:hAnsi="Montserrat Light"/>
          <w:lang w:val="es-ES"/>
        </w:rPr>
        <w:t>în</w:t>
      </w:r>
      <w:proofErr w:type="spellEnd"/>
      <w:r w:rsidRPr="004A07BB">
        <w:rPr>
          <w:rFonts w:ascii="Montserrat Light" w:hAnsi="Montserrat Light"/>
          <w:lang w:val="es-ES"/>
        </w:rPr>
        <w:t xml:space="preserve"> aplicare </w:t>
      </w:r>
      <w:proofErr w:type="spellStart"/>
      <w:r w:rsidRPr="004A07BB">
        <w:rPr>
          <w:rFonts w:ascii="Montserrat Light" w:hAnsi="Montserrat Light"/>
          <w:lang w:val="es-ES"/>
        </w:rPr>
        <w:t>procedura</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înregistrare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îndosariere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și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arhivare</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documentelor</w:t>
      </w:r>
      <w:proofErr w:type="spellEnd"/>
      <w:r w:rsidRPr="004A07BB">
        <w:rPr>
          <w:rFonts w:ascii="Montserrat Light" w:hAnsi="Montserrat Light"/>
          <w:lang w:val="es-ES"/>
        </w:rPr>
        <w:t xml:space="preserve"> aferente </w:t>
      </w:r>
      <w:proofErr w:type="spellStart"/>
      <w:r w:rsidRPr="004A07BB">
        <w:rPr>
          <w:rFonts w:ascii="Montserrat Light" w:hAnsi="Montserrat Light"/>
          <w:lang w:val="es-ES"/>
        </w:rPr>
        <w:t>proiectelor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finanțare</w:t>
      </w:r>
      <w:proofErr w:type="spellEnd"/>
      <w:r w:rsidRPr="004A07BB">
        <w:rPr>
          <w:rFonts w:ascii="Montserrat Light" w:hAnsi="Montserrat Light"/>
          <w:lang w:val="es-ES"/>
        </w:rPr>
        <w:t xml:space="preserve"> </w:t>
      </w:r>
      <w:proofErr w:type="spellStart"/>
      <w:r w:rsidRPr="004A07BB">
        <w:rPr>
          <w:rFonts w:ascii="Montserrat Light" w:hAnsi="Montserrat Light"/>
        </w:rPr>
        <w:t>externă</w:t>
      </w:r>
      <w:proofErr w:type="spellEnd"/>
      <w:r w:rsidRPr="004A07BB">
        <w:rPr>
          <w:rFonts w:ascii="Montserrat Light" w:hAnsi="Montserrat Light"/>
        </w:rPr>
        <w:t xml:space="preserve"> </w:t>
      </w:r>
      <w:proofErr w:type="spellStart"/>
      <w:r w:rsidRPr="004A07BB">
        <w:rPr>
          <w:rFonts w:ascii="Montserrat Light" w:hAnsi="Montserrat Light"/>
        </w:rPr>
        <w:t>rambursabilă</w:t>
      </w:r>
      <w:proofErr w:type="spellEnd"/>
      <w:r w:rsidRPr="004A07BB">
        <w:rPr>
          <w:rFonts w:ascii="Montserrat Light" w:hAnsi="Montserrat Light"/>
        </w:rPr>
        <w:t>/</w:t>
      </w:r>
      <w:proofErr w:type="spellStart"/>
      <w:r w:rsidRPr="004A07BB">
        <w:rPr>
          <w:rFonts w:ascii="Montserrat Light" w:hAnsi="Montserrat Light"/>
        </w:rPr>
        <w:t>nerambursabilă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dacă</w:t>
      </w:r>
      <w:proofErr w:type="spellEnd"/>
      <w:r w:rsidRPr="004A07BB">
        <w:rPr>
          <w:rFonts w:ascii="Montserrat Light" w:hAnsi="Montserrat Light"/>
          <w:lang w:val="es-ES"/>
        </w:rPr>
        <w:t xml:space="preserve"> este </w:t>
      </w:r>
      <w:proofErr w:type="spellStart"/>
      <w:r w:rsidRPr="004A07BB">
        <w:rPr>
          <w:rFonts w:ascii="Montserrat Light" w:hAnsi="Montserrat Light"/>
          <w:lang w:val="es-ES"/>
        </w:rPr>
        <w:t>cazul</w:t>
      </w:r>
      <w:proofErr w:type="spellEnd"/>
      <w:r w:rsidRPr="004A07BB">
        <w:rPr>
          <w:rFonts w:ascii="Montserrat Light" w:hAnsi="Montserrat Light"/>
          <w:lang w:val="es-ES"/>
        </w:rPr>
        <w:t>;</w:t>
      </w:r>
    </w:p>
    <w:p w14:paraId="08500DA8" w14:textId="77777777" w:rsidR="00DB1639" w:rsidRPr="004A07BB" w:rsidRDefault="00DB1639" w:rsidP="00DB1639">
      <w:pPr>
        <w:numPr>
          <w:ilvl w:val="0"/>
          <w:numId w:val="36"/>
        </w:numPr>
        <w:tabs>
          <w:tab w:val="left" w:pos="567"/>
          <w:tab w:val="left" w:pos="9781"/>
        </w:tabs>
        <w:autoSpaceDE w:val="0"/>
        <w:autoSpaceDN w:val="0"/>
        <w:adjustRightInd w:val="0"/>
        <w:spacing w:after="0" w:line="276" w:lineRule="auto"/>
        <w:ind w:right="139"/>
        <w:jc w:val="both"/>
        <w:rPr>
          <w:rFonts w:ascii="Montserrat Light" w:hAnsi="Montserrat Light"/>
        </w:rPr>
      </w:pPr>
      <w:proofErr w:type="spellStart"/>
      <w:r w:rsidRPr="004A07BB">
        <w:rPr>
          <w:rFonts w:ascii="Montserrat Light" w:hAnsi="Montserrat Light"/>
        </w:rPr>
        <w:lastRenderedPageBreak/>
        <w:t>cunoaște</w:t>
      </w:r>
      <w:proofErr w:type="spellEnd"/>
      <w:r w:rsidRPr="004A07BB">
        <w:rPr>
          <w:rFonts w:ascii="Montserrat Light" w:hAnsi="Montserrat Light"/>
        </w:rPr>
        <w:t xml:space="preserve"> </w:t>
      </w:r>
      <w:proofErr w:type="spellStart"/>
      <w:r w:rsidRPr="004A07BB">
        <w:rPr>
          <w:rFonts w:ascii="Montserrat Light" w:hAnsi="Montserrat Light"/>
        </w:rPr>
        <w:t>și</w:t>
      </w:r>
      <w:proofErr w:type="spellEnd"/>
      <w:r w:rsidRPr="004A07BB">
        <w:rPr>
          <w:rFonts w:ascii="Montserrat Light" w:hAnsi="Montserrat Light"/>
        </w:rPr>
        <w:t xml:space="preserve"> </w:t>
      </w:r>
      <w:proofErr w:type="spellStart"/>
      <w:r w:rsidRPr="004A07BB">
        <w:rPr>
          <w:rFonts w:ascii="Montserrat Light" w:hAnsi="Montserrat Light"/>
        </w:rPr>
        <w:t>respectă</w:t>
      </w:r>
      <w:proofErr w:type="spellEnd"/>
      <w:r w:rsidRPr="004A07BB">
        <w:rPr>
          <w:rFonts w:ascii="Montserrat Light" w:hAnsi="Montserrat Light"/>
        </w:rPr>
        <w:t xml:space="preserve"> </w:t>
      </w:r>
      <w:proofErr w:type="spellStart"/>
      <w:r w:rsidRPr="004A07BB">
        <w:rPr>
          <w:rFonts w:ascii="Montserrat Light" w:hAnsi="Montserrat Light"/>
        </w:rPr>
        <w:t>nomenclatorul</w:t>
      </w:r>
      <w:proofErr w:type="spellEnd"/>
      <w:r w:rsidRPr="004A07BB">
        <w:rPr>
          <w:rFonts w:ascii="Montserrat Light" w:hAnsi="Montserrat Light"/>
        </w:rPr>
        <w:t xml:space="preserve"> </w:t>
      </w:r>
      <w:proofErr w:type="spellStart"/>
      <w:r w:rsidRPr="004A07BB">
        <w:rPr>
          <w:rFonts w:ascii="Montserrat Light" w:hAnsi="Montserrat Light"/>
        </w:rPr>
        <w:t>dosarelor</w:t>
      </w:r>
      <w:proofErr w:type="spellEnd"/>
      <w:r w:rsidRPr="004A07BB">
        <w:rPr>
          <w:rFonts w:ascii="Montserrat Light" w:hAnsi="Montserrat Light"/>
        </w:rPr>
        <w:t xml:space="preserve"> </w:t>
      </w:r>
      <w:proofErr w:type="spellStart"/>
      <w:r w:rsidRPr="004A07BB">
        <w:rPr>
          <w:rFonts w:ascii="Montserrat Light" w:hAnsi="Montserrat Light"/>
        </w:rPr>
        <w:t>în</w:t>
      </w:r>
      <w:proofErr w:type="spellEnd"/>
      <w:r w:rsidRPr="004A07BB">
        <w:rPr>
          <w:rFonts w:ascii="Montserrat Light" w:hAnsi="Montserrat Light"/>
        </w:rPr>
        <w:t xml:space="preserve"> </w:t>
      </w:r>
      <w:proofErr w:type="spellStart"/>
      <w:r w:rsidRPr="004A07BB">
        <w:rPr>
          <w:rFonts w:ascii="Montserrat Light" w:hAnsi="Montserrat Light"/>
        </w:rPr>
        <w:t>ceea</w:t>
      </w:r>
      <w:proofErr w:type="spellEnd"/>
      <w:r w:rsidRPr="004A07BB">
        <w:rPr>
          <w:rFonts w:ascii="Montserrat Light" w:hAnsi="Montserrat Light"/>
        </w:rPr>
        <w:t xml:space="preserve"> </w:t>
      </w:r>
      <w:proofErr w:type="spellStart"/>
      <w:r w:rsidRPr="004A07BB">
        <w:rPr>
          <w:rFonts w:ascii="Montserrat Light" w:hAnsi="Montserrat Light"/>
        </w:rPr>
        <w:t>ce</w:t>
      </w:r>
      <w:proofErr w:type="spellEnd"/>
      <w:r w:rsidRPr="004A07BB">
        <w:rPr>
          <w:rFonts w:ascii="Montserrat Light" w:hAnsi="Montserrat Light"/>
        </w:rPr>
        <w:t xml:space="preserve"> </w:t>
      </w:r>
      <w:proofErr w:type="spellStart"/>
      <w:r w:rsidRPr="004A07BB">
        <w:rPr>
          <w:rFonts w:ascii="Montserrat Light" w:hAnsi="Montserrat Light"/>
        </w:rPr>
        <w:t>privește</w:t>
      </w:r>
      <w:proofErr w:type="spellEnd"/>
      <w:r w:rsidRPr="004A07BB">
        <w:rPr>
          <w:rFonts w:ascii="Montserrat Light" w:hAnsi="Montserrat Light"/>
        </w:rPr>
        <w:t xml:space="preserve"> </w:t>
      </w:r>
      <w:proofErr w:type="spellStart"/>
      <w:r w:rsidRPr="004A07BB">
        <w:rPr>
          <w:rFonts w:ascii="Montserrat Light" w:hAnsi="Montserrat Light"/>
        </w:rPr>
        <w:t>dosarele</w:t>
      </w:r>
      <w:proofErr w:type="spellEnd"/>
      <w:r w:rsidRPr="004A07BB">
        <w:rPr>
          <w:rFonts w:ascii="Montserrat Light" w:hAnsi="Montserrat Light"/>
        </w:rPr>
        <w:t xml:space="preserve"> de </w:t>
      </w:r>
      <w:proofErr w:type="spellStart"/>
      <w:r w:rsidRPr="004A07BB">
        <w:rPr>
          <w:rFonts w:ascii="Montserrat Light" w:hAnsi="Montserrat Light"/>
        </w:rPr>
        <w:t>achiziții</w:t>
      </w:r>
      <w:proofErr w:type="spellEnd"/>
      <w:r w:rsidRPr="004A07BB">
        <w:rPr>
          <w:rFonts w:ascii="Montserrat Light" w:hAnsi="Montserrat Light"/>
        </w:rPr>
        <w:t xml:space="preserve"> </w:t>
      </w:r>
      <w:proofErr w:type="spellStart"/>
      <w:r w:rsidRPr="004A07BB">
        <w:rPr>
          <w:rFonts w:ascii="Montserrat Light" w:hAnsi="Montserrat Light"/>
        </w:rPr>
        <w:t>aferente</w:t>
      </w:r>
      <w:proofErr w:type="spellEnd"/>
      <w:r w:rsidRPr="004A07BB">
        <w:rPr>
          <w:rFonts w:ascii="Montserrat Light" w:hAnsi="Montserrat Light"/>
        </w:rPr>
        <w:t xml:space="preserve"> </w:t>
      </w:r>
      <w:proofErr w:type="spellStart"/>
      <w:r w:rsidRPr="004A07BB">
        <w:rPr>
          <w:rFonts w:ascii="Montserrat Light" w:hAnsi="Montserrat Light"/>
          <w:lang w:val="es-ES"/>
        </w:rPr>
        <w:t>proiectelor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finanțare</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nerambursabilă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dacă</w:t>
      </w:r>
      <w:proofErr w:type="spellEnd"/>
      <w:r w:rsidRPr="004A07BB">
        <w:rPr>
          <w:rFonts w:ascii="Montserrat Light" w:hAnsi="Montserrat Light"/>
          <w:lang w:val="es-ES"/>
        </w:rPr>
        <w:t xml:space="preserve"> este </w:t>
      </w:r>
      <w:proofErr w:type="spellStart"/>
      <w:r w:rsidRPr="004A07BB">
        <w:rPr>
          <w:rFonts w:ascii="Montserrat Light" w:hAnsi="Montserrat Light"/>
          <w:lang w:val="es-ES"/>
        </w:rPr>
        <w:t>cazul</w:t>
      </w:r>
      <w:proofErr w:type="spellEnd"/>
      <w:r w:rsidRPr="004A07BB">
        <w:rPr>
          <w:rFonts w:ascii="Montserrat Light" w:hAnsi="Montserrat Light"/>
          <w:lang w:val="es-ES"/>
        </w:rPr>
        <w:t>;</w:t>
      </w:r>
    </w:p>
    <w:p w14:paraId="02288FC5" w14:textId="77777777" w:rsidR="00DB1639" w:rsidRPr="004A07BB" w:rsidRDefault="00DB1639" w:rsidP="00DB1639">
      <w:pPr>
        <w:numPr>
          <w:ilvl w:val="0"/>
          <w:numId w:val="36"/>
        </w:numPr>
        <w:tabs>
          <w:tab w:val="left" w:pos="567"/>
          <w:tab w:val="left" w:pos="9781"/>
        </w:tabs>
        <w:autoSpaceDE w:val="0"/>
        <w:autoSpaceDN w:val="0"/>
        <w:adjustRightInd w:val="0"/>
        <w:spacing w:after="0" w:line="276" w:lineRule="auto"/>
        <w:ind w:right="139"/>
        <w:jc w:val="both"/>
        <w:rPr>
          <w:rFonts w:ascii="Montserrat Light" w:hAnsi="Montserrat Light"/>
        </w:rPr>
      </w:pPr>
      <w:proofErr w:type="spellStart"/>
      <w:r w:rsidRPr="004A07BB">
        <w:rPr>
          <w:rFonts w:ascii="Montserrat Light" w:hAnsi="Montserrat Light"/>
          <w:lang w:val="es-ES"/>
        </w:rPr>
        <w:t>înregistrează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îndosariază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completează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și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păstrează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în</w:t>
      </w:r>
      <w:proofErr w:type="spellEnd"/>
      <w:r w:rsidRPr="004A07BB">
        <w:rPr>
          <w:rFonts w:ascii="Montserrat Light" w:hAnsi="Montserrat Light"/>
          <w:lang w:val="es-ES"/>
        </w:rPr>
        <w:t xml:space="preserve"> ordine </w:t>
      </w:r>
      <w:proofErr w:type="spellStart"/>
      <w:r w:rsidRPr="004A07BB">
        <w:rPr>
          <w:rFonts w:ascii="Montserrat Light" w:hAnsi="Montserrat Light"/>
          <w:lang w:val="es-ES"/>
        </w:rPr>
        <w:t>dosarele</w:t>
      </w:r>
      <w:proofErr w:type="spellEnd"/>
      <w:r w:rsidRPr="004A07BB">
        <w:rPr>
          <w:rFonts w:ascii="Montserrat Light" w:hAnsi="Montserrat Light"/>
          <w:lang w:val="es-ES"/>
        </w:rPr>
        <w:t xml:space="preserve"> de </w:t>
      </w:r>
      <w:proofErr w:type="spellStart"/>
      <w:r w:rsidRPr="004A07BB">
        <w:rPr>
          <w:rFonts w:ascii="Montserrat Light" w:hAnsi="Montserrat Light"/>
          <w:lang w:val="es-ES"/>
        </w:rPr>
        <w:t>achiziții</w:t>
      </w:r>
      <w:proofErr w:type="spellEnd"/>
      <w:r w:rsidRPr="004A07BB">
        <w:rPr>
          <w:rFonts w:ascii="Montserrat Light" w:hAnsi="Montserrat Light"/>
          <w:lang w:val="es-ES"/>
        </w:rPr>
        <w:t xml:space="preserve"> aferente </w:t>
      </w:r>
      <w:proofErr w:type="spellStart"/>
      <w:r w:rsidRPr="004A07BB">
        <w:rPr>
          <w:rFonts w:ascii="Montserrat Light" w:hAnsi="Montserrat Light"/>
          <w:lang w:val="es-ES"/>
        </w:rPr>
        <w:t>proiectelor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finanțare</w:t>
      </w:r>
      <w:proofErr w:type="spellEnd"/>
      <w:r w:rsidRPr="004A07BB">
        <w:rPr>
          <w:rFonts w:ascii="Montserrat Light" w:hAnsi="Montserrat Light"/>
          <w:lang w:val="es-ES"/>
        </w:rPr>
        <w:t xml:space="preserve"> </w:t>
      </w:r>
      <w:proofErr w:type="spellStart"/>
      <w:r w:rsidRPr="004A07BB">
        <w:rPr>
          <w:rFonts w:ascii="Montserrat Light" w:hAnsi="Montserrat Light"/>
        </w:rPr>
        <w:t>externă</w:t>
      </w:r>
      <w:proofErr w:type="spellEnd"/>
      <w:r w:rsidRPr="004A07BB">
        <w:rPr>
          <w:rFonts w:ascii="Montserrat Light" w:hAnsi="Montserrat Light"/>
        </w:rPr>
        <w:t xml:space="preserve"> </w:t>
      </w:r>
      <w:proofErr w:type="spellStart"/>
      <w:r w:rsidRPr="004A07BB">
        <w:rPr>
          <w:rFonts w:ascii="Montserrat Light" w:hAnsi="Montserrat Light"/>
        </w:rPr>
        <w:t>rambursabilă</w:t>
      </w:r>
      <w:proofErr w:type="spellEnd"/>
      <w:r w:rsidRPr="004A07BB">
        <w:rPr>
          <w:rFonts w:ascii="Montserrat Light" w:hAnsi="Montserrat Light"/>
        </w:rPr>
        <w:t>/</w:t>
      </w:r>
      <w:proofErr w:type="spellStart"/>
      <w:r w:rsidRPr="004A07BB">
        <w:rPr>
          <w:rFonts w:ascii="Montserrat Light" w:hAnsi="Montserrat Light"/>
        </w:rPr>
        <w:t>nerambursabilă</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dacă</w:t>
      </w:r>
      <w:proofErr w:type="spellEnd"/>
      <w:r w:rsidRPr="004A07BB">
        <w:rPr>
          <w:rFonts w:ascii="Montserrat Light" w:hAnsi="Montserrat Light"/>
          <w:lang w:val="es-ES"/>
        </w:rPr>
        <w:t xml:space="preserve"> este </w:t>
      </w:r>
      <w:proofErr w:type="spellStart"/>
      <w:r w:rsidRPr="004A07BB">
        <w:rPr>
          <w:rFonts w:ascii="Montserrat Light" w:hAnsi="Montserrat Light"/>
          <w:lang w:val="es-ES"/>
        </w:rPr>
        <w:t>cazul</w:t>
      </w:r>
      <w:proofErr w:type="spellEnd"/>
      <w:r w:rsidRPr="004A07BB">
        <w:rPr>
          <w:rFonts w:ascii="Montserrat Light" w:hAnsi="Montserrat Light"/>
          <w:lang w:val="es-ES"/>
        </w:rPr>
        <w:t>;</w:t>
      </w:r>
    </w:p>
    <w:p w14:paraId="692032B5" w14:textId="77777777" w:rsidR="00DB1639" w:rsidRPr="004A07BB" w:rsidRDefault="00DB1639" w:rsidP="00DB1639">
      <w:pPr>
        <w:numPr>
          <w:ilvl w:val="0"/>
          <w:numId w:val="36"/>
        </w:numPr>
        <w:tabs>
          <w:tab w:val="left" w:pos="567"/>
          <w:tab w:val="left" w:pos="9781"/>
        </w:tabs>
        <w:autoSpaceDE w:val="0"/>
        <w:autoSpaceDN w:val="0"/>
        <w:adjustRightInd w:val="0"/>
        <w:spacing w:after="0" w:line="276" w:lineRule="auto"/>
        <w:ind w:right="139"/>
        <w:jc w:val="both"/>
        <w:rPr>
          <w:rFonts w:ascii="Montserrat Light" w:hAnsi="Montserrat Light"/>
        </w:rPr>
      </w:pPr>
      <w:proofErr w:type="spellStart"/>
      <w:r w:rsidRPr="004A07BB">
        <w:rPr>
          <w:rFonts w:ascii="Montserrat Light" w:hAnsi="Montserrat Light"/>
          <w:lang w:val="es-ES"/>
        </w:rPr>
        <w:t>participă</w:t>
      </w:r>
      <w:proofErr w:type="spellEnd"/>
      <w:r w:rsidRPr="004A07BB">
        <w:rPr>
          <w:rFonts w:ascii="Montserrat Light" w:hAnsi="Montserrat Light"/>
          <w:lang w:val="es-ES"/>
        </w:rPr>
        <w:t xml:space="preserve"> la </w:t>
      </w:r>
      <w:proofErr w:type="spellStart"/>
      <w:r w:rsidRPr="004A07BB">
        <w:rPr>
          <w:rFonts w:ascii="Montserrat Light" w:hAnsi="Montserrat Light"/>
          <w:lang w:val="es-ES"/>
        </w:rPr>
        <w:t>constituirea</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arhivei</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electronice</w:t>
      </w:r>
      <w:proofErr w:type="spellEnd"/>
      <w:r w:rsidRPr="004A07BB">
        <w:rPr>
          <w:rFonts w:ascii="Montserrat Light" w:hAnsi="Montserrat Light"/>
          <w:lang w:val="es-ES"/>
        </w:rPr>
        <w:t xml:space="preserve"> a </w:t>
      </w:r>
      <w:proofErr w:type="spellStart"/>
      <w:r w:rsidRPr="004A07BB">
        <w:rPr>
          <w:rFonts w:ascii="Montserrat Light" w:hAnsi="Montserrat Light"/>
          <w:lang w:val="es-ES"/>
        </w:rPr>
        <w:t>proiectelor</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cu</w:t>
      </w:r>
      <w:proofErr w:type="spellEnd"/>
      <w:r w:rsidRPr="004A07BB">
        <w:rPr>
          <w:rFonts w:ascii="Montserrat Light" w:hAnsi="Montserrat Light"/>
          <w:lang w:val="es-ES"/>
        </w:rPr>
        <w:t xml:space="preserve"> </w:t>
      </w:r>
      <w:proofErr w:type="spellStart"/>
      <w:r w:rsidRPr="004A07BB">
        <w:rPr>
          <w:rFonts w:ascii="Montserrat Light" w:hAnsi="Montserrat Light"/>
          <w:lang w:val="es-ES"/>
        </w:rPr>
        <w:t>finanțare</w:t>
      </w:r>
      <w:proofErr w:type="spellEnd"/>
      <w:r w:rsidRPr="004A07BB">
        <w:rPr>
          <w:rFonts w:ascii="Montserrat Light" w:hAnsi="Montserrat Light"/>
          <w:lang w:val="es-ES"/>
        </w:rPr>
        <w:t xml:space="preserve"> </w:t>
      </w:r>
      <w:proofErr w:type="spellStart"/>
      <w:r w:rsidRPr="004A07BB">
        <w:rPr>
          <w:rFonts w:ascii="Montserrat Light" w:hAnsi="Montserrat Light"/>
        </w:rPr>
        <w:t>externă</w:t>
      </w:r>
      <w:proofErr w:type="spellEnd"/>
      <w:r w:rsidRPr="004A07BB">
        <w:rPr>
          <w:rFonts w:ascii="Montserrat Light" w:hAnsi="Montserrat Light"/>
        </w:rPr>
        <w:t xml:space="preserve"> </w:t>
      </w:r>
      <w:proofErr w:type="spellStart"/>
      <w:r w:rsidRPr="004A07BB">
        <w:rPr>
          <w:rFonts w:ascii="Montserrat Light" w:hAnsi="Montserrat Light"/>
        </w:rPr>
        <w:t>rambursabilă</w:t>
      </w:r>
      <w:proofErr w:type="spellEnd"/>
      <w:r w:rsidRPr="004A07BB">
        <w:rPr>
          <w:rFonts w:ascii="Montserrat Light" w:hAnsi="Montserrat Light"/>
        </w:rPr>
        <w:t>/</w:t>
      </w:r>
      <w:proofErr w:type="spellStart"/>
      <w:r w:rsidRPr="004A07BB">
        <w:rPr>
          <w:rFonts w:ascii="Montserrat Light" w:hAnsi="Montserrat Light"/>
        </w:rPr>
        <w:t>nerambursabilă</w:t>
      </w:r>
      <w:proofErr w:type="spellEnd"/>
      <w:r w:rsidRPr="004A07BB">
        <w:rPr>
          <w:rFonts w:ascii="Montserrat Light" w:hAnsi="Montserrat Light"/>
        </w:rPr>
        <w:t xml:space="preserve"> </w:t>
      </w:r>
      <w:proofErr w:type="spellStart"/>
      <w:r w:rsidRPr="004A07BB">
        <w:rPr>
          <w:rFonts w:ascii="Montserrat Light" w:hAnsi="Montserrat Light"/>
        </w:rPr>
        <w:t>prin</w:t>
      </w:r>
      <w:proofErr w:type="spellEnd"/>
      <w:r w:rsidRPr="004A07BB">
        <w:rPr>
          <w:rFonts w:ascii="Montserrat Light" w:hAnsi="Montserrat Light"/>
        </w:rPr>
        <w:t xml:space="preserve"> </w:t>
      </w:r>
      <w:proofErr w:type="spellStart"/>
      <w:r w:rsidRPr="004A07BB">
        <w:rPr>
          <w:rFonts w:ascii="Montserrat Light" w:hAnsi="Montserrat Light"/>
        </w:rPr>
        <w:t>alimentarea</w:t>
      </w:r>
      <w:proofErr w:type="spellEnd"/>
      <w:r w:rsidRPr="004A07BB">
        <w:rPr>
          <w:rFonts w:ascii="Montserrat Light" w:hAnsi="Montserrat Light"/>
        </w:rPr>
        <w:t xml:space="preserve"> </w:t>
      </w:r>
      <w:proofErr w:type="spellStart"/>
      <w:r w:rsidRPr="004A07BB">
        <w:rPr>
          <w:rFonts w:ascii="Montserrat Light" w:hAnsi="Montserrat Light"/>
        </w:rPr>
        <w:t>și</w:t>
      </w:r>
      <w:proofErr w:type="spellEnd"/>
      <w:r w:rsidRPr="004A07BB">
        <w:rPr>
          <w:rFonts w:ascii="Montserrat Light" w:hAnsi="Montserrat Light"/>
        </w:rPr>
        <w:t xml:space="preserve"> </w:t>
      </w:r>
      <w:proofErr w:type="spellStart"/>
      <w:r w:rsidRPr="004A07BB">
        <w:rPr>
          <w:rFonts w:ascii="Montserrat Light" w:hAnsi="Montserrat Light"/>
        </w:rPr>
        <w:t>întreținerea</w:t>
      </w:r>
      <w:proofErr w:type="spellEnd"/>
      <w:r w:rsidRPr="004A07BB">
        <w:rPr>
          <w:rFonts w:ascii="Montserrat Light" w:hAnsi="Montserrat Light"/>
        </w:rPr>
        <w:t xml:space="preserve"> </w:t>
      </w:r>
      <w:proofErr w:type="spellStart"/>
      <w:r w:rsidRPr="004A07BB">
        <w:rPr>
          <w:rFonts w:ascii="Montserrat Light" w:hAnsi="Montserrat Light"/>
        </w:rPr>
        <w:t>folderelor</w:t>
      </w:r>
      <w:proofErr w:type="spellEnd"/>
      <w:r w:rsidRPr="004A07BB">
        <w:rPr>
          <w:rFonts w:ascii="Montserrat Light" w:hAnsi="Montserrat Light"/>
        </w:rPr>
        <w:t xml:space="preserve"> de care </w:t>
      </w:r>
      <w:proofErr w:type="spellStart"/>
      <w:r w:rsidRPr="004A07BB">
        <w:rPr>
          <w:rFonts w:ascii="Montserrat Light" w:hAnsi="Montserrat Light"/>
        </w:rPr>
        <w:t>este</w:t>
      </w:r>
      <w:proofErr w:type="spellEnd"/>
      <w:r w:rsidRPr="004A07BB">
        <w:rPr>
          <w:rFonts w:ascii="Montserrat Light" w:hAnsi="Montserrat Light"/>
        </w:rPr>
        <w:t xml:space="preserve"> </w:t>
      </w:r>
      <w:proofErr w:type="spellStart"/>
      <w:r w:rsidRPr="004A07BB">
        <w:rPr>
          <w:rFonts w:ascii="Montserrat Light" w:hAnsi="Montserrat Light"/>
        </w:rPr>
        <w:t>responsabil</w:t>
      </w:r>
      <w:proofErr w:type="spellEnd"/>
      <w:r w:rsidRPr="004A07BB">
        <w:rPr>
          <w:rFonts w:ascii="Montserrat Light" w:hAnsi="Montserrat Light"/>
        </w:rPr>
        <w:t>;</w:t>
      </w:r>
    </w:p>
    <w:p w14:paraId="1346482A" w14:textId="77777777" w:rsidR="00DB1639" w:rsidRPr="004A07BB" w:rsidRDefault="00DB1639" w:rsidP="00DB1639">
      <w:pPr>
        <w:tabs>
          <w:tab w:val="left" w:pos="9781"/>
        </w:tabs>
        <w:autoSpaceDE w:val="0"/>
        <w:autoSpaceDN w:val="0"/>
        <w:adjustRightInd w:val="0"/>
        <w:spacing w:after="0" w:line="276" w:lineRule="auto"/>
        <w:ind w:right="139"/>
        <w:jc w:val="both"/>
        <w:rPr>
          <w:rFonts w:ascii="Montserrat Light" w:hAnsi="Montserrat Light"/>
          <w:lang w:val="es-ES"/>
        </w:rPr>
      </w:pPr>
      <w:r w:rsidRPr="004A07BB">
        <w:rPr>
          <w:rFonts w:ascii="Montserrat Light" w:hAnsi="Montserrat Light"/>
          <w:lang w:val="es-ES"/>
        </w:rPr>
        <w:t xml:space="preserve">13. </w:t>
      </w:r>
      <w:proofErr w:type="spellStart"/>
      <w:r w:rsidRPr="004A07BB">
        <w:rPr>
          <w:rFonts w:ascii="Montserrat Light" w:hAnsi="Montserrat Light"/>
          <w:lang w:val="es-BO"/>
        </w:rPr>
        <w:t>Respectă</w:t>
      </w:r>
      <w:proofErr w:type="spellEnd"/>
      <w:r w:rsidRPr="004A07BB">
        <w:rPr>
          <w:rFonts w:ascii="Montserrat Light" w:hAnsi="Montserrat Light"/>
          <w:lang w:val="es-BO"/>
        </w:rPr>
        <w:t xml:space="preserve"> </w:t>
      </w:r>
      <w:proofErr w:type="spellStart"/>
      <w:r w:rsidRPr="004A07BB">
        <w:rPr>
          <w:rFonts w:ascii="Montserrat Light" w:hAnsi="Montserrat Light"/>
          <w:lang w:val="es-BO"/>
        </w:rPr>
        <w:t>Regulamentul</w:t>
      </w:r>
      <w:proofErr w:type="spellEnd"/>
      <w:r w:rsidRPr="004A07BB">
        <w:rPr>
          <w:rFonts w:ascii="Montserrat Light" w:hAnsi="Montserrat Light"/>
          <w:lang w:val="es-BO"/>
        </w:rPr>
        <w:t xml:space="preserve"> </w:t>
      </w:r>
      <w:proofErr w:type="spellStart"/>
      <w:r w:rsidRPr="004A07BB">
        <w:rPr>
          <w:rFonts w:ascii="Montserrat Light" w:hAnsi="Montserrat Light"/>
          <w:lang w:val="es-BO"/>
        </w:rPr>
        <w:t>intern</w:t>
      </w:r>
      <w:proofErr w:type="spellEnd"/>
      <w:r w:rsidRPr="004A07BB">
        <w:rPr>
          <w:rFonts w:ascii="Montserrat Light" w:hAnsi="Montserrat Light"/>
          <w:lang w:val="es-BO"/>
        </w:rPr>
        <w:t xml:space="preserve"> al </w:t>
      </w:r>
      <w:proofErr w:type="spellStart"/>
      <w:r w:rsidRPr="004A07BB">
        <w:rPr>
          <w:rFonts w:ascii="Montserrat Light" w:hAnsi="Montserrat Light"/>
          <w:lang w:val="es-BO"/>
        </w:rPr>
        <w:t>aparatului</w:t>
      </w:r>
      <w:proofErr w:type="spellEnd"/>
      <w:r w:rsidRPr="004A07BB">
        <w:rPr>
          <w:rFonts w:ascii="Montserrat Light" w:hAnsi="Montserrat Light"/>
          <w:lang w:val="es-BO"/>
        </w:rPr>
        <w:t xml:space="preserve"> de </w:t>
      </w:r>
      <w:proofErr w:type="spellStart"/>
      <w:r w:rsidRPr="004A07BB">
        <w:rPr>
          <w:rFonts w:ascii="Montserrat Light" w:hAnsi="Montserrat Light"/>
          <w:lang w:val="es-BO"/>
        </w:rPr>
        <w:t>specialitate</w:t>
      </w:r>
      <w:proofErr w:type="spellEnd"/>
      <w:r w:rsidRPr="004A07BB">
        <w:rPr>
          <w:rFonts w:ascii="Montserrat Light" w:hAnsi="Montserrat Light"/>
          <w:lang w:val="es-BO"/>
        </w:rPr>
        <w:t xml:space="preserve"> al </w:t>
      </w:r>
      <w:proofErr w:type="spellStart"/>
      <w:r w:rsidRPr="004A07BB">
        <w:rPr>
          <w:rFonts w:ascii="Montserrat Light" w:hAnsi="Montserrat Light"/>
          <w:lang w:val="es-BO"/>
        </w:rPr>
        <w:t>Consiliului</w:t>
      </w:r>
      <w:proofErr w:type="spellEnd"/>
      <w:r w:rsidRPr="004A07BB">
        <w:rPr>
          <w:rFonts w:ascii="Montserrat Light" w:hAnsi="Montserrat Light"/>
          <w:lang w:val="es-BO"/>
        </w:rPr>
        <w:t xml:space="preserve"> </w:t>
      </w:r>
      <w:proofErr w:type="spellStart"/>
      <w:r w:rsidRPr="004A07BB">
        <w:rPr>
          <w:rFonts w:ascii="Montserrat Light" w:hAnsi="Montserrat Light"/>
          <w:lang w:val="es-BO"/>
        </w:rPr>
        <w:t>Judeţean</w:t>
      </w:r>
      <w:proofErr w:type="spellEnd"/>
      <w:r w:rsidRPr="004A07BB">
        <w:rPr>
          <w:rFonts w:ascii="Montserrat Light" w:hAnsi="Montserrat Light"/>
          <w:lang w:val="es-BO"/>
        </w:rPr>
        <w:t xml:space="preserve"> Cluj</w:t>
      </w:r>
      <w:r w:rsidRPr="004A07BB">
        <w:rPr>
          <w:rFonts w:ascii="Montserrat Light" w:hAnsi="Montserrat Light"/>
          <w:lang w:val="fr-FR"/>
        </w:rPr>
        <w:t>;</w:t>
      </w:r>
    </w:p>
    <w:p w14:paraId="0A4B27C9" w14:textId="77777777" w:rsidR="00DB1639" w:rsidRPr="008E24C0" w:rsidRDefault="00DB1639" w:rsidP="00DB1639">
      <w:pPr>
        <w:pStyle w:val="Listparagraf"/>
        <w:numPr>
          <w:ilvl w:val="0"/>
          <w:numId w:val="24"/>
        </w:numPr>
        <w:spacing w:before="240" w:after="160"/>
        <w:jc w:val="both"/>
        <w:rPr>
          <w:rFonts w:ascii="Montserrat Light" w:hAnsi="Montserrat Light"/>
          <w:b/>
          <w:bCs/>
          <w:noProof/>
          <w:sz w:val="22"/>
          <w:szCs w:val="22"/>
        </w:rPr>
      </w:pPr>
      <w:r w:rsidRPr="008E24C0">
        <w:rPr>
          <w:rFonts w:ascii="Montserrat Light" w:hAnsi="Montserrat Light"/>
          <w:b/>
          <w:bCs/>
          <w:noProof/>
          <w:sz w:val="22"/>
          <w:szCs w:val="22"/>
        </w:rPr>
        <w:t xml:space="preserve">ATRIBUȚII GENERALE: </w:t>
      </w:r>
    </w:p>
    <w:p w14:paraId="00420A2A"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elaborează și implementează procedurile documentate din cadrul Sistemului de control intern managerial proiectat şi implementat la nivelul consiliului județean și al Sistemului de management al calității;</w:t>
      </w:r>
    </w:p>
    <w:p w14:paraId="008C8CF5"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analizează documentele elaborate de către entitățile cu rol de reglementare în domeniul de activitate și implementează strategiile, reglementările, recomandările, măsurile, procedurile, instrucțiunile elaborate de acestea;</w:t>
      </w:r>
    </w:p>
    <w:p w14:paraId="2B08401D"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implementează și face propuneri pentru implementarea politicilor publice, a strategiilor naționale, a strategiilor Consiliului Județean Cluj;</w:t>
      </w:r>
    </w:p>
    <w:p w14:paraId="769067B8"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 xml:space="preserve">colaborează cu celelalte compartimente din cadrul aparatului de specialitate, pentru soluționarea sarcinilor profesionale care necesită soluționare în cooperare sau colaborare pentru buna desfășurare a proceselor de muncă; </w:t>
      </w:r>
    </w:p>
    <w:p w14:paraId="1CE7F26F"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 xml:space="preserve">elaborează documente specifice compartimentului funcțional pentru desfășurarea procesului de achiziții publice (ex. referate de necesitate cu descrierea justificării pentru achizițiile care le solicită, caiete de sarcini) și participă în comisiile de evaluare în cadrul procedurilor de achiziții publice; </w:t>
      </w:r>
    </w:p>
    <w:p w14:paraId="094C5815"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gestionează contractele repartizate și participă în cadrul comisiilor de recepție ale bunurilor/serviciilor/lucrărilor;</w:t>
      </w:r>
    </w:p>
    <w:p w14:paraId="50DBC33E"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participă în comisii, comitete, grupuri și echipe de lucru constituite atât în interiorul autorității sau în cadrul altor autorităţi/instituţii publice și entități, în baza unor prevederi legale sau a mandatului primit din partea coordonatorului activității sau a președintelui consiliului județean;</w:t>
      </w:r>
    </w:p>
    <w:p w14:paraId="19DE0269"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elaborează propuneri pentru alocarea de fonduri necesare realizării activității;</w:t>
      </w:r>
    </w:p>
    <w:p w14:paraId="750F244C"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elaborează propuneri pentru îmbunătățirea activității compartimentului din care face parte sau a consiliului județean în general, pentru contractarea, în condiţiile legii, a serviciilor specializate în vederea obţinerii documentelor, studiilor, colectării datelor şi informaţiilor necesare realizării atribuţiilor;</w:t>
      </w:r>
    </w:p>
    <w:p w14:paraId="60F0739D"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eastAsiaTheme="minorEastAsia" w:hAnsi="Montserrat Light" w:cstheme="majorHAnsi"/>
          <w:noProof/>
          <w:sz w:val="22"/>
          <w:szCs w:val="22"/>
          <w:shd w:val="clear" w:color="auto" w:fill="FFFFFF"/>
        </w:rPr>
        <w:t>participă și contribuie cu expertiza de specialitate specifică la realizarea activăților proiectului, la reuniunile/întâlnirile periodice ale echipei de proiect pentru monitorizarea stadiului implementării proiectului raportat la progresele înregistrate în derularea activităţilor/atingerea rezultatelor proiectului, la întocmirea de minute privind concluziile reuniunilor/întâlnirilor, la sistemul intern de raportare către managerul de proiect, urmărirea instrucțiunilor de lucru, comunicare internă şi externă, inclusiv pentru sesizarea problemelor legate de proiect sau intervenite la nivelul echipei de proiect, precum şi orice alte aspecte privind implementarea în bune condiţii a proiectului;</w:t>
      </w:r>
    </w:p>
    <w:p w14:paraId="03903F8E"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eastAsiaTheme="minorEastAsia" w:hAnsi="Montserrat Light" w:cstheme="majorHAnsi"/>
          <w:noProof/>
          <w:sz w:val="22"/>
          <w:szCs w:val="22"/>
          <w:shd w:val="clear" w:color="auto" w:fill="FFFFFF"/>
        </w:rPr>
        <w:t>aduce la cunoștința managerului de proiect orice eveniment petrecut sau potențial, care ar putea conduce la dificultăți/întârzieri în implementare sau care ar putea dăuna interesului public și propune măsuri de remediere/evitare;</w:t>
      </w:r>
    </w:p>
    <w:p w14:paraId="4FE2E52E"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eastAsiaTheme="minorEastAsia" w:hAnsi="Montserrat Light" w:cstheme="majorHAnsi"/>
          <w:noProof/>
          <w:sz w:val="22"/>
          <w:szCs w:val="22"/>
          <w:shd w:val="clear" w:color="auto" w:fill="FFFFFF"/>
        </w:rPr>
        <w:t>duce la îndeplinire sarcinile stabilite în cadrul proiectului în vederea implementării activităţilor şi atingerii obiectivelor proiectului și indicatorilor asumați;</w:t>
      </w:r>
    </w:p>
    <w:p w14:paraId="4E7EF133"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eastAsiaTheme="minorEastAsia" w:hAnsi="Montserrat Light" w:cstheme="majorHAnsi"/>
          <w:noProof/>
          <w:sz w:val="22"/>
          <w:szCs w:val="22"/>
          <w:shd w:val="clear" w:color="auto" w:fill="FFFFFF"/>
        </w:rPr>
        <w:t xml:space="preserve">în cazul desemnării ca responsabil de contract asigură implementarea contractului, în vederea atingerii scopului şi obiectivelor asumate conform atribuțiilor stabilite în legislația aplicabilă proiectului, precum și a celor stabilite în </w:t>
      </w:r>
      <w:r w:rsidRPr="008E24C0">
        <w:rPr>
          <w:rFonts w:ascii="Montserrat Light" w:eastAsiaTheme="minorEastAsia" w:hAnsi="Montserrat Light" w:cstheme="majorHAnsi"/>
          <w:noProof/>
          <w:sz w:val="22"/>
          <w:szCs w:val="22"/>
          <w:shd w:val="clear" w:color="auto" w:fill="FFFFFF"/>
        </w:rPr>
        <w:lastRenderedPageBreak/>
        <w:t>sarcina responsabilului de contract prin Regulamentul de Organizare și Funcționare al aparatului de specialitate al Consiliul Judetean Cluj</w:t>
      </w:r>
    </w:p>
    <w:p w14:paraId="76F8030C"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eastAsiaTheme="minorEastAsia" w:hAnsi="Montserrat Light" w:cstheme="majorHAnsi"/>
          <w:i/>
          <w:iCs/>
          <w:noProof/>
          <w:sz w:val="22"/>
          <w:szCs w:val="22"/>
          <w:shd w:val="clear" w:color="auto" w:fill="FFFFFF"/>
        </w:rPr>
      </w:pPr>
      <w:r w:rsidRPr="008E24C0">
        <w:rPr>
          <w:rFonts w:ascii="Montserrat Light" w:eastAsiaTheme="minorEastAsia" w:hAnsi="Montserrat Light" w:cstheme="majorHAnsi"/>
          <w:noProof/>
          <w:sz w:val="22"/>
          <w:szCs w:val="22"/>
          <w:shd w:val="clear" w:color="auto" w:fill="FFFFFF"/>
        </w:rPr>
        <w:t>este responsabil/ă, potrivit competențelor și rolului din proiect de depunerea diligențelor pentru realizarea activităţilor proiectului, în vederea atingerii rezultatelor propuse, precum şi pentru îndeplinirea obligațiilor beneficiarului faţă de finanțator, conform prevederilor contractului de finanțare încheiat cu acesta şi regulilor specifice care guvernează finanțarea proiectului şi sistemul de control intern managerial;</w:t>
      </w:r>
    </w:p>
    <w:p w14:paraId="2399D52D" w14:textId="77777777" w:rsidR="00DB1639" w:rsidRPr="008E24C0" w:rsidRDefault="00DB1639" w:rsidP="00DB1639">
      <w:pPr>
        <w:pStyle w:val="Listparagraf"/>
        <w:numPr>
          <w:ilvl w:val="0"/>
          <w:numId w:val="25"/>
        </w:numPr>
        <w:autoSpaceDE w:val="0"/>
        <w:autoSpaceDN w:val="0"/>
        <w:adjustRightInd w:val="0"/>
        <w:contextualSpacing w:val="0"/>
        <w:jc w:val="both"/>
        <w:rPr>
          <w:rFonts w:ascii="Montserrat Light" w:eastAsiaTheme="minorEastAsia" w:hAnsi="Montserrat Light" w:cstheme="majorHAnsi"/>
          <w:noProof/>
          <w:sz w:val="22"/>
          <w:szCs w:val="22"/>
          <w:shd w:val="clear" w:color="auto" w:fill="FFFFFF"/>
        </w:rPr>
      </w:pPr>
      <w:r w:rsidRPr="008E24C0">
        <w:rPr>
          <w:rFonts w:ascii="Montserrat Light" w:eastAsiaTheme="minorEastAsia" w:hAnsi="Montserrat Light" w:cstheme="majorHAnsi"/>
          <w:noProof/>
          <w:sz w:val="22"/>
          <w:szCs w:val="22"/>
          <w:shd w:val="clear" w:color="auto" w:fill="FFFFFF"/>
        </w:rPr>
        <w:t>alte atribuții suplimentare postului, se pot stabili în temeiul unor acte administrative, proceduri documentate și constituie anexe la fișa postului</w:t>
      </w:r>
      <w:r w:rsidRPr="008E24C0">
        <w:rPr>
          <w:rFonts w:ascii="Montserrat Light" w:hAnsi="Montserrat Light" w:cstheme="majorHAnsi"/>
          <w:b/>
          <w:bCs/>
          <w:noProof/>
          <w:sz w:val="22"/>
          <w:szCs w:val="22"/>
        </w:rPr>
        <w:t xml:space="preserve">  </w:t>
      </w:r>
    </w:p>
    <w:p w14:paraId="5F93F5E3" w14:textId="77777777" w:rsidR="00DB1639" w:rsidRPr="008E24C0" w:rsidRDefault="00DB1639" w:rsidP="00DB1639">
      <w:pPr>
        <w:pStyle w:val="Listparagraf"/>
        <w:autoSpaceDE w:val="0"/>
        <w:autoSpaceDN w:val="0"/>
        <w:adjustRightInd w:val="0"/>
        <w:contextualSpacing w:val="0"/>
        <w:jc w:val="both"/>
        <w:rPr>
          <w:rFonts w:ascii="Montserrat Light" w:eastAsiaTheme="minorEastAsia" w:hAnsi="Montserrat Light" w:cstheme="majorHAnsi"/>
          <w:noProof/>
          <w:sz w:val="22"/>
          <w:szCs w:val="22"/>
          <w:shd w:val="clear" w:color="auto" w:fill="FFFFFF"/>
        </w:rPr>
      </w:pPr>
    </w:p>
    <w:p w14:paraId="4A4CFDCD" w14:textId="77777777" w:rsidR="00DB1639" w:rsidRPr="008E24C0" w:rsidRDefault="00DB1639" w:rsidP="00DB1639">
      <w:pPr>
        <w:shd w:val="clear" w:color="auto" w:fill="D9D9D9" w:themeFill="background1" w:themeFillShade="D9"/>
        <w:spacing w:after="0" w:line="240" w:lineRule="auto"/>
        <w:rPr>
          <w:rFonts w:ascii="Montserrat Light" w:hAnsi="Montserrat Light"/>
          <w:b/>
          <w:bCs/>
          <w:noProof/>
        </w:rPr>
      </w:pPr>
      <w:r w:rsidRPr="008E24C0">
        <w:rPr>
          <w:rFonts w:ascii="Montserrat Light" w:hAnsi="Montserrat Light"/>
          <w:b/>
          <w:bCs/>
          <w:noProof/>
        </w:rPr>
        <w:t>IV.</w:t>
      </w:r>
      <w:r w:rsidRPr="008E24C0">
        <w:rPr>
          <w:rFonts w:ascii="Montserrat Light" w:hAnsi="Montserrat Light"/>
          <w:b/>
          <w:bCs/>
          <w:noProof/>
        </w:rPr>
        <w:tab/>
        <w:t>RESPONSABILITĂȚILE POSTULUI</w:t>
      </w:r>
    </w:p>
    <w:p w14:paraId="06B17060" w14:textId="77777777" w:rsidR="00DB1639" w:rsidRPr="008E24C0" w:rsidRDefault="00DB1639" w:rsidP="00DB1639">
      <w:pPr>
        <w:numPr>
          <w:ilvl w:val="0"/>
          <w:numId w:val="26"/>
        </w:numPr>
        <w:spacing w:after="0" w:line="240" w:lineRule="auto"/>
        <w:jc w:val="both"/>
        <w:rPr>
          <w:rFonts w:ascii="Montserrat Light" w:hAnsi="Montserrat Light"/>
          <w:color w:val="222A35"/>
        </w:rPr>
      </w:pPr>
      <w:proofErr w:type="spellStart"/>
      <w:r w:rsidRPr="008E24C0">
        <w:rPr>
          <w:rFonts w:ascii="Montserrat Light" w:hAnsi="Montserrat Light"/>
          <w:color w:val="222A35"/>
        </w:rPr>
        <w:t>asigură</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cunoaşterea</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însușirea</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aplicarea</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și</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respectarea</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legislaţiei</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și</w:t>
      </w:r>
      <w:proofErr w:type="spellEnd"/>
      <w:r w:rsidRPr="008E24C0">
        <w:rPr>
          <w:rFonts w:ascii="Montserrat Light" w:hAnsi="Montserrat Light"/>
          <w:color w:val="222A35"/>
        </w:rPr>
        <w:t xml:space="preserve"> a </w:t>
      </w:r>
      <w:proofErr w:type="spellStart"/>
      <w:r w:rsidRPr="008E24C0">
        <w:rPr>
          <w:rFonts w:ascii="Montserrat Light" w:hAnsi="Montserrat Light"/>
          <w:color w:val="222A35"/>
        </w:rPr>
        <w:t>reglementărilor</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specifice</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domeniului</w:t>
      </w:r>
      <w:proofErr w:type="spellEnd"/>
      <w:r w:rsidRPr="008E24C0">
        <w:rPr>
          <w:rFonts w:ascii="Montserrat Light" w:hAnsi="Montserrat Light"/>
          <w:color w:val="222A35"/>
        </w:rPr>
        <w:t xml:space="preserve"> de </w:t>
      </w:r>
      <w:proofErr w:type="spellStart"/>
      <w:r w:rsidRPr="008E24C0">
        <w:rPr>
          <w:rFonts w:ascii="Montserrat Light" w:hAnsi="Montserrat Light"/>
          <w:color w:val="222A35"/>
        </w:rPr>
        <w:t>activitate</w:t>
      </w:r>
      <w:proofErr w:type="spellEnd"/>
      <w:r w:rsidRPr="008E24C0">
        <w:rPr>
          <w:rFonts w:ascii="Montserrat Light" w:hAnsi="Montserrat Light"/>
          <w:color w:val="222A35"/>
        </w:rPr>
        <w:t xml:space="preserve"> cu </w:t>
      </w:r>
      <w:proofErr w:type="spellStart"/>
      <w:r w:rsidRPr="008E24C0">
        <w:rPr>
          <w:rFonts w:ascii="Montserrat Light" w:hAnsi="Montserrat Light"/>
          <w:color w:val="222A35"/>
        </w:rPr>
        <w:t>privire</w:t>
      </w:r>
      <w:proofErr w:type="spellEnd"/>
      <w:r w:rsidRPr="008E24C0">
        <w:rPr>
          <w:rFonts w:ascii="Montserrat Light" w:hAnsi="Montserrat Light"/>
          <w:color w:val="222A35"/>
        </w:rPr>
        <w:t xml:space="preserve"> la </w:t>
      </w:r>
      <w:proofErr w:type="spellStart"/>
      <w:r w:rsidRPr="008E24C0">
        <w:rPr>
          <w:rFonts w:ascii="Montserrat Light" w:hAnsi="Montserrat Light"/>
          <w:color w:val="222A35"/>
        </w:rPr>
        <w:t>atribuțiile</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acţiunile</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activităţile</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procesele</w:t>
      </w:r>
      <w:proofErr w:type="spellEnd"/>
      <w:r w:rsidRPr="008E24C0">
        <w:rPr>
          <w:rFonts w:ascii="Montserrat Light" w:hAnsi="Montserrat Light"/>
          <w:color w:val="222A35"/>
        </w:rPr>
        <w:t xml:space="preserve"> de </w:t>
      </w:r>
      <w:proofErr w:type="spellStart"/>
      <w:r w:rsidRPr="008E24C0">
        <w:rPr>
          <w:rFonts w:ascii="Montserrat Light" w:hAnsi="Montserrat Light"/>
          <w:color w:val="222A35"/>
        </w:rPr>
        <w:t>muncă</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și</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sarcinile</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specifice</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postului</w:t>
      </w:r>
      <w:proofErr w:type="spellEnd"/>
      <w:r w:rsidRPr="008E24C0">
        <w:rPr>
          <w:rFonts w:ascii="Montserrat Light" w:hAnsi="Montserrat Light"/>
          <w:color w:val="222A35"/>
        </w:rPr>
        <w:t xml:space="preserve"> pe care </w:t>
      </w:r>
      <w:proofErr w:type="spellStart"/>
      <w:r w:rsidRPr="008E24C0">
        <w:rPr>
          <w:rFonts w:ascii="Montserrat Light" w:hAnsi="Montserrat Light"/>
          <w:color w:val="222A35"/>
        </w:rPr>
        <w:t>îl</w:t>
      </w:r>
      <w:proofErr w:type="spellEnd"/>
      <w:r w:rsidRPr="008E24C0">
        <w:rPr>
          <w:rFonts w:ascii="Montserrat Light" w:hAnsi="Montserrat Light"/>
          <w:color w:val="222A35"/>
        </w:rPr>
        <w:t xml:space="preserve"> </w:t>
      </w:r>
      <w:proofErr w:type="spellStart"/>
      <w:r w:rsidRPr="008E24C0">
        <w:rPr>
          <w:rFonts w:ascii="Montserrat Light" w:hAnsi="Montserrat Light"/>
          <w:color w:val="222A35"/>
        </w:rPr>
        <w:t>ocupă</w:t>
      </w:r>
      <w:proofErr w:type="spellEnd"/>
      <w:r w:rsidRPr="008E24C0">
        <w:rPr>
          <w:rFonts w:ascii="Montserrat Light" w:hAnsi="Montserrat Light"/>
          <w:color w:val="222A35"/>
        </w:rPr>
        <w:t xml:space="preserve">; </w:t>
      </w:r>
    </w:p>
    <w:p w14:paraId="6030D09D" w14:textId="77777777" w:rsidR="00DB1639" w:rsidRPr="008E24C0" w:rsidRDefault="00DB1639" w:rsidP="00DB1639">
      <w:pPr>
        <w:pStyle w:val="Listparagraf"/>
        <w:numPr>
          <w:ilvl w:val="0"/>
          <w:numId w:val="26"/>
        </w:numPr>
        <w:contextualSpacing w:val="0"/>
        <w:jc w:val="both"/>
        <w:rPr>
          <w:rFonts w:ascii="Montserrat Light" w:eastAsia="Verdana" w:hAnsi="Montserrat Light"/>
          <w:noProof/>
          <w:sz w:val="22"/>
          <w:szCs w:val="22"/>
        </w:rPr>
      </w:pPr>
      <w:r w:rsidRPr="008E24C0">
        <w:rPr>
          <w:rFonts w:ascii="Montserrat Light" w:eastAsia="Verdana" w:hAnsi="Montserrat Light"/>
          <w:noProof/>
          <w:sz w:val="22"/>
          <w:szCs w:val="22"/>
        </w:rPr>
        <w:t>să exercite atribuţiile/sarcinile și să realizeze activitățile stabilite în acte normative, reglementări, standarde, normative, instrucțiuni, metodologii, proceduri, standarde ocupaționale, acte administrative, fişa postului, proceduri documentate, cu profesionalism şi în mod conştiincios, cu obligaţia de a se abţine de la orice faptă care ar putea să aducă prejudicii consiliului județean;</w:t>
      </w:r>
    </w:p>
    <w:p w14:paraId="4BC00AA6" w14:textId="77777777" w:rsidR="00DB1639" w:rsidRPr="008E24C0" w:rsidRDefault="00DB1639" w:rsidP="00DB1639">
      <w:pPr>
        <w:pStyle w:val="Listparagraf"/>
        <w:numPr>
          <w:ilvl w:val="0"/>
          <w:numId w:val="26"/>
        </w:numPr>
        <w:contextualSpacing w:val="0"/>
        <w:jc w:val="both"/>
        <w:rPr>
          <w:rFonts w:ascii="Montserrat Light" w:eastAsia="Verdana" w:hAnsi="Montserrat Light"/>
          <w:noProof/>
          <w:sz w:val="22"/>
          <w:szCs w:val="22"/>
        </w:rPr>
      </w:pPr>
      <w:r w:rsidRPr="008E24C0">
        <w:rPr>
          <w:rFonts w:ascii="Montserrat Light" w:eastAsia="Verdana" w:hAnsi="Montserrat Light"/>
          <w:noProof/>
          <w:sz w:val="22"/>
          <w:szCs w:val="22"/>
        </w:rPr>
        <w:t xml:space="preserve">să cunoască, să aplice și să respecte legislația și reglementările specifice domeniului în care își desfășoară activitatea și postului ocupat; </w:t>
      </w:r>
    </w:p>
    <w:p w14:paraId="21656690" w14:textId="77777777" w:rsidR="00DB1639" w:rsidRPr="008E24C0" w:rsidRDefault="00DB1639" w:rsidP="00DB1639">
      <w:pPr>
        <w:pStyle w:val="Listparagraf"/>
        <w:numPr>
          <w:ilvl w:val="0"/>
          <w:numId w:val="26"/>
        </w:numPr>
        <w:contextualSpacing w:val="0"/>
        <w:jc w:val="both"/>
        <w:rPr>
          <w:rFonts w:ascii="Montserrat Light" w:eastAsia="Verdana" w:hAnsi="Montserrat Light"/>
          <w:noProof/>
          <w:sz w:val="22"/>
          <w:szCs w:val="22"/>
        </w:rPr>
      </w:pPr>
      <w:r w:rsidRPr="008E24C0">
        <w:rPr>
          <w:rFonts w:ascii="Montserrat Light" w:hAnsi="Montserrat Light"/>
          <w:noProof/>
          <w:sz w:val="22"/>
          <w:szCs w:val="22"/>
          <w:shd w:val="clear" w:color="auto" w:fill="FFFFFF"/>
        </w:rPr>
        <w:t>să respecte îndatoririle și obligațiile funcționarilor publici și personalului contractual în îndeplinirea atribuţiilor și sarcinilor de serviciu/muncă, stabilite prin acte normative și acte administrative;</w:t>
      </w:r>
    </w:p>
    <w:p w14:paraId="4A1C5723" w14:textId="77777777" w:rsidR="00DB1639" w:rsidRPr="008E24C0" w:rsidRDefault="00DB1639" w:rsidP="00DB1639">
      <w:pPr>
        <w:pStyle w:val="Listparagraf"/>
        <w:numPr>
          <w:ilvl w:val="0"/>
          <w:numId w:val="26"/>
        </w:numPr>
        <w:contextualSpacing w:val="0"/>
        <w:jc w:val="both"/>
        <w:rPr>
          <w:rFonts w:ascii="Montserrat Light" w:hAnsi="Montserrat Light"/>
          <w:noProof/>
          <w:sz w:val="22"/>
          <w:szCs w:val="22"/>
          <w:shd w:val="clear" w:color="auto" w:fill="FFFFFF"/>
        </w:rPr>
      </w:pPr>
      <w:r w:rsidRPr="008E24C0">
        <w:rPr>
          <w:rFonts w:ascii="Montserrat Light" w:hAnsi="Montserrat Light"/>
          <w:noProof/>
          <w:sz w:val="22"/>
          <w:szCs w:val="22"/>
          <w:shd w:val="clear" w:color="auto" w:fill="FFFFFF"/>
        </w:rPr>
        <w:t xml:space="preserve">să aplice și să respecte valorile și principiile eticii, normele de etică profesională, principiile conduitei profesionale a funcționarilor publici și personalului contractual, prevăzute de Codul administrativ și acte normative specifice profesiei și domeniului în care își desfășoară activitatea; </w:t>
      </w:r>
    </w:p>
    <w:p w14:paraId="3C47B5BA" w14:textId="77777777" w:rsidR="00DB1639" w:rsidRPr="008E24C0" w:rsidRDefault="00DB1639" w:rsidP="00DB1639">
      <w:pPr>
        <w:pStyle w:val="Listparagraf"/>
        <w:numPr>
          <w:ilvl w:val="0"/>
          <w:numId w:val="26"/>
        </w:numPr>
        <w:contextualSpacing w:val="0"/>
        <w:jc w:val="both"/>
        <w:rPr>
          <w:rFonts w:ascii="Montserrat Light" w:eastAsia="Verdana" w:hAnsi="Montserrat Light"/>
          <w:noProof/>
          <w:sz w:val="22"/>
          <w:szCs w:val="22"/>
        </w:rPr>
      </w:pPr>
      <w:r w:rsidRPr="008E24C0">
        <w:rPr>
          <w:rFonts w:ascii="Montserrat Light" w:hAnsi="Montserrat Light"/>
          <w:noProof/>
          <w:sz w:val="22"/>
          <w:szCs w:val="22"/>
          <w:shd w:val="clear" w:color="auto" w:fill="FFFFFF"/>
        </w:rPr>
        <w:t>să aplice principiile conformității, legalităţii, regularităţii, economicităţii, eficacităţii şi eficienţei în utilizarea fondurilor publice şi în administrarea patrimoniului public, în procesele de muncă și să angajeze patrimonial unitatea administrativ teritorială/autoritatea deliberativă/executivă, în limita competenţelor și atribuțiilor postului;</w:t>
      </w:r>
    </w:p>
    <w:p w14:paraId="26137C82" w14:textId="77777777" w:rsidR="00DB1639" w:rsidRPr="008E24C0" w:rsidRDefault="00DB1639" w:rsidP="00DB1639">
      <w:pPr>
        <w:pStyle w:val="Listparagraf"/>
        <w:numPr>
          <w:ilvl w:val="0"/>
          <w:numId w:val="26"/>
        </w:numPr>
        <w:autoSpaceDE w:val="0"/>
        <w:autoSpaceDN w:val="0"/>
        <w:adjustRightInd w:val="0"/>
        <w:contextualSpacing w:val="0"/>
        <w:jc w:val="both"/>
        <w:rPr>
          <w:rFonts w:ascii="Montserrat Light" w:hAnsi="Montserrat Light" w:cstheme="majorHAnsi"/>
          <w:noProof/>
          <w:sz w:val="22"/>
          <w:szCs w:val="22"/>
        </w:rPr>
      </w:pPr>
      <w:r w:rsidRPr="008E24C0">
        <w:rPr>
          <w:rFonts w:ascii="Montserrat Light" w:hAnsi="Montserrat Light" w:cstheme="majorHAnsi"/>
          <w:noProof/>
          <w:spacing w:val="-1"/>
          <w:sz w:val="22"/>
          <w:szCs w:val="22"/>
        </w:rPr>
        <w:t>să semneze documentele elaborate şi să răspundă</w:t>
      </w:r>
      <w:r w:rsidRPr="008E24C0">
        <w:rPr>
          <w:rFonts w:ascii="Montserrat Light" w:hAnsi="Montserrat Light" w:cstheme="majorHAnsi"/>
          <w:noProof/>
          <w:sz w:val="22"/>
          <w:szCs w:val="22"/>
        </w:rPr>
        <w:t>, potrivit dispoziţiilor legale, de conţinutul, calitatea, exactitatea şi legalitatea datelor, informaţiilor şi măsurilor incluse, respectiv propuse, în documentele elaborate;</w:t>
      </w:r>
    </w:p>
    <w:p w14:paraId="549C5C32" w14:textId="77777777" w:rsidR="00DB1639" w:rsidRPr="008E24C0" w:rsidRDefault="00DB1639" w:rsidP="00DB1639">
      <w:pPr>
        <w:pStyle w:val="Listparagraf"/>
        <w:numPr>
          <w:ilvl w:val="0"/>
          <w:numId w:val="26"/>
        </w:numPr>
        <w:contextualSpacing w:val="0"/>
        <w:jc w:val="both"/>
        <w:rPr>
          <w:rFonts w:ascii="Montserrat Light" w:hAnsi="Montserrat Light"/>
          <w:noProof/>
          <w:sz w:val="22"/>
          <w:szCs w:val="22"/>
          <w:shd w:val="clear" w:color="auto" w:fill="FFFFFF"/>
        </w:rPr>
      </w:pPr>
      <w:r w:rsidRPr="008E24C0">
        <w:rPr>
          <w:rFonts w:ascii="Montserrat Light" w:hAnsi="Montserrat Light"/>
          <w:noProof/>
          <w:sz w:val="22"/>
          <w:szCs w:val="22"/>
          <w:shd w:val="clear" w:color="auto" w:fill="FFFFFF"/>
        </w:rPr>
        <w:t xml:space="preserve">să fundamenteze documentele aferente proiectelor de acte administrative (proiecte de hotărâri/dispoziții, referate de aprobare la proiectele de hotărâri/ dispoziții, rapoartele compartimentelor de specialitate la proiectele de hotărâri) și actele juridice pe care le elaborează;  </w:t>
      </w:r>
    </w:p>
    <w:p w14:paraId="0D89C342" w14:textId="77777777" w:rsidR="00DB1639" w:rsidRPr="008E24C0" w:rsidRDefault="00DB1639" w:rsidP="00DB1639">
      <w:pPr>
        <w:pStyle w:val="Listparagraf"/>
        <w:numPr>
          <w:ilvl w:val="0"/>
          <w:numId w:val="26"/>
        </w:numPr>
        <w:contextualSpacing w:val="0"/>
        <w:jc w:val="both"/>
        <w:rPr>
          <w:rFonts w:ascii="Montserrat Light" w:hAnsi="Montserrat Light"/>
          <w:noProof/>
          <w:sz w:val="22"/>
          <w:szCs w:val="22"/>
          <w:shd w:val="clear" w:color="auto" w:fill="FFFFFF"/>
        </w:rPr>
      </w:pPr>
      <w:r w:rsidRPr="008E24C0">
        <w:rPr>
          <w:rFonts w:ascii="Montserrat Light" w:hAnsi="Montserrat Light"/>
          <w:noProof/>
          <w:sz w:val="22"/>
          <w:szCs w:val="22"/>
          <w:shd w:val="clear" w:color="auto" w:fill="FFFFFF"/>
        </w:rPr>
        <w:t>să motiveze în scris refuzul de a semna/aviza documentele aferente proiectelor de acte administrative sau alte actele juridice pe care le consideră nelegale;</w:t>
      </w:r>
    </w:p>
    <w:p w14:paraId="79146D53" w14:textId="77777777" w:rsidR="00DB1639" w:rsidRPr="008E24C0" w:rsidRDefault="00DB1639" w:rsidP="00DB1639">
      <w:pPr>
        <w:pStyle w:val="Listparagraf"/>
        <w:numPr>
          <w:ilvl w:val="0"/>
          <w:numId w:val="26"/>
        </w:numPr>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să aplice principiul autocontrolului (verificarea unor informații prin alte informații furnizate de diverse documente, controlul reciproc – verificări, corelări ale informațiilor obținute din diverse surse, regula celor “patru ochi”);</w:t>
      </w:r>
    </w:p>
    <w:p w14:paraId="1FB30BC1" w14:textId="77777777" w:rsidR="00DB1639" w:rsidRPr="008E24C0" w:rsidRDefault="00DB1639" w:rsidP="00DB1639">
      <w:pPr>
        <w:pStyle w:val="Listparagraf"/>
        <w:numPr>
          <w:ilvl w:val="0"/>
          <w:numId w:val="26"/>
        </w:numPr>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propune măsuri/acțiuni pentru prevenirea, înlăturarea nerespectării prevederilor legale care reglementează domeniul de activitate al compartimentului funcțional din care face parte;</w:t>
      </w:r>
    </w:p>
    <w:p w14:paraId="32D6B5AB" w14:textId="77777777" w:rsidR="00DB1639" w:rsidRPr="008E24C0" w:rsidRDefault="00DB1639" w:rsidP="00DB1639">
      <w:pPr>
        <w:pStyle w:val="Listparagraf"/>
        <w:numPr>
          <w:ilvl w:val="0"/>
          <w:numId w:val="26"/>
        </w:numPr>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propune proceduri documentate sau acțiuni în vederea consolidării sistemului de control intern managerial;</w:t>
      </w:r>
    </w:p>
    <w:p w14:paraId="720430B1" w14:textId="77777777" w:rsidR="00DB1639" w:rsidRPr="008E24C0" w:rsidRDefault="00DB1639" w:rsidP="00DB1639">
      <w:pPr>
        <w:pStyle w:val="Listparagraf"/>
        <w:numPr>
          <w:ilvl w:val="0"/>
          <w:numId w:val="26"/>
        </w:numPr>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 xml:space="preserve">să gestioneze documentele elaborate și să le arhiveze atât în format letric cât și electronic; </w:t>
      </w:r>
    </w:p>
    <w:p w14:paraId="25CCF2C2" w14:textId="77777777" w:rsidR="00DB1639" w:rsidRPr="008E24C0" w:rsidRDefault="00DB1639" w:rsidP="00DB1639">
      <w:pPr>
        <w:pStyle w:val="Listparagraf"/>
        <w:numPr>
          <w:ilvl w:val="0"/>
          <w:numId w:val="26"/>
        </w:numPr>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să dezvolte şi întreţină sisteme de colectare, stocare, prelucrare, actualizare şi difuzare a datelor şi informaţiilor financiare şi de conducere, precum şi a unor sisteme şi proceduri de informare publică adecvată prin rapoarte periodice;</w:t>
      </w:r>
    </w:p>
    <w:p w14:paraId="4289CB14" w14:textId="77777777" w:rsidR="00DB1639" w:rsidRPr="008E24C0" w:rsidRDefault="00DB1639" w:rsidP="00DB1639">
      <w:pPr>
        <w:pStyle w:val="Listparagraf"/>
        <w:numPr>
          <w:ilvl w:val="0"/>
          <w:numId w:val="26"/>
        </w:numPr>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lastRenderedPageBreak/>
        <w:t>să urmeze programe de perfecționare profesională, conform prevederilor legale;</w:t>
      </w:r>
    </w:p>
    <w:p w14:paraId="3B40867F" w14:textId="77777777" w:rsidR="00DB1639" w:rsidRPr="008E24C0" w:rsidRDefault="00DB1639" w:rsidP="00DB1639">
      <w:pPr>
        <w:pStyle w:val="Listparagraf"/>
        <w:numPr>
          <w:ilvl w:val="0"/>
          <w:numId w:val="26"/>
        </w:numPr>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să efectueze controalele medicale proprii (periodic şi la schimbarea postului, a locului de muncă sau a condiţiilor în care îşi desfăşoară activitatea, în alte condiţii stabilite de medicul de medicina muncii);</w:t>
      </w:r>
    </w:p>
    <w:p w14:paraId="357493DF" w14:textId="77777777" w:rsidR="00DB1639" w:rsidRPr="008E24C0" w:rsidRDefault="00DB1639" w:rsidP="00DB1639">
      <w:pPr>
        <w:pStyle w:val="Listparagraf"/>
        <w:numPr>
          <w:ilvl w:val="0"/>
          <w:numId w:val="26"/>
        </w:numPr>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să participe la instruirea periodică şi suplimentară în domeniul securităţii şi sănătăţii în muncă, să îşi însuşească şi să respecte prevederile legislaţiei în domeniul securității şi sănătății în muncă specifice postului ocupat, precum și reglementările interne, stabilite pentru prevenirea producerii accidentelor de muncă şi/sau a îmbolnăvirilor profesionale</w:t>
      </w:r>
    </w:p>
    <w:p w14:paraId="5459B4C4" w14:textId="77777777" w:rsidR="00DB1639" w:rsidRPr="008E24C0" w:rsidRDefault="00DB1639" w:rsidP="00DB1639">
      <w:pPr>
        <w:pStyle w:val="Listparagraf"/>
        <w:numPr>
          <w:ilvl w:val="0"/>
          <w:numId w:val="26"/>
        </w:numPr>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 xml:space="preserve">aplică prevederile legislaţiei pentru protecţia persoanelor cu privire la prelucrarea datelor cu caracter personal şi libera circulaţie a acestor date, în activitatea desfășurată; </w:t>
      </w:r>
    </w:p>
    <w:p w14:paraId="1078AC7B" w14:textId="77777777" w:rsidR="00DB1639" w:rsidRPr="008E24C0" w:rsidRDefault="00DB1639" w:rsidP="00DB1639">
      <w:pPr>
        <w:pStyle w:val="Listparagraf"/>
        <w:numPr>
          <w:ilvl w:val="0"/>
          <w:numId w:val="26"/>
        </w:numPr>
        <w:contextualSpacing w:val="0"/>
        <w:jc w:val="both"/>
        <w:rPr>
          <w:rFonts w:ascii="Montserrat Light" w:hAnsi="Montserrat Light" w:cstheme="majorHAnsi"/>
          <w:noProof/>
          <w:sz w:val="22"/>
          <w:szCs w:val="22"/>
        </w:rPr>
      </w:pPr>
      <w:r w:rsidRPr="008E24C0">
        <w:rPr>
          <w:rFonts w:ascii="Montserrat Light" w:hAnsi="Montserrat Light" w:cstheme="majorHAnsi"/>
          <w:noProof/>
          <w:sz w:val="22"/>
          <w:szCs w:val="22"/>
        </w:rPr>
        <w:t>să cunoască și să respecte Regulamentul intern al Consiliului Județean Cluj.</w:t>
      </w:r>
    </w:p>
    <w:p w14:paraId="6A10BAB1" w14:textId="77777777" w:rsidR="00D613BE" w:rsidRPr="0004022D" w:rsidRDefault="00D613BE" w:rsidP="00D613BE">
      <w:pPr>
        <w:pStyle w:val="Listparagraf"/>
        <w:ind w:left="630"/>
        <w:jc w:val="both"/>
        <w:rPr>
          <w:rFonts w:ascii="Cambria" w:hAnsi="Cambria"/>
          <w:noProof/>
          <w:color w:val="0070C0"/>
        </w:rPr>
      </w:pPr>
    </w:p>
    <w:sectPr w:rsidR="00D613BE" w:rsidRPr="0004022D" w:rsidSect="009E3E40">
      <w:footerReference w:type="default" r:id="rId7"/>
      <w:pgSz w:w="11906" w:h="16838" w:code="9"/>
      <w:pgMar w:top="851" w:right="991" w:bottom="720" w:left="1276"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7F08" w14:textId="77777777" w:rsidR="00D01D68" w:rsidRDefault="00D01D68" w:rsidP="0019004C">
      <w:pPr>
        <w:spacing w:after="0" w:line="240" w:lineRule="auto"/>
      </w:pPr>
      <w:r>
        <w:separator/>
      </w:r>
    </w:p>
  </w:endnote>
  <w:endnote w:type="continuationSeparator" w:id="0">
    <w:p w14:paraId="3BC34C22" w14:textId="77777777" w:rsidR="00D01D68" w:rsidRDefault="00D01D68" w:rsidP="0019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8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650"/>
      <w:docPartObj>
        <w:docPartGallery w:val="Page Numbers (Bottom of Page)"/>
        <w:docPartUnique/>
      </w:docPartObj>
    </w:sdtPr>
    <w:sdtEndPr/>
    <w:sdtContent>
      <w:p w14:paraId="17CB1F2D" w14:textId="77777777" w:rsidR="0019004C" w:rsidRDefault="0019004C">
        <w:pPr>
          <w:pStyle w:val="Subsol"/>
          <w:jc w:val="right"/>
        </w:pPr>
        <w:r>
          <w:fldChar w:fldCharType="begin"/>
        </w:r>
        <w:r>
          <w:instrText>PAGE   \* MERGEFORMAT</w:instrText>
        </w:r>
        <w:r>
          <w:fldChar w:fldCharType="separate"/>
        </w:r>
        <w:r w:rsidR="009C3246" w:rsidRPr="009C3246">
          <w:rPr>
            <w:noProof/>
            <w:lang w:val="ro-RO"/>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8AF1" w14:textId="77777777" w:rsidR="00D01D68" w:rsidRDefault="00D01D68" w:rsidP="0019004C">
      <w:pPr>
        <w:spacing w:after="0" w:line="240" w:lineRule="auto"/>
      </w:pPr>
      <w:r>
        <w:separator/>
      </w:r>
    </w:p>
  </w:footnote>
  <w:footnote w:type="continuationSeparator" w:id="0">
    <w:p w14:paraId="303735F0" w14:textId="77777777" w:rsidR="00D01D68" w:rsidRDefault="00D01D68" w:rsidP="00190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707C"/>
    <w:multiLevelType w:val="hybridMultilevel"/>
    <w:tmpl w:val="1864FE0A"/>
    <w:lvl w:ilvl="0" w:tplc="0409000F">
      <w:start w:val="1"/>
      <w:numFmt w:val="decimal"/>
      <w:lvlText w:val="%1."/>
      <w:lvlJc w:val="left"/>
      <w:pPr>
        <w:ind w:left="720" w:hanging="360"/>
      </w:pPr>
      <w:rPr>
        <w:b/>
        <w:bCs/>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804E1C"/>
    <w:multiLevelType w:val="hybridMultilevel"/>
    <w:tmpl w:val="C0C0418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9785F"/>
    <w:multiLevelType w:val="hybridMultilevel"/>
    <w:tmpl w:val="5EE4DBD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4B614D"/>
    <w:multiLevelType w:val="hybridMultilevel"/>
    <w:tmpl w:val="38EE5F38"/>
    <w:lvl w:ilvl="0" w:tplc="4F049F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52514"/>
    <w:multiLevelType w:val="hybridMultilevel"/>
    <w:tmpl w:val="492EC17A"/>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39D0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4A122D"/>
    <w:multiLevelType w:val="hybridMultilevel"/>
    <w:tmpl w:val="3E94091C"/>
    <w:lvl w:ilvl="0" w:tplc="E31C5D94">
      <w:start w:val="1"/>
      <w:numFmt w:val="upperLetter"/>
      <w:lvlText w:val="%1."/>
      <w:lvlJc w:val="left"/>
      <w:pPr>
        <w:ind w:left="630" w:hanging="360"/>
      </w:pPr>
      <w:rPr>
        <w:rFonts w:ascii="Cambria" w:hAnsi="Cambria" w:hint="default"/>
        <w:b/>
        <w:bCs/>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14621E67"/>
    <w:multiLevelType w:val="hybridMultilevel"/>
    <w:tmpl w:val="337C8E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567843"/>
    <w:multiLevelType w:val="hybridMultilevel"/>
    <w:tmpl w:val="DA8244A4"/>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96A2FB3"/>
    <w:multiLevelType w:val="hybridMultilevel"/>
    <w:tmpl w:val="0ABC09A2"/>
    <w:lvl w:ilvl="0" w:tplc="CB287908">
      <w:start w:val="1"/>
      <w:numFmt w:val="decimal"/>
      <w:lvlText w:val="%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BA38EC"/>
    <w:multiLevelType w:val="hybridMultilevel"/>
    <w:tmpl w:val="AA669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117BDE"/>
    <w:multiLevelType w:val="hybridMultilevel"/>
    <w:tmpl w:val="134C8906"/>
    <w:lvl w:ilvl="0" w:tplc="387C3678">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E8D43ED"/>
    <w:multiLevelType w:val="hybridMultilevel"/>
    <w:tmpl w:val="180009EE"/>
    <w:lvl w:ilvl="0" w:tplc="387C36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24470D"/>
    <w:multiLevelType w:val="hybridMultilevel"/>
    <w:tmpl w:val="0478C96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821FF3"/>
    <w:multiLevelType w:val="hybridMultilevel"/>
    <w:tmpl w:val="C1C65E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1F60EE"/>
    <w:multiLevelType w:val="hybridMultilevel"/>
    <w:tmpl w:val="A662A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33C7A"/>
    <w:multiLevelType w:val="hybridMultilevel"/>
    <w:tmpl w:val="C1069A12"/>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7" w15:restartNumberingAfterBreak="0">
    <w:nsid w:val="3AD84013"/>
    <w:multiLevelType w:val="hybridMultilevel"/>
    <w:tmpl w:val="CB0E88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F61D29"/>
    <w:multiLevelType w:val="hybridMultilevel"/>
    <w:tmpl w:val="D16A4B4E"/>
    <w:lvl w:ilvl="0" w:tplc="65C4AAEA">
      <w:start w:val="1"/>
      <w:numFmt w:val="decimal"/>
      <w:lvlText w:val="%1."/>
      <w:lvlJc w:val="left"/>
      <w:pPr>
        <w:ind w:left="720" w:hanging="360"/>
      </w:pPr>
      <w:rPr>
        <w:b/>
        <w:bCs/>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D61C5D"/>
    <w:multiLevelType w:val="hybridMultilevel"/>
    <w:tmpl w:val="BA20FAB2"/>
    <w:lvl w:ilvl="0" w:tplc="3418E32A">
      <w:start w:val="1"/>
      <w:numFmt w:val="decimal"/>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364220A"/>
    <w:multiLevelType w:val="hybridMultilevel"/>
    <w:tmpl w:val="CEDA19AC"/>
    <w:lvl w:ilvl="0" w:tplc="C8A296F6">
      <w:start w:val="1"/>
      <w:numFmt w:val="upperRoman"/>
      <w:lvlText w:val="%1."/>
      <w:lvlJc w:val="left"/>
      <w:pPr>
        <w:ind w:left="1080" w:hanging="72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48231CB3"/>
    <w:multiLevelType w:val="hybridMultilevel"/>
    <w:tmpl w:val="5D026ED2"/>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C140A0"/>
    <w:multiLevelType w:val="hybridMultilevel"/>
    <w:tmpl w:val="DBBAF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0B3177"/>
    <w:multiLevelType w:val="hybridMultilevel"/>
    <w:tmpl w:val="B7BC56A2"/>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FD0CE7"/>
    <w:multiLevelType w:val="hybridMultilevel"/>
    <w:tmpl w:val="340C13CA"/>
    <w:lvl w:ilvl="0" w:tplc="0418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54E33E6"/>
    <w:multiLevelType w:val="hybridMultilevel"/>
    <w:tmpl w:val="2F948E6E"/>
    <w:lvl w:ilvl="0" w:tplc="ECB0E4E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9983DD2"/>
    <w:multiLevelType w:val="hybridMultilevel"/>
    <w:tmpl w:val="2CE2298C"/>
    <w:lvl w:ilvl="0" w:tplc="257A2022">
      <w:start w:val="1"/>
      <w:numFmt w:val="decimal"/>
      <w:lvlText w:val="%1)"/>
      <w:lvlJc w:val="left"/>
      <w:pPr>
        <w:ind w:left="27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0569B7"/>
    <w:multiLevelType w:val="hybridMultilevel"/>
    <w:tmpl w:val="7010B8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E4561"/>
    <w:multiLevelType w:val="hybridMultilevel"/>
    <w:tmpl w:val="99504222"/>
    <w:lvl w:ilvl="0" w:tplc="0418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EC1326B"/>
    <w:multiLevelType w:val="hybridMultilevel"/>
    <w:tmpl w:val="0D5E1EF0"/>
    <w:lvl w:ilvl="0" w:tplc="4D762946">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FA43E8C"/>
    <w:multiLevelType w:val="hybridMultilevel"/>
    <w:tmpl w:val="92D0C55C"/>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4520FB"/>
    <w:multiLevelType w:val="singleLevel"/>
    <w:tmpl w:val="ECB0E4EE"/>
    <w:lvl w:ilvl="0">
      <w:start w:val="1"/>
      <w:numFmt w:val="bullet"/>
      <w:lvlText w:val="-"/>
      <w:lvlJc w:val="left"/>
      <w:pPr>
        <w:ind w:left="720" w:hanging="360"/>
      </w:pPr>
      <w:rPr>
        <w:rFonts w:ascii="Times New Roman" w:eastAsia="Times New Roman" w:hAnsi="Times New Roman" w:cs="Times New Roman" w:hint="default"/>
      </w:rPr>
    </w:lvl>
  </w:abstractNum>
  <w:num w:numId="1" w16cid:durableId="559096689">
    <w:abstractNumId w:val="27"/>
  </w:num>
  <w:num w:numId="2" w16cid:durableId="758142552">
    <w:abstractNumId w:val="25"/>
  </w:num>
  <w:num w:numId="3" w16cid:durableId="243229219">
    <w:abstractNumId w:val="22"/>
  </w:num>
  <w:num w:numId="4" w16cid:durableId="621961403">
    <w:abstractNumId w:val="14"/>
  </w:num>
  <w:num w:numId="5" w16cid:durableId="308706086">
    <w:abstractNumId w:val="11"/>
  </w:num>
  <w:num w:numId="6" w16cid:durableId="1378358944">
    <w:abstractNumId w:val="12"/>
  </w:num>
  <w:num w:numId="7" w16cid:durableId="1743408080">
    <w:abstractNumId w:val="31"/>
  </w:num>
  <w:num w:numId="8" w16cid:durableId="1330519207">
    <w:abstractNumId w:val="15"/>
  </w:num>
  <w:num w:numId="9" w16cid:durableId="1760834258">
    <w:abstractNumId w:val="3"/>
  </w:num>
  <w:num w:numId="10" w16cid:durableId="12876641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5222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379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4478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6178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359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34334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117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81045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91711">
    <w:abstractNumId w:val="20"/>
  </w:num>
  <w:num w:numId="20" w16cid:durableId="188639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7612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969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255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6772081">
    <w:abstractNumId w:val="6"/>
  </w:num>
  <w:num w:numId="25" w16cid:durableId="1987052250">
    <w:abstractNumId w:val="18"/>
  </w:num>
  <w:num w:numId="26" w16cid:durableId="481897528">
    <w:abstractNumId w:val="0"/>
  </w:num>
  <w:num w:numId="27" w16cid:durableId="790441874">
    <w:abstractNumId w:val="16"/>
  </w:num>
  <w:num w:numId="28" w16cid:durableId="1536239026">
    <w:abstractNumId w:val="5"/>
  </w:num>
  <w:num w:numId="29" w16cid:durableId="603078737">
    <w:abstractNumId w:val="9"/>
  </w:num>
  <w:num w:numId="30" w16cid:durableId="1485852507">
    <w:abstractNumId w:val="21"/>
  </w:num>
  <w:num w:numId="31" w16cid:durableId="979917740">
    <w:abstractNumId w:val="24"/>
  </w:num>
  <w:num w:numId="32" w16cid:durableId="1421486308">
    <w:abstractNumId w:val="29"/>
  </w:num>
  <w:num w:numId="33" w16cid:durableId="770668626">
    <w:abstractNumId w:val="19"/>
  </w:num>
  <w:num w:numId="34" w16cid:durableId="1489785792">
    <w:abstractNumId w:val="17"/>
  </w:num>
  <w:num w:numId="35" w16cid:durableId="94525482">
    <w:abstractNumId w:val="7"/>
  </w:num>
  <w:num w:numId="36" w16cid:durableId="730083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24A"/>
    <w:rsid w:val="00035DF1"/>
    <w:rsid w:val="00036B75"/>
    <w:rsid w:val="000D16E1"/>
    <w:rsid w:val="000E4C71"/>
    <w:rsid w:val="0013771C"/>
    <w:rsid w:val="0014093F"/>
    <w:rsid w:val="00141CB4"/>
    <w:rsid w:val="00144423"/>
    <w:rsid w:val="001471BE"/>
    <w:rsid w:val="00157BEE"/>
    <w:rsid w:val="00161346"/>
    <w:rsid w:val="0017370F"/>
    <w:rsid w:val="0018377F"/>
    <w:rsid w:val="0019004C"/>
    <w:rsid w:val="001A79F2"/>
    <w:rsid w:val="001B5537"/>
    <w:rsid w:val="001B5648"/>
    <w:rsid w:val="001C7A58"/>
    <w:rsid w:val="002035DC"/>
    <w:rsid w:val="002273DF"/>
    <w:rsid w:val="002461BA"/>
    <w:rsid w:val="00247207"/>
    <w:rsid w:val="0025069C"/>
    <w:rsid w:val="0025118A"/>
    <w:rsid w:val="002541F5"/>
    <w:rsid w:val="002843A1"/>
    <w:rsid w:val="002A10C6"/>
    <w:rsid w:val="002D24FC"/>
    <w:rsid w:val="003116AE"/>
    <w:rsid w:val="003219D2"/>
    <w:rsid w:val="00337074"/>
    <w:rsid w:val="003A144A"/>
    <w:rsid w:val="003A29E6"/>
    <w:rsid w:val="003A48BD"/>
    <w:rsid w:val="00455C19"/>
    <w:rsid w:val="00466549"/>
    <w:rsid w:val="00472884"/>
    <w:rsid w:val="00474834"/>
    <w:rsid w:val="00482BA3"/>
    <w:rsid w:val="004943FD"/>
    <w:rsid w:val="00497085"/>
    <w:rsid w:val="004A5266"/>
    <w:rsid w:val="004D1CE3"/>
    <w:rsid w:val="004D3B88"/>
    <w:rsid w:val="004F269A"/>
    <w:rsid w:val="00521E1A"/>
    <w:rsid w:val="005462FE"/>
    <w:rsid w:val="005630AB"/>
    <w:rsid w:val="005A3938"/>
    <w:rsid w:val="005E249D"/>
    <w:rsid w:val="005E3A5C"/>
    <w:rsid w:val="00656948"/>
    <w:rsid w:val="006B185B"/>
    <w:rsid w:val="006D6086"/>
    <w:rsid w:val="006E06DB"/>
    <w:rsid w:val="006E4D7A"/>
    <w:rsid w:val="00766E7A"/>
    <w:rsid w:val="00781C7D"/>
    <w:rsid w:val="007A3EC1"/>
    <w:rsid w:val="007F58F0"/>
    <w:rsid w:val="00863512"/>
    <w:rsid w:val="008B63FF"/>
    <w:rsid w:val="008D4BB6"/>
    <w:rsid w:val="008E24C0"/>
    <w:rsid w:val="008F680C"/>
    <w:rsid w:val="00902BA7"/>
    <w:rsid w:val="009927D2"/>
    <w:rsid w:val="009C3246"/>
    <w:rsid w:val="009E3E40"/>
    <w:rsid w:val="00A62A00"/>
    <w:rsid w:val="00A71096"/>
    <w:rsid w:val="00A871BF"/>
    <w:rsid w:val="00A8724A"/>
    <w:rsid w:val="00AC19F8"/>
    <w:rsid w:val="00AD6CE2"/>
    <w:rsid w:val="00AE4312"/>
    <w:rsid w:val="00B059CD"/>
    <w:rsid w:val="00BC6127"/>
    <w:rsid w:val="00C00273"/>
    <w:rsid w:val="00C548D4"/>
    <w:rsid w:val="00CC7E4F"/>
    <w:rsid w:val="00CE572E"/>
    <w:rsid w:val="00CE620D"/>
    <w:rsid w:val="00CF3973"/>
    <w:rsid w:val="00D01A46"/>
    <w:rsid w:val="00D01B96"/>
    <w:rsid w:val="00D01D68"/>
    <w:rsid w:val="00D05E61"/>
    <w:rsid w:val="00D12C71"/>
    <w:rsid w:val="00D40F10"/>
    <w:rsid w:val="00D42B58"/>
    <w:rsid w:val="00D613BE"/>
    <w:rsid w:val="00D75A6C"/>
    <w:rsid w:val="00D90E50"/>
    <w:rsid w:val="00DB1639"/>
    <w:rsid w:val="00E66968"/>
    <w:rsid w:val="00EE5EDB"/>
    <w:rsid w:val="00F8109F"/>
    <w:rsid w:val="00FB75F9"/>
    <w:rsid w:val="00FC17CB"/>
    <w:rsid w:val="00FF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882B"/>
  <w15:chartTrackingRefBased/>
  <w15:docId w15:val="{9D09CBA0-8FBA-4240-8938-9EA1A91D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A8724A"/>
    <w:pPr>
      <w:keepNext/>
      <w:autoSpaceDE w:val="0"/>
      <w:autoSpaceDN w:val="0"/>
      <w:adjustRightInd w:val="0"/>
      <w:spacing w:after="0" w:line="240" w:lineRule="auto"/>
      <w:jc w:val="center"/>
      <w:outlineLvl w:val="0"/>
    </w:pPr>
    <w:rPr>
      <w:rFonts w:ascii="Courier New" w:eastAsia="Times New Roman" w:hAnsi="Courier New" w:cs="Courier New"/>
      <w:b/>
      <w:bCs/>
      <w:sz w:val="24"/>
    </w:rPr>
  </w:style>
  <w:style w:type="paragraph" w:styleId="Titlu2">
    <w:name w:val="heading 2"/>
    <w:basedOn w:val="Normal"/>
    <w:next w:val="Normal"/>
    <w:link w:val="Titlu2Caracter"/>
    <w:qFormat/>
    <w:rsid w:val="00A8724A"/>
    <w:pPr>
      <w:keepNext/>
      <w:autoSpaceDE w:val="0"/>
      <w:autoSpaceDN w:val="0"/>
      <w:adjustRightInd w:val="0"/>
      <w:spacing w:after="0" w:line="240" w:lineRule="auto"/>
      <w:outlineLvl w:val="1"/>
    </w:pPr>
    <w:rPr>
      <w:rFonts w:ascii="Times New Roman" w:eastAsia="Times New Roman" w:hAnsi="Times New Roman" w:cs="Times New Roman"/>
      <w:b/>
      <w:bCs/>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8724A"/>
    <w:rPr>
      <w:rFonts w:ascii="Courier New" w:eastAsia="Times New Roman" w:hAnsi="Courier New" w:cs="Courier New"/>
      <w:b/>
      <w:bCs/>
      <w:sz w:val="24"/>
    </w:rPr>
  </w:style>
  <w:style w:type="character" w:customStyle="1" w:styleId="Titlu2Caracter">
    <w:name w:val="Titlu 2 Caracter"/>
    <w:basedOn w:val="Fontdeparagrafimplicit"/>
    <w:link w:val="Titlu2"/>
    <w:rsid w:val="00A8724A"/>
    <w:rPr>
      <w:rFonts w:ascii="Times New Roman" w:eastAsia="Times New Roman" w:hAnsi="Times New Roman" w:cs="Times New Roman"/>
      <w:b/>
      <w:bCs/>
      <w:sz w:val="24"/>
    </w:rPr>
  </w:style>
  <w:style w:type="paragraph" w:styleId="Corptext">
    <w:name w:val="Body Text"/>
    <w:basedOn w:val="Normal"/>
    <w:link w:val="CorptextCaracter"/>
    <w:rsid w:val="00A8724A"/>
    <w:pPr>
      <w:autoSpaceDE w:val="0"/>
      <w:autoSpaceDN w:val="0"/>
      <w:adjustRightInd w:val="0"/>
      <w:spacing w:after="0" w:line="240" w:lineRule="auto"/>
    </w:pPr>
    <w:rPr>
      <w:rFonts w:ascii="Courier New" w:eastAsia="Times New Roman" w:hAnsi="Courier New" w:cs="Courier New"/>
    </w:rPr>
  </w:style>
  <w:style w:type="character" w:customStyle="1" w:styleId="CorptextCaracter">
    <w:name w:val="Corp text Caracter"/>
    <w:basedOn w:val="Fontdeparagrafimplicit"/>
    <w:link w:val="Corptext"/>
    <w:rsid w:val="00A8724A"/>
    <w:rPr>
      <w:rFonts w:ascii="Courier New" w:eastAsia="Times New Roman" w:hAnsi="Courier New" w:cs="Courier New"/>
    </w:rPr>
  </w:style>
  <w:style w:type="paragraph" w:styleId="Listparagraf">
    <w:name w:val="List Paragraph"/>
    <w:aliases w:val="Akapit z listą BS,Outlines a.b.c.,List_Paragraph,Multilevel para_II,Akapit z lista BS,body 2,Normal bullet 2,Forth level,List1,List Paragraph11,Listă colorată - Accentuare 11,Bullet,Citation List,Header bold,tabla negro,List Paragraph1"/>
    <w:basedOn w:val="Normal"/>
    <w:link w:val="ListparagrafCaracter"/>
    <w:uiPriority w:val="34"/>
    <w:qFormat/>
    <w:rsid w:val="00A8724A"/>
    <w:pPr>
      <w:spacing w:after="0" w:line="240" w:lineRule="auto"/>
      <w:ind w:left="720"/>
      <w:contextualSpacing/>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D12C7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2C71"/>
    <w:rPr>
      <w:rFonts w:ascii="Segoe UI" w:hAnsi="Segoe UI" w:cs="Segoe UI"/>
      <w:sz w:val="18"/>
      <w:szCs w:val="18"/>
    </w:rPr>
  </w:style>
  <w:style w:type="paragraph" w:styleId="Antet">
    <w:name w:val="header"/>
    <w:basedOn w:val="Normal"/>
    <w:link w:val="AntetCaracter"/>
    <w:uiPriority w:val="99"/>
    <w:unhideWhenUsed/>
    <w:rsid w:val="0019004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9004C"/>
  </w:style>
  <w:style w:type="paragraph" w:styleId="Subsol">
    <w:name w:val="footer"/>
    <w:basedOn w:val="Normal"/>
    <w:link w:val="SubsolCaracter"/>
    <w:uiPriority w:val="99"/>
    <w:unhideWhenUsed/>
    <w:rsid w:val="0019004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9004C"/>
  </w:style>
  <w:style w:type="paragraph" w:customStyle="1" w:styleId="spar4">
    <w:name w:val="spar4"/>
    <w:basedOn w:val="Normal"/>
    <w:rsid w:val="003370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r">
    <w:name w:val="s_par"/>
    <w:basedOn w:val="Normal"/>
    <w:rsid w:val="0025118A"/>
    <w:pPr>
      <w:spacing w:after="0" w:line="240" w:lineRule="auto"/>
      <w:ind w:left="225"/>
    </w:pPr>
    <w:rPr>
      <w:rFonts w:ascii="Times New Roman" w:eastAsiaTheme="minorEastAsia" w:hAnsi="Times New Roman" w:cs="Times New Roman"/>
      <w:sz w:val="24"/>
      <w:szCs w:val="24"/>
    </w:rPr>
  </w:style>
  <w:style w:type="character" w:styleId="Hyperlink">
    <w:name w:val="Hyperlink"/>
    <w:rsid w:val="00CE620D"/>
    <w:rPr>
      <w:color w:val="0000FF"/>
      <w:u w:val="single"/>
    </w:rPr>
  </w:style>
  <w:style w:type="character" w:customStyle="1" w:styleId="ListparagrafCaracter">
    <w:name w:val="Listă paragraf Caracter"/>
    <w:aliases w:val="Akapit z listą BS Caracter,Outlines a.b.c. Caracter,List_Paragraph Caracter,Multilevel para_II Caracter,Akapit z lista BS Caracter,body 2 Caracter,Normal bullet 2 Caracter,Forth level Caracter,List1 Caracter,Bullet Caracter"/>
    <w:basedOn w:val="Fontdeparagrafimplicit"/>
    <w:link w:val="Listparagraf"/>
    <w:uiPriority w:val="34"/>
    <w:locked/>
    <w:rsid w:val="004A52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8228">
      <w:bodyDiv w:val="1"/>
      <w:marLeft w:val="0"/>
      <w:marRight w:val="0"/>
      <w:marTop w:val="0"/>
      <w:marBottom w:val="0"/>
      <w:divBdr>
        <w:top w:val="none" w:sz="0" w:space="0" w:color="auto"/>
        <w:left w:val="none" w:sz="0" w:space="0" w:color="auto"/>
        <w:bottom w:val="none" w:sz="0" w:space="0" w:color="auto"/>
        <w:right w:val="none" w:sz="0" w:space="0" w:color="auto"/>
      </w:divBdr>
    </w:div>
    <w:div w:id="1090811587">
      <w:bodyDiv w:val="1"/>
      <w:marLeft w:val="0"/>
      <w:marRight w:val="0"/>
      <w:marTop w:val="0"/>
      <w:marBottom w:val="0"/>
      <w:divBdr>
        <w:top w:val="none" w:sz="0" w:space="0" w:color="auto"/>
        <w:left w:val="none" w:sz="0" w:space="0" w:color="auto"/>
        <w:bottom w:val="none" w:sz="0" w:space="0" w:color="auto"/>
        <w:right w:val="none" w:sz="0" w:space="0" w:color="auto"/>
      </w:divBdr>
    </w:div>
    <w:div w:id="1242522093">
      <w:bodyDiv w:val="1"/>
      <w:marLeft w:val="0"/>
      <w:marRight w:val="0"/>
      <w:marTop w:val="0"/>
      <w:marBottom w:val="0"/>
      <w:divBdr>
        <w:top w:val="none" w:sz="0" w:space="0" w:color="auto"/>
        <w:left w:val="none" w:sz="0" w:space="0" w:color="auto"/>
        <w:bottom w:val="none" w:sz="0" w:space="0" w:color="auto"/>
        <w:right w:val="none" w:sz="0" w:space="0" w:color="auto"/>
      </w:divBdr>
    </w:div>
    <w:div w:id="1545095072">
      <w:bodyDiv w:val="1"/>
      <w:marLeft w:val="0"/>
      <w:marRight w:val="0"/>
      <w:marTop w:val="0"/>
      <w:marBottom w:val="0"/>
      <w:divBdr>
        <w:top w:val="none" w:sz="0" w:space="0" w:color="auto"/>
        <w:left w:val="none" w:sz="0" w:space="0" w:color="auto"/>
        <w:bottom w:val="none" w:sz="0" w:space="0" w:color="auto"/>
        <w:right w:val="none" w:sz="0" w:space="0" w:color="auto"/>
      </w:divBdr>
    </w:div>
    <w:div w:id="15551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1760</Words>
  <Characters>10213</Characters>
  <Application>Microsoft Office Word</Application>
  <DocSecurity>0</DocSecurity>
  <Lines>85</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jucan</dc:creator>
  <cp:keywords/>
  <dc:description/>
  <cp:lastModifiedBy>Simona Man</cp:lastModifiedBy>
  <cp:revision>17</cp:revision>
  <cp:lastPrinted>2022-03-04T09:15:00Z</cp:lastPrinted>
  <dcterms:created xsi:type="dcterms:W3CDTF">2022-05-24T10:26:00Z</dcterms:created>
  <dcterms:modified xsi:type="dcterms:W3CDTF">2026-05-15T06:49:00Z</dcterms:modified>
</cp:coreProperties>
</file>