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7.tif" ContentType="image/tiff"/>
  <Override PartName="/word/media/image2.jpeg" ContentType="image/jpeg"/>
  <Override PartName="/word/media/image3.jpeg" ContentType="image/jpeg"/>
  <Override PartName="/word/media/image5.png" ContentType="image/png"/>
  <Override PartName="/word/media/image4.png" ContentType="image/png"/>
  <Override PartName="/word/media/image6.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3"/>
        <w:tabs>
          <w:tab w:val="clear" w:pos="720"/>
          <w:tab w:val="left" w:pos="561" w:leader="none"/>
        </w:tabs>
        <w:spacing w:before="320" w:after="80"/>
        <w:jc w:val="center"/>
        <w:rPr>
          <w:rFonts w:ascii="Montserrat" w:hAnsi="Montserrat"/>
          <w:color w:val="000000" w:themeColor="text1"/>
          <w:sz w:val="22"/>
          <w:szCs w:val="22"/>
          <w:lang w:val="ro-RO"/>
        </w:rPr>
      </w:pPr>
      <w:r>
        <w:rPr>
          <w:rFonts w:ascii="Montserrat" w:hAnsi="Montserrat"/>
          <w:color w:val="000000" w:themeColor="text1"/>
          <w:sz w:val="22"/>
          <w:szCs w:val="22"/>
          <w:lang w:val="ro-RO"/>
        </w:rPr>
      </w:r>
    </w:p>
    <w:p>
      <w:pPr>
        <w:pStyle w:val="Heading3"/>
        <w:tabs>
          <w:tab w:val="clear" w:pos="720"/>
          <w:tab w:val="left" w:pos="561" w:leader="none"/>
        </w:tabs>
        <w:jc w:val="center"/>
        <w:rPr>
          <w:rFonts w:ascii="Montserrat" w:hAnsi="Montserrat"/>
          <w:color w:val="auto"/>
          <w:sz w:val="22"/>
          <w:szCs w:val="22"/>
          <w:lang w:val="ro-RO"/>
        </w:rPr>
      </w:pPr>
      <w:r>
        <w:rPr>
          <w:rFonts w:ascii="Montserrat" w:hAnsi="Montserrat"/>
          <w:color w:val="auto"/>
          <w:sz w:val="22"/>
          <w:szCs w:val="22"/>
          <w:lang w:val="ro-RO"/>
        </w:rPr>
      </w:r>
    </w:p>
    <w:p>
      <w:pPr>
        <w:pStyle w:val="Heading3"/>
        <w:tabs>
          <w:tab w:val="clear" w:pos="720"/>
          <w:tab w:val="left" w:pos="561" w:leader="none"/>
        </w:tabs>
        <w:jc w:val="center"/>
        <w:rPr>
          <w:rFonts w:ascii="Montserrat" w:hAnsi="Montserrat"/>
          <w:color w:val="auto"/>
          <w:sz w:val="22"/>
          <w:szCs w:val="22"/>
          <w:lang w:val="ro-RO"/>
        </w:rPr>
      </w:pPr>
      <w:r>
        <w:rPr>
          <w:rFonts w:ascii="Montserrat" w:hAnsi="Montserrat"/>
          <w:color w:val="auto"/>
          <w:sz w:val="22"/>
          <w:szCs w:val="22"/>
          <w:lang w:val="ro-RO"/>
        </w:rPr>
        <w:t>A N U N Ț</w:t>
      </w:r>
    </w:p>
    <w:p>
      <w:pPr>
        <w:pStyle w:val="Default"/>
        <w:spacing w:lineRule="auto" w:line="276"/>
        <w:jc w:val="center"/>
        <w:rPr>
          <w:rFonts w:ascii="Montserrat" w:hAnsi="Montserrat"/>
          <w:sz w:val="22"/>
          <w:szCs w:val="22"/>
        </w:rPr>
      </w:pPr>
      <w:r>
        <w:rPr>
          <w:rFonts w:ascii="Montserrat" w:hAnsi="Montserrat"/>
          <w:b/>
          <w:bCs/>
          <w:color w:val="auto"/>
          <w:sz w:val="22"/>
          <w:szCs w:val="22"/>
          <w:lang w:val="ro-RO"/>
        </w:rPr>
        <w:t>privind declanșarea procedurii de transfer la cerere, pentru ocuparea a două posturi aferente unor funcţii publice de execuție la</w:t>
      </w:r>
      <w:r>
        <w:rPr>
          <w:rFonts w:eastAsia="Times New Roman" w:ascii="Montserrat" w:hAnsi="Montserrat"/>
          <w:color w:val="auto"/>
          <w:sz w:val="22"/>
          <w:szCs w:val="22"/>
          <w:lang w:val="ro-RO"/>
        </w:rPr>
        <w:t xml:space="preserve">  </w:t>
      </w:r>
      <w:r>
        <w:rPr>
          <w:rFonts w:ascii="Montserrat" w:hAnsi="Montserrat"/>
          <w:b/>
          <w:bCs/>
          <w:color w:val="auto"/>
          <w:sz w:val="22"/>
          <w:szCs w:val="22"/>
        </w:rPr>
        <w:t xml:space="preserve">Compartimentul Guvernanță Corporativă </w:t>
      </w:r>
      <w:r>
        <w:rPr>
          <w:rFonts w:ascii="Montserrat" w:hAnsi="Montserrat"/>
          <w:color w:val="auto"/>
          <w:sz w:val="22"/>
          <w:szCs w:val="22"/>
        </w:rPr>
        <w:t xml:space="preserve">din cadrul Serviciului Resurse Umane </w:t>
      </w:r>
      <w:r>
        <w:rPr>
          <w:rFonts w:ascii="Montserrat" w:hAnsi="Montserrat"/>
          <w:sz w:val="22"/>
          <w:szCs w:val="22"/>
        </w:rPr>
        <w:t>din Direcția Generală Buget-Finanțe, Resurse Umane</w:t>
      </w:r>
    </w:p>
    <w:p>
      <w:pPr>
        <w:pStyle w:val="Default"/>
        <w:spacing w:lineRule="auto" w:line="276"/>
        <w:jc w:val="center"/>
        <w:rPr/>
      </w:pPr>
      <w:r>
        <w:rPr/>
      </w:r>
      <w:bookmarkStart w:id="0" w:name="_Hlk163473828"/>
      <w:bookmarkStart w:id="1" w:name="_Hlk163473828"/>
      <w:bookmarkEnd w:id="1"/>
    </w:p>
    <w:p>
      <w:pPr>
        <w:pStyle w:val="Default"/>
        <w:spacing w:lineRule="auto" w:line="276"/>
        <w:jc w:val="both"/>
        <w:rPr>
          <w:rFonts w:ascii="Montserrat Light" w:hAnsi="Montserrat Light"/>
          <w:color w:val="auto"/>
          <w:sz w:val="22"/>
          <w:szCs w:val="22"/>
          <w:lang w:val="ro-RO"/>
        </w:rPr>
      </w:pPr>
      <w:r>
        <w:rPr>
          <w:rFonts w:ascii="Montserrat Light" w:hAnsi="Montserrat Light"/>
          <w:color w:val="auto"/>
          <w:sz w:val="22"/>
          <w:szCs w:val="22"/>
          <w:lang w:val="ro-RO"/>
        </w:rPr>
        <w:t xml:space="preserve">Consiliului Județean Cluj, în temeiul prevederilor </w:t>
      </w:r>
      <w:bookmarkStart w:id="2" w:name="_Hlk179199471"/>
      <w:r>
        <w:rPr>
          <w:rFonts w:ascii="Montserrat Light" w:hAnsi="Montserrat Light"/>
          <w:color w:val="auto"/>
          <w:sz w:val="22"/>
          <w:szCs w:val="22"/>
          <w:lang w:val="ro-RO"/>
        </w:rPr>
        <w:t>art.  502 alin. (1) lit. c) și art. 506 alin. (1) lit. b), alin. (2) - alin. (5) și alin. (8) – alin. (9)</w:t>
      </w:r>
      <w:bookmarkEnd w:id="2"/>
      <w:r>
        <w:rPr>
          <w:rFonts w:ascii="Montserrat Light" w:hAnsi="Montserrat Light"/>
          <w:color w:val="auto"/>
          <w:sz w:val="22"/>
          <w:szCs w:val="22"/>
          <w:lang w:val="ro-RO"/>
        </w:rPr>
        <w:t xml:space="preserve"> din Ordonanța de urgență a Guvernului nr.57/2019 privind Codul administrativ, cu modificările și completările ulterioare, </w:t>
      </w:r>
    </w:p>
    <w:p>
      <w:pPr>
        <w:pStyle w:val="Default"/>
        <w:spacing w:lineRule="auto" w:line="276"/>
        <w:jc w:val="both"/>
        <w:rPr>
          <w:rFonts w:ascii="Montserrat Light" w:hAnsi="Montserrat Light"/>
          <w:color w:val="auto"/>
          <w:sz w:val="22"/>
          <w:szCs w:val="22"/>
          <w:lang w:val="ro-RO"/>
        </w:rPr>
      </w:pPr>
      <w:r>
        <w:rPr>
          <w:rFonts w:ascii="Montserrat Light" w:hAnsi="Montserrat Light"/>
          <w:color w:val="auto"/>
          <w:sz w:val="22"/>
          <w:szCs w:val="22"/>
          <w:lang w:val="ro-RO"/>
        </w:rPr>
      </w:r>
    </w:p>
    <w:p>
      <w:pPr>
        <w:pStyle w:val="Default"/>
        <w:spacing w:lineRule="auto" w:line="276"/>
        <w:jc w:val="both"/>
        <w:rPr>
          <w:rFonts w:ascii="Montserrat Light" w:hAnsi="Montserrat Light"/>
          <w:color w:val="auto"/>
          <w:sz w:val="22"/>
          <w:szCs w:val="22"/>
          <w:lang w:val="ro-RO"/>
        </w:rPr>
      </w:pPr>
      <w:r>
        <w:rPr>
          <w:rFonts w:ascii="Montserrat Light" w:hAnsi="Montserrat Light"/>
          <w:color w:val="auto"/>
          <w:sz w:val="22"/>
          <w:szCs w:val="22"/>
          <w:lang w:val="ro-RO"/>
        </w:rPr>
        <w:t xml:space="preserve">anunță </w:t>
      </w:r>
      <w:r>
        <w:rPr>
          <w:rFonts w:ascii="Montserrat Light" w:hAnsi="Montserrat Light"/>
          <w:b/>
          <w:bCs/>
          <w:color w:val="auto"/>
          <w:sz w:val="22"/>
          <w:szCs w:val="22"/>
          <w:lang w:val="ro-RO"/>
        </w:rPr>
        <w:t xml:space="preserve">declanșarea unei proceduri de transfer la cerere, </w:t>
      </w:r>
      <w:r>
        <w:rPr>
          <w:rFonts w:ascii="Montserrat Light" w:hAnsi="Montserrat Light"/>
          <w:color w:val="auto"/>
          <w:sz w:val="22"/>
          <w:szCs w:val="22"/>
          <w:lang w:val="ro-RO"/>
        </w:rPr>
        <w:t xml:space="preserve">pentru ocuparea a două posturi aferente unor funcţii publice de execuție vacante de la </w:t>
      </w:r>
      <w:r>
        <w:rPr>
          <w:rFonts w:cs="Calibri" w:ascii="Montserrat Light" w:hAnsi="Montserrat Light"/>
          <w:b/>
          <w:bCs/>
          <w:color w:val="auto"/>
          <w:sz w:val="22"/>
          <w:szCs w:val="22"/>
          <w:lang w:val="ro-RO"/>
        </w:rPr>
        <w:t xml:space="preserve">Compartimentul </w:t>
      </w:r>
      <w:r>
        <w:rPr>
          <w:rFonts w:ascii="Montserrat Light" w:hAnsi="Montserrat Light"/>
          <w:b/>
          <w:bCs/>
          <w:color w:val="auto"/>
          <w:sz w:val="22"/>
          <w:szCs w:val="22"/>
        </w:rPr>
        <w:t>Guvernanță Corporativă</w:t>
      </w:r>
      <w:r>
        <w:rPr>
          <w:rFonts w:ascii="Montserrat Light" w:hAnsi="Montserrat Light"/>
          <w:b/>
          <w:bCs/>
          <w:color w:val="auto"/>
          <w:sz w:val="22"/>
          <w:szCs w:val="22"/>
          <w:lang w:val="ro-RO"/>
        </w:rPr>
        <w:t xml:space="preserve">, </w:t>
      </w:r>
      <w:r>
        <w:rPr>
          <w:rFonts w:ascii="Montserrat Light" w:hAnsi="Montserrat Light"/>
          <w:color w:val="auto"/>
          <w:sz w:val="22"/>
          <w:szCs w:val="22"/>
          <w:lang w:val="ro-RO"/>
        </w:rPr>
        <w:t>din cadrul aparatului de specialitate al Consiliului Județean Cluj și anume:</w:t>
      </w:r>
    </w:p>
    <w:p>
      <w:pPr>
        <w:pStyle w:val="ListParagraph"/>
        <w:numPr>
          <w:ilvl w:val="0"/>
          <w:numId w:val="11"/>
        </w:numPr>
        <w:ind w:left="426" w:hanging="360"/>
        <w:rPr>
          <w:rFonts w:ascii="Montserrat Light" w:hAnsi="Montserrat Light" w:eastAsia="Times New Roman"/>
          <w:lang w:val="ro-RO"/>
        </w:rPr>
      </w:pPr>
      <w:r>
        <w:rPr>
          <w:rFonts w:eastAsia="Times New Roman" w:ascii="Montserrat Light" w:hAnsi="Montserrat Light"/>
          <w:b/>
          <w:bCs/>
          <w:lang w:val="ro-RO"/>
        </w:rPr>
        <w:t>Funcția publică vacantă:</w:t>
      </w:r>
      <w:r>
        <w:rPr>
          <w:rFonts w:eastAsia="Times New Roman" w:ascii="Montserrat Light" w:hAnsi="Montserrat Light"/>
          <w:lang w:val="ro-RO"/>
        </w:rPr>
        <w:t xml:space="preserve">  CONSILIER, Clasa: I, Grad profesional: SUPERIOR, ID post 333761</w:t>
      </w:r>
    </w:p>
    <w:p>
      <w:pPr>
        <w:pStyle w:val="ListParagraph"/>
        <w:numPr>
          <w:ilvl w:val="0"/>
          <w:numId w:val="11"/>
        </w:numPr>
        <w:ind w:left="426" w:hanging="360"/>
        <w:rPr>
          <w:rFonts w:ascii="Montserrat Light" w:hAnsi="Montserrat Light" w:eastAsia="Times New Roman"/>
          <w:lang w:val="ro-RO"/>
        </w:rPr>
      </w:pPr>
      <w:r>
        <w:rPr>
          <w:rFonts w:eastAsia="Times New Roman" w:ascii="Montserrat Light" w:hAnsi="Montserrat Light"/>
          <w:b/>
          <w:bCs/>
          <w:lang w:val="ro-RO"/>
        </w:rPr>
        <w:t>Funcția publică vacantă:</w:t>
      </w:r>
      <w:r>
        <w:rPr>
          <w:rFonts w:eastAsia="Times New Roman" w:ascii="Montserrat Light" w:hAnsi="Montserrat Light"/>
          <w:lang w:val="ro-RO"/>
        </w:rPr>
        <w:t xml:space="preserve">  CONSILIER, Clasa: I, Grad profesional: SUPERIOR, ID post 474371</w:t>
      </w:r>
    </w:p>
    <w:p>
      <w:pPr>
        <w:pStyle w:val="Default"/>
        <w:spacing w:lineRule="auto" w:line="276" w:before="240" w:after="240"/>
        <w:jc w:val="both"/>
        <w:rPr>
          <w:rFonts w:ascii="Montserrat Light" w:hAnsi="Montserrat Light"/>
          <w:color w:val="auto"/>
          <w:sz w:val="22"/>
          <w:szCs w:val="22"/>
          <w:lang w:val="ro-RO"/>
        </w:rPr>
      </w:pPr>
      <w:r>
        <w:rPr>
          <w:rFonts w:ascii="Montserrat Light" w:hAnsi="Montserrat Light"/>
          <w:color w:val="auto"/>
          <w:sz w:val="22"/>
          <w:szCs w:val="22"/>
          <w:lang w:val="ro-RO"/>
        </w:rPr>
        <w:t xml:space="preserve">Procedura de transfer se face în conformitate cu dispozițiile procedurii de sistem PS-07 pentru ocuparea, prin transfer, a funcțiilor publice sau contractuale vacante din cadrul aparatului  de specialitate al Consiliului Județean Cluj:  </w:t>
      </w:r>
    </w:p>
    <w:p>
      <w:pPr>
        <w:pStyle w:val="Default"/>
        <w:numPr>
          <w:ilvl w:val="3"/>
          <w:numId w:val="1"/>
        </w:numPr>
        <w:spacing w:lineRule="auto" w:line="276"/>
        <w:ind w:left="720" w:hanging="360"/>
        <w:rPr>
          <w:rFonts w:ascii="Montserrat Light" w:hAnsi="Montserrat Light" w:cs="Arial"/>
          <w:color w:val="auto"/>
          <w:sz w:val="22"/>
          <w:szCs w:val="22"/>
          <w:lang w:val="ro-RO"/>
        </w:rPr>
      </w:pPr>
      <w:r>
        <w:rPr>
          <w:rFonts w:cs="Arial" w:ascii="Montserrat Light" w:hAnsi="Montserrat Light"/>
          <w:b/>
          <w:bCs/>
          <w:color w:val="auto"/>
          <w:sz w:val="22"/>
          <w:szCs w:val="22"/>
          <w:lang w:val="ro-RO"/>
        </w:rPr>
        <w:t xml:space="preserve">DOCUMENTE NECESARE: </w:t>
      </w:r>
    </w:p>
    <w:p>
      <w:pPr>
        <w:pStyle w:val="Normal"/>
        <w:jc w:val="both"/>
        <w:rPr/>
      </w:pPr>
      <w:r>
        <w:rPr>
          <w:rFonts w:ascii="Montserrat Light" w:hAnsi="Montserrat Light"/>
          <w:lang w:val="ro-RO"/>
        </w:rPr>
        <w:t xml:space="preserve">Persoanele interesate sunt invitate să depună sau să transmită prin poșta electronică, la adresa de  e-mail </w:t>
      </w:r>
      <w:hyperlink r:id="rId2">
        <w:r>
          <w:rPr>
            <w:rStyle w:val="InternetLink"/>
            <w:rFonts w:ascii="Montserrat Light" w:hAnsi="Montserrat Light"/>
            <w:color w:val="auto"/>
            <w:lang w:val="ro-RO"/>
          </w:rPr>
          <w:t>resurseumane@cjcluj.ro</w:t>
        </w:r>
      </w:hyperlink>
      <w:r>
        <w:rPr>
          <w:rFonts w:ascii="Montserrat Light" w:hAnsi="Montserrat Light"/>
          <w:lang w:val="ro-RO"/>
        </w:rPr>
        <w:t xml:space="preserve">, în termen de 20 zile calendaristice de la data afişării anunţului, </w:t>
      </w:r>
      <w:r>
        <w:rPr>
          <w:rFonts w:ascii="Montserrat Light" w:hAnsi="Montserrat Light"/>
          <w:bCs/>
        </w:rPr>
        <w:t>respectiv în perioada</w:t>
      </w:r>
      <w:r>
        <w:rPr>
          <w:rFonts w:ascii="Montserrat Light" w:hAnsi="Montserrat Light"/>
          <w:b/>
        </w:rPr>
        <w:t xml:space="preserve"> </w:t>
      </w:r>
      <w:r>
        <w:rPr>
          <w:rFonts w:ascii="Montserrat Light" w:hAnsi="Montserrat Light"/>
          <w:b/>
          <w:lang w:val="ro-RO"/>
        </w:rPr>
        <w:t>15.05.2026-03.06.2026</w:t>
      </w:r>
      <w:r>
        <w:rPr>
          <w:rFonts w:ascii="Montserrat Light" w:hAnsi="Montserrat Light"/>
          <w:b/>
        </w:rPr>
        <w:t xml:space="preserve"> inclusiv, </w:t>
      </w:r>
      <w:r>
        <w:rPr>
          <w:rFonts w:ascii="Montserrat Light" w:hAnsi="Montserrat Light"/>
          <w:lang w:val="ro-RO"/>
        </w:rPr>
        <w:t xml:space="preserve">de </w:t>
      </w:r>
      <w:r>
        <w:rPr>
          <w:rFonts w:ascii="Montserrat Light" w:hAnsi="Montserrat Light"/>
          <w:b/>
          <w:bCs/>
          <w:lang w:val="ro-RO"/>
        </w:rPr>
        <w:t>luni până joi orele 8:00-15:30 și vineri orele 8:00-13:00</w:t>
      </w:r>
      <w:r>
        <w:rPr>
          <w:rFonts w:ascii="Montserrat Light" w:hAnsi="Montserrat Light"/>
          <w:color w:val="EE0000"/>
          <w:lang w:val="ro-RO"/>
        </w:rPr>
        <w:t xml:space="preserve"> </w:t>
      </w:r>
      <w:r>
        <w:rPr>
          <w:rFonts w:ascii="Montserrat Light" w:hAnsi="Montserrat Light"/>
          <w:lang w:val="ro-RO"/>
        </w:rPr>
        <w:t xml:space="preserve">la sediul Consiliului Județean Cluj, Calea Dorobanților nr. 106 la Serviciul Resurse Umane, camera 305, următoarele documente: </w:t>
      </w:r>
    </w:p>
    <w:p>
      <w:pPr>
        <w:pStyle w:val="Normal"/>
        <w:numPr>
          <w:ilvl w:val="0"/>
          <w:numId w:val="2"/>
        </w:numPr>
        <w:suppressAutoHyphens w:val="true"/>
        <w:jc w:val="both"/>
        <w:rPr>
          <w:rFonts w:ascii="Montserrat Light" w:hAnsi="Montserrat Light"/>
        </w:rPr>
      </w:pPr>
      <w:r>
        <w:rPr>
          <w:rFonts w:ascii="Montserrat Light" w:hAnsi="Montserrat Light"/>
        </w:rPr>
        <w:t>cerere de transfer;</w:t>
      </w:r>
    </w:p>
    <w:p>
      <w:pPr>
        <w:pStyle w:val="Normal"/>
        <w:numPr>
          <w:ilvl w:val="0"/>
          <w:numId w:val="2"/>
        </w:numPr>
        <w:suppressAutoHyphens w:val="true"/>
        <w:jc w:val="both"/>
        <w:rPr>
          <w:rFonts w:ascii="Montserrat Light" w:hAnsi="Montserrat Light"/>
        </w:rPr>
      </w:pPr>
      <w:r>
        <w:rPr>
          <w:rFonts w:ascii="Montserrat Light" w:hAnsi="Montserrat Light"/>
        </w:rPr>
        <w:t>copia actului de identitate;</w:t>
      </w:r>
    </w:p>
    <w:p>
      <w:pPr>
        <w:pStyle w:val="Normal"/>
        <w:numPr>
          <w:ilvl w:val="0"/>
          <w:numId w:val="2"/>
        </w:numPr>
        <w:suppressAutoHyphens w:val="true"/>
        <w:jc w:val="both"/>
        <w:rPr>
          <w:rFonts w:ascii="Montserrat Light" w:hAnsi="Montserrat Light"/>
        </w:rPr>
      </w:pPr>
      <w:r>
        <w:rPr>
          <w:rFonts w:ascii="Montserrat Light" w:hAnsi="Montserrat Light"/>
        </w:rPr>
        <w:t>curriculum vitae, modelul comun european Europass;</w:t>
      </w:r>
    </w:p>
    <w:p>
      <w:pPr>
        <w:pStyle w:val="ListParagraph"/>
        <w:numPr>
          <w:ilvl w:val="0"/>
          <w:numId w:val="2"/>
        </w:numPr>
        <w:spacing w:before="0" w:after="0"/>
        <w:contextualSpacing/>
        <w:jc w:val="both"/>
        <w:rPr>
          <w:rFonts w:ascii="Montserrat Light" w:hAnsi="Montserrat Light" w:eastAsia="Cambria" w:cs="" w:cstheme="minorBidi" w:eastAsiaTheme="minorHAnsi"/>
          <w:kern w:val="2"/>
          <w14:ligatures w14:val="standardContextual"/>
        </w:rPr>
      </w:pPr>
      <w:r>
        <w:rPr>
          <w:rFonts w:eastAsia="Cambria" w:cs="" w:ascii="Montserrat Light" w:hAnsi="Montserrat Light" w:cstheme="minorBidi" w:eastAsiaTheme="minorHAnsi"/>
          <w:kern w:val="2"/>
          <w14:ligatures w14:val="standardContextual"/>
        </w:rPr>
        <w:t>copii ale diplomelor de studii, certificatelor și a altor documente care atestă efectuarea unor specializări și perfecționări;</w:t>
      </w:r>
    </w:p>
    <w:p>
      <w:pPr>
        <w:pStyle w:val="Normal"/>
        <w:numPr>
          <w:ilvl w:val="0"/>
          <w:numId w:val="2"/>
        </w:numPr>
        <w:suppressAutoHyphens w:val="true"/>
        <w:jc w:val="both"/>
        <w:rPr>
          <w:rFonts w:ascii="Montserrat Light" w:hAnsi="Montserrat Light"/>
        </w:rPr>
      </w:pPr>
      <w:r>
        <w:rPr>
          <w:rFonts w:ascii="Montserrat Light" w:hAnsi="Montserrat Light"/>
        </w:rPr>
        <w:t>adeverință din care să rezulte calitatea de funcționar public într-o instituție din sistemul bugetar și vechimea în specialitatea studiilor solicitate pentru ocuparea funcției vacante;</w:t>
      </w:r>
    </w:p>
    <w:p>
      <w:pPr>
        <w:pStyle w:val="Normal"/>
        <w:numPr>
          <w:ilvl w:val="0"/>
          <w:numId w:val="2"/>
        </w:numPr>
        <w:suppressAutoHyphens w:val="true"/>
        <w:jc w:val="both"/>
        <w:rPr>
          <w:rFonts w:ascii="Montserrat Light" w:hAnsi="Montserrat Light"/>
        </w:rPr>
      </w:pPr>
      <w:r>
        <w:rPr>
          <w:rFonts w:ascii="Montserrat Light" w:hAnsi="Montserrat Light"/>
        </w:rPr>
        <w:t>ultima dispoziție/decizie privind nașterea/modificarea raporturilor de serviciu;</w:t>
      </w:r>
    </w:p>
    <w:p>
      <w:pPr>
        <w:pStyle w:val="ListParagraph"/>
        <w:numPr>
          <w:ilvl w:val="0"/>
          <w:numId w:val="2"/>
        </w:numPr>
        <w:jc w:val="both"/>
        <w:rPr>
          <w:rStyle w:val="Slitbdy"/>
          <w:rFonts w:ascii="Montserrat Light" w:hAnsi="Montserrat Light"/>
          <w:color w:val="auto"/>
          <w:sz w:val="22"/>
          <w:szCs w:val="22"/>
        </w:rPr>
      </w:pPr>
      <w:r>
        <w:rPr>
          <w:rStyle w:val="Slitbdy"/>
          <w:rFonts w:ascii="Montserrat Light" w:hAnsi="Montserrat Light"/>
          <w:color w:val="auto"/>
          <w:sz w:val="22"/>
          <w:szCs w:val="22"/>
        </w:rPr>
        <w:t>copia certificatului de căsătorie pentru persoanele al căror nume s-a schimbat;</w:t>
      </w:r>
    </w:p>
    <w:p>
      <w:pPr>
        <w:pStyle w:val="ListParagraph"/>
        <w:numPr>
          <w:ilvl w:val="0"/>
          <w:numId w:val="2"/>
        </w:numPr>
        <w:jc w:val="both"/>
        <w:rPr/>
      </w:pPr>
      <w:r>
        <w:rPr>
          <w:rFonts w:ascii="Montserrat Light" w:hAnsi="Montserrat Light"/>
        </w:rPr>
        <w:t>notă de informare și obținere acord în legătură cu prelucrarea datelor.</w:t>
      </w:r>
    </w:p>
    <w:p>
      <w:pPr>
        <w:pStyle w:val="Default"/>
        <w:spacing w:lineRule="auto" w:line="276" w:before="240" w:after="0"/>
        <w:jc w:val="both"/>
        <w:rPr>
          <w:rFonts w:ascii="Montserrat Light" w:hAnsi="Montserrat Light"/>
          <w:color w:val="auto"/>
          <w:sz w:val="22"/>
          <w:szCs w:val="22"/>
          <w:lang w:val="ro-RO"/>
        </w:rPr>
      </w:pPr>
      <w:r>
        <w:rPr>
          <w:rFonts w:ascii="Montserrat Light" w:hAnsi="Montserrat Light"/>
          <w:color w:val="auto"/>
          <w:sz w:val="22"/>
          <w:szCs w:val="22"/>
          <w:lang w:val="ro-RO"/>
        </w:rPr>
        <w:t xml:space="preserve">Copiile actelor menționate anterior, se prezintă în copii legalizate sau însoţite de documentele originale, care se certifică pentru conformitatea cu originalul de către secretarul comisiei. </w:t>
      </w:r>
    </w:p>
    <w:p>
      <w:pPr>
        <w:pStyle w:val="Normal"/>
        <w:jc w:val="both"/>
        <w:rPr>
          <w:rFonts w:ascii="Montserrat Light" w:hAnsi="Montserrat Light" w:eastAsia="SimSun" w:cs="Times New Roman"/>
          <w:b/>
          <w:b/>
          <w:bCs/>
          <w:lang w:eastAsia="ar-SA"/>
        </w:rPr>
      </w:pPr>
      <w:r>
        <w:rPr>
          <w:rFonts w:eastAsia="SimSun" w:cs="Times New Roman" w:ascii="Montserrat Light" w:hAnsi="Montserrat Light"/>
          <w:lang w:eastAsia="ar-SA"/>
        </w:rPr>
        <w:t>Adeverinţele care au un alt format decât modelul anexat trebuie să cuprindă elemente similare acestuia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w:t>
      </w:r>
      <w:r>
        <w:rPr>
          <w:rFonts w:eastAsia="SimSun" w:cs="Times New Roman" w:ascii="Montserrat Light" w:hAnsi="Montserrat Light"/>
          <w:b/>
          <w:bCs/>
          <w:lang w:eastAsia="ar-SA"/>
        </w:rPr>
        <w:t>.</w:t>
      </w:r>
    </w:p>
    <w:p>
      <w:pPr>
        <w:pStyle w:val="Normal"/>
        <w:ind w:right="-22" w:hanging="0"/>
        <w:jc w:val="both"/>
        <w:rPr/>
      </w:pPr>
      <w:r>
        <w:rPr>
          <w:rFonts w:cs="Segoe UI" w:ascii="Montserrat Light" w:hAnsi="Montserrat Light"/>
          <w:lang w:eastAsia="ro-RO"/>
        </w:rPr>
        <w:t xml:space="preserve">Dosarele de transfer transmise de candidaţi la adresa de e-mail </w:t>
      </w:r>
      <w:hyperlink r:id="rId3">
        <w:r>
          <w:rPr>
            <w:rStyle w:val="InternetLink"/>
            <w:rFonts w:cs="Segoe UI" w:ascii="Montserrat Light" w:hAnsi="Montserrat Light"/>
            <w:color w:val="auto"/>
            <w:lang w:eastAsia="ro-RO"/>
          </w:rPr>
          <w:t>resurseumane@cjcluj.ro</w:t>
        </w:r>
      </w:hyperlink>
      <w:r>
        <w:rPr>
          <w:rFonts w:cs="Segoe UI" w:ascii="Montserrat Light" w:hAnsi="Montserrat Light"/>
          <w:lang w:eastAsia="ro-RO"/>
        </w:rPr>
        <w:t xml:space="preserve"> după terminarea programului de lucru al Consiliului Județean Cluj, dar în perioada de depunere a dosarelor de transfer, li se atribuie număr de înregistrare în ziua lucrătoare următoare, iar dosarul de transfer este considerat ca fiind depus în termen.</w:t>
      </w:r>
    </w:p>
    <w:p>
      <w:pPr>
        <w:pStyle w:val="Normal"/>
        <w:ind w:right="-22" w:hanging="0"/>
        <w:jc w:val="both"/>
        <w:rPr>
          <w:rFonts w:ascii="Montserrat Light" w:hAnsi="Montserrat Light" w:cs="Segoe UI"/>
          <w:lang w:eastAsia="ro-RO"/>
        </w:rPr>
      </w:pPr>
      <w:r>
        <w:rPr>
          <w:rFonts w:cs="Segoe UI" w:ascii="Montserrat Light" w:hAnsi="Montserrat Light"/>
          <w:lang w:eastAsia="ro-RO"/>
        </w:rPr>
        <w:t>Candidatul are obligația</w:t>
      </w:r>
      <w:r>
        <w:rPr>
          <w:rFonts w:cs="Segoe UI" w:ascii="Montserrat Light" w:hAnsi="Montserrat Light"/>
          <w:b/>
          <w:bCs/>
          <w:lang w:eastAsia="ro-RO"/>
        </w:rPr>
        <w:t xml:space="preserve"> </w:t>
      </w:r>
      <w:r>
        <w:rPr>
          <w:rFonts w:cs="Segoe UI" w:ascii="Montserrat Light" w:hAnsi="Montserrat Light"/>
          <w:lang w:eastAsia="ro-RO"/>
        </w:rPr>
        <w:t xml:space="preserve">de a prezenta secretarului comisiei de evaluare originalele documentelor depuse în copie, pentru certificare pentru conformitate cu originalul, până cel târziu la data desfăşurării probei interviului, sub sancţiunea neemiterii actului administrativ de modificare a raporturilor de serviciu/muncă. </w:t>
      </w:r>
    </w:p>
    <w:p>
      <w:pPr>
        <w:pStyle w:val="Default"/>
        <w:numPr>
          <w:ilvl w:val="0"/>
          <w:numId w:val="1"/>
        </w:numPr>
        <w:spacing w:lineRule="auto" w:line="276" w:before="240" w:after="0"/>
        <w:ind w:left="284" w:hanging="284"/>
        <w:jc w:val="both"/>
        <w:rPr>
          <w:rFonts w:ascii="Montserrat Light" w:hAnsi="Montserrat Light"/>
          <w:color w:val="auto"/>
          <w:sz w:val="22"/>
          <w:szCs w:val="22"/>
          <w:lang w:val="ro-RO"/>
        </w:rPr>
      </w:pPr>
      <w:r>
        <w:rPr>
          <w:rFonts w:ascii="Montserrat Light" w:hAnsi="Montserrat Light"/>
          <w:b/>
          <w:bCs/>
          <w:color w:val="auto"/>
          <w:sz w:val="22"/>
          <w:szCs w:val="22"/>
          <w:lang w:val="ro-RO"/>
        </w:rPr>
        <w:t>PROCEDURA DE SELECȚIE:</w:t>
      </w:r>
      <w:r>
        <w:rPr>
          <w:rFonts w:ascii="Montserrat Light" w:hAnsi="Montserrat Light"/>
          <w:color w:val="auto"/>
          <w:sz w:val="22"/>
          <w:szCs w:val="22"/>
          <w:lang w:val="ro-RO"/>
        </w:rPr>
        <w:t xml:space="preserve"> </w:t>
      </w:r>
    </w:p>
    <w:p>
      <w:pPr>
        <w:pStyle w:val="Default"/>
        <w:spacing w:lineRule="auto" w:line="276"/>
        <w:jc w:val="both"/>
        <w:rPr>
          <w:rFonts w:ascii="Montserrat Light" w:hAnsi="Montserrat Light"/>
          <w:color w:val="auto"/>
          <w:sz w:val="22"/>
          <w:szCs w:val="22"/>
          <w:lang w:val="ro-RO"/>
        </w:rPr>
      </w:pPr>
      <w:r>
        <w:rPr>
          <w:rFonts w:ascii="Montserrat Light" w:hAnsi="Montserrat Light"/>
          <w:color w:val="auto"/>
          <w:sz w:val="22"/>
          <w:szCs w:val="22"/>
          <w:lang w:val="ro-RO"/>
        </w:rPr>
        <w:t xml:space="preserve">În cazul transferului în aparatul de specialitate al Consiliului Județean Cluj, procedura de selecție cuprinde următoarele etape succesive: </w:t>
      </w:r>
    </w:p>
    <w:p>
      <w:pPr>
        <w:pStyle w:val="Default"/>
        <w:numPr>
          <w:ilvl w:val="1"/>
          <w:numId w:val="3"/>
        </w:numPr>
        <w:spacing w:lineRule="auto" w:line="276"/>
        <w:jc w:val="both"/>
        <w:rPr>
          <w:rFonts w:ascii="Montserrat Light" w:hAnsi="Montserrat Light"/>
          <w:color w:val="auto"/>
          <w:sz w:val="22"/>
          <w:szCs w:val="22"/>
          <w:lang w:val="ro-RO"/>
        </w:rPr>
      </w:pPr>
      <w:r>
        <w:rPr>
          <w:rFonts w:ascii="Montserrat Light" w:hAnsi="Montserrat Light"/>
          <w:color w:val="auto"/>
          <w:sz w:val="22"/>
          <w:szCs w:val="22"/>
          <w:lang w:val="ro-RO"/>
        </w:rPr>
        <w:t xml:space="preserve">etapa de selecție a dosarelor care îndeplinesc condițiile în vederea ocupării posturilor vacante prin transfer; </w:t>
      </w:r>
    </w:p>
    <w:p>
      <w:pPr>
        <w:pStyle w:val="Default"/>
        <w:numPr>
          <w:ilvl w:val="1"/>
          <w:numId w:val="3"/>
        </w:numPr>
        <w:spacing w:lineRule="auto" w:line="276"/>
        <w:rPr>
          <w:rFonts w:ascii="Montserrat Light" w:hAnsi="Montserrat Light"/>
          <w:color w:val="auto"/>
          <w:sz w:val="22"/>
          <w:szCs w:val="22"/>
          <w:lang w:val="ro-RO"/>
        </w:rPr>
      </w:pPr>
      <w:r>
        <w:rPr>
          <w:rFonts w:ascii="Montserrat Light" w:hAnsi="Montserrat Light"/>
          <w:color w:val="auto"/>
          <w:sz w:val="22"/>
          <w:szCs w:val="22"/>
          <w:lang w:val="ro-RO"/>
        </w:rPr>
        <w:t>proba interviului.</w:t>
      </w:r>
    </w:p>
    <w:p>
      <w:pPr>
        <w:pStyle w:val="Normal"/>
        <w:jc w:val="both"/>
        <w:rPr>
          <w:rFonts w:ascii="Montserrat Light" w:hAnsi="Montserrat Light" w:eastAsia="SimSun" w:cs="Courier New"/>
          <w:lang w:val="ro-RO"/>
        </w:rPr>
      </w:pPr>
      <w:r>
        <w:rPr>
          <w:rFonts w:eastAsia="SimSun" w:cs="Courier New" w:ascii="Montserrat Light" w:hAnsi="Montserrat Light"/>
          <w:lang w:val="ro-RO"/>
        </w:rPr>
        <w:t>Se pot prezenta la următoarea probă numai candidaţii declaraţi admişi la proba precedentă.</w:t>
      </w:r>
    </w:p>
    <w:p>
      <w:pPr>
        <w:pStyle w:val="Default"/>
        <w:numPr>
          <w:ilvl w:val="0"/>
          <w:numId w:val="1"/>
        </w:numPr>
        <w:spacing w:lineRule="auto" w:line="276" w:before="240" w:after="240"/>
        <w:ind w:left="284" w:hanging="360"/>
        <w:jc w:val="both"/>
        <w:rPr>
          <w:rFonts w:ascii="Montserrat Light" w:hAnsi="Montserrat Light"/>
          <w:b/>
          <w:b/>
          <w:color w:val="auto"/>
          <w:sz w:val="22"/>
          <w:szCs w:val="22"/>
          <w:lang w:val="ro-RO"/>
        </w:rPr>
      </w:pPr>
      <w:r>
        <w:rPr>
          <w:rFonts w:ascii="Montserrat Light" w:hAnsi="Montserrat Light"/>
          <w:b/>
          <w:bCs/>
          <w:color w:val="auto"/>
          <w:sz w:val="22"/>
          <w:szCs w:val="22"/>
          <w:lang w:val="ro-RO"/>
        </w:rPr>
        <w:t xml:space="preserve">TERMENUL LIMITĂ DE DEPUNERE A DOCUMENTELOR PENTRU PARTICIPARE LA PROCEDURA DE SELECȚIE: </w:t>
      </w:r>
      <w:r>
        <w:rPr>
          <w:rFonts w:ascii="Montserrat Light" w:hAnsi="Montserrat Light"/>
          <w:b/>
          <w:bCs/>
          <w:color w:val="auto"/>
          <w:sz w:val="22"/>
          <w:szCs w:val="22"/>
          <w:u w:val="single"/>
        </w:rPr>
        <w:t>03.06.2026 ora 15</w:t>
      </w:r>
      <w:r>
        <w:rPr>
          <w:rFonts w:ascii="Montserrat Light" w:hAnsi="Montserrat Light"/>
          <w:b/>
          <w:bCs/>
          <w:color w:val="auto"/>
          <w:sz w:val="22"/>
          <w:szCs w:val="22"/>
          <w:u w:val="single"/>
          <w:vertAlign w:val="superscript"/>
        </w:rPr>
        <w:t xml:space="preserve">30.  </w:t>
      </w:r>
      <w:r>
        <w:rPr>
          <w:rFonts w:ascii="Montserrat Light" w:hAnsi="Montserrat Light"/>
          <w:b/>
          <w:color w:val="auto"/>
          <w:sz w:val="22"/>
          <w:szCs w:val="22"/>
          <w:lang w:val="ro-RO"/>
        </w:rPr>
        <w:t xml:space="preserve">       </w:t>
      </w:r>
    </w:p>
    <w:p>
      <w:pPr>
        <w:pStyle w:val="Default"/>
        <w:numPr>
          <w:ilvl w:val="0"/>
          <w:numId w:val="1"/>
        </w:numPr>
        <w:spacing w:lineRule="auto" w:line="276"/>
        <w:ind w:left="284" w:hanging="360"/>
        <w:rPr>
          <w:rFonts w:ascii="Montserrat Light" w:hAnsi="Montserrat Light"/>
          <w:color w:val="auto"/>
          <w:sz w:val="22"/>
          <w:szCs w:val="22"/>
          <w:lang w:val="ro-RO"/>
        </w:rPr>
      </w:pPr>
      <w:r>
        <w:rPr>
          <w:rFonts w:ascii="Montserrat Light" w:hAnsi="Montserrat Light"/>
          <w:b/>
          <w:bCs/>
          <w:color w:val="auto"/>
          <w:sz w:val="22"/>
          <w:szCs w:val="22"/>
          <w:lang w:val="ro-RO"/>
        </w:rPr>
        <w:t>CALENDARUL DE DESFĂȘURARE A PROCEDURII DE SELECȚIE</w:t>
      </w:r>
      <w:r>
        <w:rPr>
          <w:rFonts w:ascii="Montserrat Light" w:hAnsi="Montserrat Light"/>
          <w:color w:val="auto"/>
          <w:sz w:val="22"/>
          <w:szCs w:val="22"/>
          <w:lang w:val="ro-RO"/>
        </w:rPr>
        <w:t xml:space="preserve">: </w:t>
      </w:r>
    </w:p>
    <w:p>
      <w:pPr>
        <w:pStyle w:val="Default"/>
        <w:numPr>
          <w:ilvl w:val="0"/>
          <w:numId w:val="4"/>
        </w:numPr>
        <w:spacing w:lineRule="auto" w:line="276"/>
        <w:ind w:left="284" w:hanging="360"/>
        <w:jc w:val="both"/>
        <w:rPr>
          <w:rFonts w:ascii="Montserrat Light" w:hAnsi="Montserrat Light"/>
          <w:color w:val="auto"/>
          <w:sz w:val="22"/>
          <w:szCs w:val="22"/>
          <w:lang w:val="ro-RO"/>
        </w:rPr>
      </w:pPr>
      <w:r>
        <w:rPr>
          <w:rStyle w:val="Slitbdy"/>
          <w:rFonts w:eastAsia="Times New Roman" w:ascii="Montserrat Light" w:hAnsi="Montserrat Light"/>
          <w:color w:val="auto"/>
          <w:sz w:val="22"/>
          <w:szCs w:val="22"/>
          <w:lang w:val="ro-RO"/>
        </w:rPr>
        <w:t xml:space="preserve">verificarea eligibilităţii candidaţilor în </w:t>
      </w:r>
      <w:r>
        <w:rPr>
          <w:rStyle w:val="Salnbdy"/>
          <w:rFonts w:ascii="Montserrat Light" w:hAnsi="Montserrat Light"/>
          <w:color w:val="auto"/>
          <w:sz w:val="22"/>
          <w:szCs w:val="22"/>
        </w:rPr>
        <w:t xml:space="preserve">termen de maxim </w:t>
      </w:r>
      <w:r>
        <w:rPr>
          <w:rStyle w:val="Salnbdy"/>
          <w:rFonts w:ascii="Montserrat Light" w:hAnsi="Montserrat Light"/>
          <w:b/>
          <w:bCs/>
          <w:color w:val="auto"/>
          <w:sz w:val="22"/>
          <w:szCs w:val="22"/>
        </w:rPr>
        <w:t>două zile lucrătoare</w:t>
      </w:r>
      <w:r>
        <w:rPr>
          <w:rStyle w:val="Salnbdy"/>
          <w:rFonts w:ascii="Montserrat Light" w:hAnsi="Montserrat Light"/>
          <w:color w:val="auto"/>
          <w:sz w:val="22"/>
          <w:szCs w:val="22"/>
        </w:rPr>
        <w:t xml:space="preserve"> de la data expirării termenului de depunere a dosarelor;</w:t>
      </w:r>
    </w:p>
    <w:p>
      <w:pPr>
        <w:pStyle w:val="Default"/>
        <w:numPr>
          <w:ilvl w:val="0"/>
          <w:numId w:val="4"/>
        </w:numPr>
        <w:spacing w:lineRule="auto" w:line="276"/>
        <w:ind w:left="284" w:hanging="360"/>
        <w:jc w:val="both"/>
        <w:rPr>
          <w:rFonts w:ascii="Cambria" w:hAnsi="Cambria" w:cs="Arial"/>
          <w:color w:val="auto"/>
          <w:sz w:val="22"/>
          <w:szCs w:val="22"/>
          <w:lang w:val="ro-RO"/>
        </w:rPr>
      </w:pPr>
      <w:r>
        <w:rPr>
          <w:rFonts w:ascii="Montserrat Light" w:hAnsi="Montserrat Light"/>
          <w:color w:val="auto"/>
          <w:sz w:val="22"/>
          <w:szCs w:val="22"/>
          <w:lang w:val="ro-RO"/>
        </w:rPr>
        <w:t xml:space="preserve">proba interviului, are loc la data de </w:t>
      </w:r>
      <w:r>
        <w:rPr>
          <w:rFonts w:ascii="Montserrat Light" w:hAnsi="Montserrat Light"/>
          <w:b/>
          <w:bCs/>
          <w:color w:val="auto"/>
          <w:sz w:val="22"/>
          <w:szCs w:val="22"/>
          <w:lang w:val="ro-RO"/>
        </w:rPr>
        <w:t>16.06.2026, ora 9:00</w:t>
      </w:r>
      <w:r>
        <w:rPr>
          <w:rFonts w:ascii="Montserrat Light" w:hAnsi="Montserrat Light"/>
          <w:color w:val="auto"/>
          <w:sz w:val="22"/>
          <w:szCs w:val="22"/>
          <w:lang w:val="ro-RO"/>
        </w:rPr>
        <w:t xml:space="preserve"> la sediul Consiliului Județean Cluj</w:t>
      </w:r>
      <w:r>
        <w:rPr>
          <w:rFonts w:ascii="Cambria" w:hAnsi="Cambria"/>
          <w:color w:val="auto"/>
          <w:sz w:val="22"/>
          <w:szCs w:val="22"/>
          <w:lang w:val="ro-RO"/>
        </w:rPr>
        <w:t>,</w:t>
      </w:r>
      <w:r>
        <w:rPr>
          <w:rFonts w:ascii="Montserrat Light" w:hAnsi="Montserrat Light"/>
          <w:color w:val="auto"/>
          <w:sz w:val="22"/>
          <w:szCs w:val="22"/>
        </w:rPr>
        <w:t xml:space="preserve"> Calea Dorobanţilor nr. 106.</w:t>
      </w:r>
    </w:p>
    <w:p>
      <w:pPr>
        <w:pStyle w:val="Default"/>
        <w:numPr>
          <w:ilvl w:val="0"/>
          <w:numId w:val="1"/>
        </w:numPr>
        <w:spacing w:lineRule="auto" w:line="276" w:before="240" w:after="0"/>
        <w:ind w:left="284" w:hanging="360"/>
        <w:jc w:val="both"/>
        <w:rPr>
          <w:rFonts w:ascii="Montserrat Light" w:hAnsi="Montserrat Light" w:cs="Arial"/>
          <w:color w:val="auto"/>
          <w:sz w:val="22"/>
          <w:szCs w:val="22"/>
          <w:lang w:val="ro-RO"/>
        </w:rPr>
      </w:pPr>
      <w:r>
        <w:rPr>
          <w:rFonts w:cs="Arial" w:ascii="Montserrat Light" w:hAnsi="Montserrat Light"/>
          <w:b/>
          <w:bCs/>
          <w:color w:val="auto"/>
          <w:sz w:val="22"/>
          <w:szCs w:val="22"/>
          <w:lang w:val="ro-RO"/>
        </w:rPr>
        <w:t>CONDIȚII SPECIFICE PENTRU OCUPAREA, PRIN TRANSFER A CELOR  DOUĂ FUNCȚII PUBLICE VACANTE :</w:t>
      </w:r>
    </w:p>
    <w:p>
      <w:pPr>
        <w:pStyle w:val="ListParagraph"/>
        <w:numPr>
          <w:ilvl w:val="0"/>
          <w:numId w:val="10"/>
        </w:numPr>
        <w:spacing w:lineRule="auto" w:line="240"/>
        <w:ind w:left="284" w:right="180" w:hanging="360"/>
        <w:jc w:val="both"/>
        <w:rPr>
          <w:rFonts w:ascii="Montserrat Light" w:hAnsi="Montserrat Light"/>
        </w:rPr>
      </w:pPr>
      <w:r>
        <w:rPr>
          <w:rFonts w:ascii="Montserrat Light" w:hAnsi="Montserrat Light"/>
        </w:rPr>
        <w:t xml:space="preserve">Studii universitare de licenţă absolvite cu diplomă de licenţă sau echivalentă în ramura de științe: Științe economice; Științe juridice; Științe administrative; Științe ale comunicării și Științe politice; </w:t>
      </w:r>
    </w:p>
    <w:p>
      <w:pPr>
        <w:pStyle w:val="Normal"/>
        <w:spacing w:lineRule="auto" w:line="240"/>
        <w:ind w:left="284" w:right="180" w:hanging="284"/>
        <w:jc w:val="both"/>
        <w:rPr>
          <w:rFonts w:ascii="Montserrat Light" w:hAnsi="Montserrat Light" w:cs="Trebuchet MS"/>
        </w:rPr>
      </w:pPr>
      <w:r>
        <w:rPr>
          <w:rFonts w:cs="Trebuchet MS" w:ascii="Montserrat Light" w:hAnsi="Montserrat Light"/>
        </w:rPr>
        <w:t xml:space="preserve">b) vechimea în specialitate necesară: minimum 7 ani vechime în specialitatea studiilor necesare exercitării funcției publice; </w:t>
      </w:r>
    </w:p>
    <w:p>
      <w:pPr>
        <w:pStyle w:val="Default"/>
        <w:spacing w:lineRule="auto" w:line="276"/>
        <w:jc w:val="both"/>
        <w:rPr>
          <w:rFonts w:ascii="Cambria" w:hAnsi="Cambria" w:cs="Arial"/>
          <w:color w:val="EE0000"/>
          <w:sz w:val="22"/>
          <w:szCs w:val="22"/>
          <w:lang w:val="ro-RO"/>
        </w:rPr>
      </w:pPr>
      <w:r>
        <w:rPr>
          <w:rFonts w:cs="Arial" w:ascii="Cambria" w:hAnsi="Cambria"/>
          <w:color w:val="EE0000"/>
          <w:sz w:val="22"/>
          <w:szCs w:val="22"/>
          <w:lang w:val="ro-RO"/>
        </w:rPr>
      </w:r>
    </w:p>
    <w:p>
      <w:pPr>
        <w:pStyle w:val="Default"/>
        <w:spacing w:lineRule="auto" w:line="276"/>
        <w:jc w:val="both"/>
        <w:rPr>
          <w:rFonts w:ascii="Cambria" w:hAnsi="Cambria" w:cs="Arial"/>
          <w:color w:val="EE0000"/>
          <w:sz w:val="22"/>
          <w:szCs w:val="22"/>
          <w:lang w:val="ro-RO"/>
        </w:rPr>
      </w:pPr>
      <w:r>
        <w:rPr>
          <w:rFonts w:cs="Arial" w:ascii="Cambria" w:hAnsi="Cambria"/>
          <w:color w:val="EE0000"/>
          <w:sz w:val="22"/>
          <w:szCs w:val="22"/>
          <w:lang w:val="ro-RO"/>
        </w:rPr>
      </w:r>
    </w:p>
    <w:p>
      <w:pPr>
        <w:pStyle w:val="Default"/>
        <w:spacing w:lineRule="auto" w:line="276"/>
        <w:jc w:val="both"/>
        <w:rPr>
          <w:rFonts w:ascii="Cambria" w:hAnsi="Cambria" w:cs="Arial"/>
          <w:color w:val="EE0000"/>
          <w:sz w:val="22"/>
          <w:szCs w:val="22"/>
          <w:lang w:val="ro-RO"/>
        </w:rPr>
      </w:pPr>
      <w:r>
        <w:rPr>
          <w:rFonts w:cs="Arial" w:ascii="Cambria" w:hAnsi="Cambria"/>
          <w:color w:val="EE0000"/>
          <w:sz w:val="22"/>
          <w:szCs w:val="22"/>
          <w:lang w:val="ro-RO"/>
        </w:rPr>
      </w:r>
    </w:p>
    <w:p>
      <w:pPr>
        <w:pStyle w:val="Default"/>
        <w:spacing w:lineRule="auto" w:line="276"/>
        <w:jc w:val="both"/>
        <w:rPr>
          <w:rFonts w:ascii="Cambria" w:hAnsi="Cambria" w:cs="Arial"/>
          <w:color w:val="EE0000"/>
          <w:sz w:val="22"/>
          <w:szCs w:val="22"/>
          <w:lang w:val="ro-RO"/>
        </w:rPr>
      </w:pPr>
      <w:r>
        <w:rPr>
          <w:rFonts w:cs="Arial" w:ascii="Cambria" w:hAnsi="Cambria"/>
          <w:color w:val="EE0000"/>
          <w:sz w:val="22"/>
          <w:szCs w:val="22"/>
          <w:lang w:val="ro-RO"/>
        </w:rPr>
      </w:r>
    </w:p>
    <w:p>
      <w:pPr>
        <w:pStyle w:val="Default"/>
        <w:numPr>
          <w:ilvl w:val="0"/>
          <w:numId w:val="1"/>
        </w:numPr>
        <w:spacing w:lineRule="auto" w:line="276"/>
        <w:ind w:left="284" w:hanging="360"/>
        <w:jc w:val="both"/>
        <w:rPr>
          <w:rFonts w:ascii="Montserrat Light" w:hAnsi="Montserrat Light"/>
          <w:b/>
          <w:b/>
          <w:bCs/>
          <w:color w:val="auto"/>
          <w:sz w:val="22"/>
          <w:szCs w:val="22"/>
          <w:lang w:val="ro-RO"/>
        </w:rPr>
      </w:pPr>
      <w:r>
        <w:rPr>
          <w:rFonts w:ascii="Montserrat Light" w:hAnsi="Montserrat Light"/>
          <w:b/>
          <w:bCs/>
          <w:color w:val="auto"/>
          <w:sz w:val="22"/>
          <w:szCs w:val="22"/>
          <w:lang w:val="ro-RO"/>
        </w:rPr>
        <w:t xml:space="preserve">CUNOȘTINȚE SPECIFICE, ABILITĂŢI ŞI APTITUDINI NECESARE PENTRU OCUPAREA FUNCȚIEI PUBLICE DE EXECUȚIE VACANTE DE CONSILIER SUPERIOR: </w:t>
      </w:r>
    </w:p>
    <w:p>
      <w:pPr>
        <w:pStyle w:val="Default"/>
        <w:numPr>
          <w:ilvl w:val="2"/>
          <w:numId w:val="5"/>
        </w:numPr>
        <w:spacing w:lineRule="auto" w:line="276"/>
        <w:ind w:left="284" w:hanging="360"/>
        <w:jc w:val="both"/>
        <w:rPr>
          <w:rFonts w:ascii="Montserrat Light" w:hAnsi="Montserrat Light"/>
          <w:b/>
          <w:b/>
          <w:bCs/>
          <w:color w:val="auto"/>
          <w:sz w:val="22"/>
          <w:szCs w:val="22"/>
          <w:lang w:val="ro-RO"/>
        </w:rPr>
      </w:pPr>
      <w:r>
        <w:rPr>
          <w:rFonts w:ascii="Montserrat Light" w:hAnsi="Montserrat Light"/>
          <w:b/>
          <w:bCs/>
          <w:color w:val="auto"/>
          <w:sz w:val="22"/>
          <w:szCs w:val="22"/>
          <w:lang w:val="ro-RO"/>
        </w:rPr>
        <w:t>CUNOȘTINȚE SPECIFICE ȘI MODALITATE DE VERIFICARE: nu e cazul</w:t>
      </w:r>
    </w:p>
    <w:p>
      <w:pPr>
        <w:pStyle w:val="Default"/>
        <w:numPr>
          <w:ilvl w:val="2"/>
          <w:numId w:val="5"/>
        </w:numPr>
        <w:spacing w:lineRule="auto" w:line="276"/>
        <w:ind w:left="284" w:hanging="360"/>
        <w:jc w:val="both"/>
        <w:rPr>
          <w:rFonts w:ascii="Montserrat Light" w:hAnsi="Montserrat Light"/>
          <w:b/>
          <w:b/>
          <w:bCs/>
          <w:color w:val="auto"/>
          <w:sz w:val="22"/>
          <w:szCs w:val="22"/>
          <w:lang w:val="ro-RO"/>
        </w:rPr>
      </w:pPr>
      <w:r>
        <w:rPr>
          <w:rFonts w:ascii="Montserrat Light" w:hAnsi="Montserrat Light"/>
          <w:b/>
          <w:bCs/>
          <w:color w:val="auto"/>
          <w:sz w:val="22"/>
          <w:szCs w:val="22"/>
          <w:lang w:val="ro-RO"/>
        </w:rPr>
        <w:t xml:space="preserve">ABILITĂȚI, APTITUDINI: </w:t>
      </w:r>
    </w:p>
    <w:p>
      <w:pPr>
        <w:pStyle w:val="Normal"/>
        <w:rPr>
          <w:rFonts w:ascii="Montserrat Light" w:hAnsi="Montserrat Light"/>
          <w:b/>
          <w:b/>
          <w:bCs/>
        </w:rPr>
      </w:pPr>
      <w:r>
        <w:rPr>
          <w:rFonts w:ascii="Montserrat Light" w:hAnsi="Montserrat Light"/>
          <w:b/>
          <w:bCs/>
        </w:rPr>
        <w:t>Abilități</w:t>
      </w:r>
    </w:p>
    <w:p>
      <w:pPr>
        <w:pStyle w:val="Normal"/>
        <w:numPr>
          <w:ilvl w:val="0"/>
          <w:numId w:val="7"/>
        </w:numPr>
        <w:tabs>
          <w:tab w:val="clear" w:pos="720"/>
        </w:tabs>
        <w:ind w:left="720" w:hanging="153"/>
        <w:jc w:val="both"/>
        <w:rPr>
          <w:rFonts w:ascii="Montserrat Light" w:hAnsi="Montserrat Light"/>
        </w:rPr>
      </w:pPr>
      <w:r>
        <w:rPr>
          <w:rFonts w:ascii="Montserrat Light" w:hAnsi="Montserrat Light"/>
          <w:b/>
          <w:bCs/>
        </w:rPr>
        <w:t>Atenție la detalii:</w:t>
      </w:r>
      <w:r>
        <w:rPr>
          <w:rFonts w:ascii="Montserrat Light" w:hAnsi="Montserrat Light"/>
        </w:rPr>
        <w:t xml:space="preserve"> Capacitatea de a executa sarcinile cu precizie, evitând erorile și asigurând calitatea muncii.</w:t>
      </w:r>
    </w:p>
    <w:p>
      <w:pPr>
        <w:pStyle w:val="Normal"/>
        <w:numPr>
          <w:ilvl w:val="0"/>
          <w:numId w:val="7"/>
        </w:numPr>
        <w:tabs>
          <w:tab w:val="clear" w:pos="720"/>
        </w:tabs>
        <w:ind w:left="720" w:hanging="153"/>
        <w:jc w:val="both"/>
        <w:rPr>
          <w:rFonts w:ascii="Montserrat Light" w:hAnsi="Montserrat Light"/>
        </w:rPr>
      </w:pPr>
      <w:r>
        <w:rPr>
          <w:rFonts w:ascii="Montserrat Light" w:hAnsi="Montserrat Light"/>
          <w:b/>
          <w:bCs/>
        </w:rPr>
        <w:t>Organizare:</w:t>
      </w:r>
      <w:r>
        <w:rPr>
          <w:rFonts w:ascii="Montserrat Light" w:hAnsi="Montserrat Light"/>
        </w:rPr>
        <w:t xml:space="preserve"> Abilitatea de a gestiona sarcinile și timpul într-un mod eficient, respectând termenele stabilite.</w:t>
      </w:r>
    </w:p>
    <w:p>
      <w:pPr>
        <w:pStyle w:val="Normal"/>
        <w:numPr>
          <w:ilvl w:val="0"/>
          <w:numId w:val="7"/>
        </w:numPr>
        <w:tabs>
          <w:tab w:val="clear" w:pos="720"/>
        </w:tabs>
        <w:ind w:left="720" w:hanging="153"/>
        <w:jc w:val="both"/>
        <w:rPr>
          <w:rFonts w:ascii="Montserrat Light" w:hAnsi="Montserrat Light"/>
        </w:rPr>
      </w:pPr>
      <w:r>
        <w:rPr>
          <w:rFonts w:ascii="Montserrat Light" w:hAnsi="Montserrat Light"/>
          <w:b/>
          <w:bCs/>
        </w:rPr>
        <w:t>Tehnică:</w:t>
      </w:r>
      <w:r>
        <w:rPr>
          <w:rFonts w:ascii="Montserrat Light" w:hAnsi="Montserrat Light"/>
        </w:rPr>
        <w:t xml:space="preserve"> Abilități practice și tehnice relevante pentru domeniul specific (de exemplu, competențe în utilizarea anumitor echipamente, software-uri sau unelte).</w:t>
      </w:r>
    </w:p>
    <w:p>
      <w:pPr>
        <w:pStyle w:val="Normal"/>
        <w:numPr>
          <w:ilvl w:val="0"/>
          <w:numId w:val="7"/>
        </w:numPr>
        <w:tabs>
          <w:tab w:val="clear" w:pos="720"/>
        </w:tabs>
        <w:ind w:left="720" w:hanging="153"/>
        <w:jc w:val="both"/>
        <w:rPr>
          <w:rFonts w:ascii="Montserrat Light" w:hAnsi="Montserrat Light"/>
        </w:rPr>
      </w:pPr>
      <w:r>
        <w:rPr>
          <w:rFonts w:ascii="Montserrat Light" w:hAnsi="Montserrat Light"/>
          <w:b/>
          <w:bCs/>
        </w:rPr>
        <w:t>Comunicare:</w:t>
      </w:r>
      <w:r>
        <w:rPr>
          <w:rFonts w:ascii="Montserrat Light" w:hAnsi="Montserrat Light"/>
        </w:rPr>
        <w:t xml:space="preserve"> Capacitatea de a comunica clar și eficient cu colegii și superiorii, atât verbal, cât și în scris.</w:t>
      </w:r>
    </w:p>
    <w:p>
      <w:pPr>
        <w:pStyle w:val="Normal"/>
        <w:numPr>
          <w:ilvl w:val="0"/>
          <w:numId w:val="7"/>
        </w:numPr>
        <w:tabs>
          <w:tab w:val="clear" w:pos="720"/>
        </w:tabs>
        <w:ind w:left="720" w:hanging="153"/>
        <w:jc w:val="both"/>
        <w:rPr>
          <w:rFonts w:ascii="Montserrat Light" w:hAnsi="Montserrat Light"/>
        </w:rPr>
      </w:pPr>
      <w:r>
        <w:rPr>
          <w:rFonts w:ascii="Montserrat Light" w:hAnsi="Montserrat Light"/>
          <w:b/>
          <w:bCs/>
        </w:rPr>
        <w:t>Colaborare:</w:t>
      </w:r>
      <w:r>
        <w:rPr>
          <w:rFonts w:ascii="Montserrat Light" w:hAnsi="Montserrat Light"/>
        </w:rPr>
        <w:t xml:space="preserve"> Abilitatea de a lucra bine în echipă, contribuind la un mediu de lucru pozitiv și productiv.</w:t>
      </w:r>
    </w:p>
    <w:p>
      <w:pPr>
        <w:pStyle w:val="Normal"/>
        <w:rPr>
          <w:rFonts w:ascii="Montserrat Light" w:hAnsi="Montserrat Light"/>
          <w:b/>
          <w:b/>
          <w:bCs/>
        </w:rPr>
      </w:pPr>
      <w:r>
        <w:rPr>
          <w:rFonts w:ascii="Montserrat Light" w:hAnsi="Montserrat Light"/>
          <w:b/>
          <w:bCs/>
        </w:rPr>
        <w:t>Calități</w:t>
      </w:r>
    </w:p>
    <w:p>
      <w:pPr>
        <w:pStyle w:val="Normal"/>
        <w:numPr>
          <w:ilvl w:val="0"/>
          <w:numId w:val="8"/>
        </w:numPr>
        <w:tabs>
          <w:tab w:val="clear" w:pos="720"/>
        </w:tabs>
        <w:ind w:left="720" w:hanging="153"/>
        <w:jc w:val="both"/>
        <w:rPr>
          <w:rFonts w:ascii="Montserrat Light" w:hAnsi="Montserrat Light"/>
        </w:rPr>
      </w:pPr>
      <w:r>
        <w:rPr>
          <w:rFonts w:ascii="Montserrat Light" w:hAnsi="Montserrat Light"/>
          <w:b/>
          <w:bCs/>
        </w:rPr>
        <w:t>Responsabilitate:</w:t>
      </w:r>
      <w:r>
        <w:rPr>
          <w:rFonts w:ascii="Montserrat Light" w:hAnsi="Montserrat Light"/>
        </w:rPr>
        <w:t xml:space="preserve"> Angajamentul de a finaliza sarcinile atribuite și de a-și asuma responsabilitatea pentru rezultatele muncii.</w:t>
      </w:r>
    </w:p>
    <w:p>
      <w:pPr>
        <w:pStyle w:val="Normal"/>
        <w:numPr>
          <w:ilvl w:val="0"/>
          <w:numId w:val="8"/>
        </w:numPr>
        <w:tabs>
          <w:tab w:val="clear" w:pos="720"/>
        </w:tabs>
        <w:ind w:left="720" w:hanging="153"/>
        <w:jc w:val="both"/>
        <w:rPr>
          <w:rFonts w:ascii="Montserrat Light" w:hAnsi="Montserrat Light"/>
        </w:rPr>
      </w:pPr>
      <w:r>
        <w:rPr>
          <w:rFonts w:ascii="Montserrat Light" w:hAnsi="Montserrat Light"/>
          <w:b/>
          <w:bCs/>
        </w:rPr>
        <w:t>Fiabilitate:</w:t>
      </w:r>
      <w:r>
        <w:rPr>
          <w:rFonts w:ascii="Montserrat Light" w:hAnsi="Montserrat Light"/>
        </w:rPr>
        <w:t xml:space="preserve"> Capacitatea de a fi de încredere și de a respecta constant angajamentele, asigurând o performanță stabilă.</w:t>
      </w:r>
    </w:p>
    <w:p>
      <w:pPr>
        <w:pStyle w:val="Normal"/>
        <w:numPr>
          <w:ilvl w:val="0"/>
          <w:numId w:val="8"/>
        </w:numPr>
        <w:tabs>
          <w:tab w:val="clear" w:pos="720"/>
        </w:tabs>
        <w:ind w:left="720" w:hanging="153"/>
        <w:jc w:val="both"/>
        <w:rPr>
          <w:rFonts w:ascii="Montserrat Light" w:hAnsi="Montserrat Light"/>
        </w:rPr>
      </w:pPr>
      <w:r>
        <w:rPr>
          <w:rFonts w:ascii="Montserrat Light" w:hAnsi="Montserrat Light"/>
          <w:b/>
          <w:bCs/>
        </w:rPr>
        <w:t>Perseverență:</w:t>
      </w:r>
      <w:r>
        <w:rPr>
          <w:rFonts w:ascii="Montserrat Light" w:hAnsi="Montserrat Light"/>
        </w:rPr>
        <w:t xml:space="preserve"> Dorința de a depăși obstacolele și de a lucra continuu pentru a atinge obiectivele, chiar și în fața dificultăților.</w:t>
      </w:r>
    </w:p>
    <w:p>
      <w:pPr>
        <w:pStyle w:val="Normal"/>
        <w:numPr>
          <w:ilvl w:val="0"/>
          <w:numId w:val="8"/>
        </w:numPr>
        <w:tabs>
          <w:tab w:val="clear" w:pos="720"/>
        </w:tabs>
        <w:ind w:left="720" w:hanging="153"/>
        <w:jc w:val="both"/>
        <w:rPr>
          <w:rFonts w:ascii="Montserrat Light" w:hAnsi="Montserrat Light"/>
        </w:rPr>
      </w:pPr>
      <w:r>
        <w:rPr>
          <w:rFonts w:ascii="Montserrat Light" w:hAnsi="Montserrat Light"/>
          <w:b/>
          <w:bCs/>
        </w:rPr>
        <w:t>Flexibilitate:</w:t>
      </w:r>
      <w:r>
        <w:rPr>
          <w:rFonts w:ascii="Montserrat Light" w:hAnsi="Montserrat Light"/>
        </w:rPr>
        <w:t xml:space="preserve"> Capacitatea de a se adapta la schimbările de sarcini sau priorități într-un mod eficient și fără rezistență.</w:t>
      </w:r>
    </w:p>
    <w:p>
      <w:pPr>
        <w:pStyle w:val="Normal"/>
        <w:numPr>
          <w:ilvl w:val="0"/>
          <w:numId w:val="8"/>
        </w:numPr>
        <w:tabs>
          <w:tab w:val="clear" w:pos="720"/>
        </w:tabs>
        <w:ind w:left="720" w:hanging="153"/>
        <w:jc w:val="both"/>
        <w:rPr>
          <w:rFonts w:ascii="Montserrat Light" w:hAnsi="Montserrat Light"/>
        </w:rPr>
      </w:pPr>
      <w:r>
        <w:rPr>
          <w:rFonts w:ascii="Montserrat Light" w:hAnsi="Montserrat Light"/>
          <w:b/>
          <w:bCs/>
        </w:rPr>
        <w:t>Integritate:</w:t>
      </w:r>
      <w:r>
        <w:rPr>
          <w:rFonts w:ascii="Montserrat Light" w:hAnsi="Montserrat Light"/>
        </w:rPr>
        <w:t xml:space="preserve"> Respectarea unor standarde etice și morale înalte în toate aspectele muncii.</w:t>
      </w:r>
    </w:p>
    <w:p>
      <w:pPr>
        <w:pStyle w:val="Normal"/>
        <w:rPr>
          <w:rFonts w:ascii="Montserrat Light" w:hAnsi="Montserrat Light"/>
          <w:b/>
          <w:b/>
          <w:bCs/>
        </w:rPr>
      </w:pPr>
      <w:r>
        <w:rPr>
          <w:rFonts w:ascii="Montserrat Light" w:hAnsi="Montserrat Light"/>
          <w:b/>
          <w:bCs/>
        </w:rPr>
        <w:t>Aptitudini</w:t>
      </w:r>
    </w:p>
    <w:p>
      <w:pPr>
        <w:pStyle w:val="Normal"/>
        <w:numPr>
          <w:ilvl w:val="0"/>
          <w:numId w:val="9"/>
        </w:numPr>
        <w:ind w:left="720" w:hanging="153"/>
        <w:jc w:val="both"/>
        <w:rPr>
          <w:rFonts w:ascii="Montserrat Light" w:hAnsi="Montserrat Light"/>
        </w:rPr>
      </w:pPr>
      <w:r>
        <w:rPr>
          <w:rFonts w:ascii="Montserrat Light" w:hAnsi="Montserrat Light"/>
          <w:b/>
          <w:bCs/>
        </w:rPr>
        <w:t>Învățare rapidă:</w:t>
      </w:r>
      <w:r>
        <w:rPr>
          <w:rFonts w:ascii="Montserrat Light" w:hAnsi="Montserrat Light"/>
        </w:rPr>
        <w:t xml:space="preserve"> Aptitudinea de a învăța rapid noi procese, tehnologii sau metode de lucru.</w:t>
      </w:r>
    </w:p>
    <w:p>
      <w:pPr>
        <w:pStyle w:val="Normal"/>
        <w:numPr>
          <w:ilvl w:val="0"/>
          <w:numId w:val="9"/>
        </w:numPr>
        <w:ind w:left="720" w:hanging="153"/>
        <w:jc w:val="both"/>
        <w:rPr>
          <w:rFonts w:ascii="Montserrat Light" w:hAnsi="Montserrat Light"/>
        </w:rPr>
      </w:pPr>
      <w:r>
        <w:rPr>
          <w:rFonts w:ascii="Montserrat Light" w:hAnsi="Montserrat Light"/>
          <w:b/>
          <w:bCs/>
        </w:rPr>
        <w:t>Gândire critică:</w:t>
      </w:r>
      <w:r>
        <w:rPr>
          <w:rFonts w:ascii="Montserrat Light" w:hAnsi="Montserrat Light"/>
        </w:rPr>
        <w:t xml:space="preserve"> Capacitatea de a analiza informațiile și de a lua decizii informate și logice în cadrul activităților zilnice.</w:t>
      </w:r>
    </w:p>
    <w:p>
      <w:pPr>
        <w:pStyle w:val="Normal"/>
        <w:numPr>
          <w:ilvl w:val="0"/>
          <w:numId w:val="9"/>
        </w:numPr>
        <w:ind w:left="720" w:hanging="153"/>
        <w:jc w:val="both"/>
        <w:rPr>
          <w:rFonts w:ascii="Montserrat Light" w:hAnsi="Montserrat Light"/>
        </w:rPr>
      </w:pPr>
      <w:r>
        <w:rPr>
          <w:rFonts w:ascii="Montserrat Light" w:hAnsi="Montserrat Light"/>
          <w:b/>
          <w:bCs/>
        </w:rPr>
        <w:t>Rezistență fizică și mentală:</w:t>
      </w:r>
      <w:r>
        <w:rPr>
          <w:rFonts w:ascii="Montserrat Light" w:hAnsi="Montserrat Light"/>
        </w:rPr>
        <w:t xml:space="preserve"> Aptitudinea de a menține un nivel ridicat de productivitate și de concentrare pe întreaga durată a zilei de lucru, chiar și în condiții solicitante.</w:t>
      </w:r>
    </w:p>
    <w:p>
      <w:pPr>
        <w:pStyle w:val="Normal"/>
        <w:numPr>
          <w:ilvl w:val="0"/>
          <w:numId w:val="9"/>
        </w:numPr>
        <w:ind w:left="720" w:hanging="153"/>
        <w:jc w:val="both"/>
        <w:rPr>
          <w:rFonts w:ascii="Montserrat Light" w:hAnsi="Montserrat Light"/>
        </w:rPr>
      </w:pPr>
      <w:r>
        <w:rPr>
          <w:rFonts w:ascii="Montserrat Light" w:hAnsi="Montserrat Light"/>
          <w:b/>
          <w:bCs/>
        </w:rPr>
        <w:t>Lucru sub presiune:</w:t>
      </w:r>
      <w:r>
        <w:rPr>
          <w:rFonts w:ascii="Montserrat Light" w:hAnsi="Montserrat Light"/>
        </w:rPr>
        <w:t xml:space="preserve"> Capacitatea de a finaliza sarcinile la timp și cu precizie, chiar și în situații de stres sau atunci când sunt multe solicitări simultane.</w:t>
      </w:r>
    </w:p>
    <w:p>
      <w:pPr>
        <w:pStyle w:val="ListParagraph"/>
        <w:numPr>
          <w:ilvl w:val="0"/>
          <w:numId w:val="9"/>
        </w:numPr>
        <w:ind w:left="720" w:hanging="153"/>
        <w:jc w:val="both"/>
        <w:rPr>
          <w:rFonts w:ascii="Montserrat Light" w:hAnsi="Montserrat Light"/>
        </w:rPr>
      </w:pPr>
      <w:r>
        <w:rPr>
          <w:rFonts w:ascii="Montserrat Light" w:hAnsi="Montserrat Light"/>
          <w:b/>
          <w:bCs/>
        </w:rPr>
        <w:t>Adaptabilitate:</w:t>
      </w:r>
      <w:r>
        <w:rPr>
          <w:rFonts w:ascii="Montserrat Light" w:hAnsi="Montserrat Light"/>
        </w:rPr>
        <w:t xml:space="preserve"> Aptitudinea de a se ajusta la noile cerințe sau condiții de lucru și de a asimila rapid schimbările în procese sau proceduri. </w:t>
        <w:tab/>
      </w:r>
    </w:p>
    <w:p>
      <w:pPr>
        <w:pStyle w:val="Default"/>
        <w:numPr>
          <w:ilvl w:val="0"/>
          <w:numId w:val="1"/>
        </w:numPr>
        <w:spacing w:lineRule="auto" w:line="276" w:before="240" w:after="240"/>
        <w:ind w:left="284" w:hanging="284"/>
        <w:jc w:val="both"/>
        <w:rPr>
          <w:rFonts w:ascii="Montserrat Light" w:hAnsi="Montserrat Light"/>
          <w:b/>
          <w:b/>
          <w:bCs/>
          <w:color w:val="auto"/>
          <w:sz w:val="22"/>
          <w:szCs w:val="22"/>
          <w:lang w:val="ro-RO"/>
        </w:rPr>
      </w:pPr>
      <w:r>
        <w:rPr>
          <w:rFonts w:ascii="Montserrat Light" w:hAnsi="Montserrat Light"/>
          <w:b/>
          <w:bCs/>
          <w:color w:val="auto"/>
          <w:sz w:val="22"/>
          <w:szCs w:val="22"/>
          <w:lang w:val="ro-RO"/>
        </w:rPr>
        <w:t xml:space="preserve">BIBLIOGRAFIE ȘI TEMATICĂ PENTRU FUNCȚIILE PUBLICE DE EXECUȚIE VACANTE DE CONSILIER SUPERIOR DIN CADRUL DIRECȚIEI </w:t>
      </w:r>
      <w:r>
        <w:rPr>
          <w:rFonts w:ascii="Montserrat Light" w:hAnsi="Montserrat Light"/>
          <w:b/>
          <w:bCs/>
          <w:color w:val="auto"/>
          <w:sz w:val="22"/>
          <w:szCs w:val="22"/>
        </w:rPr>
        <w:t>GENERALE BUGET, FINANȚE, RESURSE UMANE</w:t>
      </w:r>
      <w:r>
        <w:rPr>
          <w:rFonts w:ascii="Montserrat Light" w:hAnsi="Montserrat Light"/>
          <w:b/>
          <w:bCs/>
          <w:color w:val="auto"/>
          <w:sz w:val="22"/>
          <w:szCs w:val="22"/>
          <w:lang w:val="ro-RO"/>
        </w:rPr>
        <w:t xml:space="preserve"> - </w:t>
      </w:r>
      <w:r>
        <w:rPr>
          <w:rFonts w:cs="Calibri" w:ascii="Montserrat Light" w:hAnsi="Montserrat Light"/>
          <w:b/>
          <w:bCs/>
          <w:color w:val="auto"/>
          <w:sz w:val="22"/>
          <w:szCs w:val="22"/>
          <w:lang w:val="ro-RO"/>
        </w:rPr>
        <w:t xml:space="preserve">Compartimentul </w:t>
      </w:r>
      <w:r>
        <w:rPr>
          <w:rFonts w:ascii="Montserrat Light" w:hAnsi="Montserrat Light"/>
          <w:b/>
          <w:bCs/>
          <w:color w:val="auto"/>
          <w:sz w:val="22"/>
          <w:szCs w:val="22"/>
        </w:rPr>
        <w:t>Guvernanță Corporativă</w:t>
      </w:r>
      <w:bookmarkStart w:id="3" w:name="_Hlk169703310"/>
      <w:bookmarkEnd w:id="3"/>
    </w:p>
    <w:p>
      <w:pPr>
        <w:pStyle w:val="Normal"/>
        <w:ind w:left="768" w:hanging="0"/>
        <w:jc w:val="both"/>
        <w:rPr>
          <w:rFonts w:ascii="Montserrat Light" w:hAnsi="Montserrat Light" w:cs="Segoe UI"/>
          <w:highlight w:val="white"/>
        </w:rPr>
      </w:pPr>
      <w:r>
        <w:rPr>
          <w:rFonts w:cs="Segoe UI" w:ascii="Montserrat Light" w:hAnsi="Montserrat Light"/>
          <w:highlight w:val="white"/>
        </w:rPr>
      </w:r>
    </w:p>
    <w:tbl>
      <w:tblPr>
        <w:tblStyle w:val="TableGrid"/>
        <w:tblW w:w="9492" w:type="dxa"/>
        <w:jc w:val="left"/>
        <w:tblInd w:w="0" w:type="dxa"/>
        <w:tblCellMar>
          <w:top w:w="0" w:type="dxa"/>
          <w:left w:w="108" w:type="dxa"/>
          <w:bottom w:w="0" w:type="dxa"/>
          <w:right w:w="108" w:type="dxa"/>
        </w:tblCellMar>
        <w:tblLook w:firstRow="1" w:noVBand="1" w:lastRow="0" w:firstColumn="1" w:lastColumn="0" w:noHBand="0" w:val="04a0"/>
      </w:tblPr>
      <w:tblGrid>
        <w:gridCol w:w="780"/>
        <w:gridCol w:w="5024"/>
        <w:gridCol w:w="3688"/>
      </w:tblGrid>
      <w:tr>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Nr. crt.</w:t>
            </w:r>
          </w:p>
        </w:tc>
        <w:tc>
          <w:tcPr>
            <w:tcW w:w="5024"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Bibliografie</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Tematică</w:t>
            </w:r>
          </w:p>
        </w:tc>
      </w:tr>
      <w:tr>
        <w:trPr>
          <w:trHeight w:val="1130" w:hRule="atLeast"/>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1.</w:t>
            </w:r>
          </w:p>
        </w:tc>
        <w:tc>
          <w:tcPr>
            <w:tcW w:w="5024" w:type="dxa"/>
            <w:tcBorders/>
            <w:shd w:fill="auto" w:val="clear"/>
          </w:tcPr>
          <w:p>
            <w:pPr>
              <w:pStyle w:val="Normal"/>
              <w:spacing w:lineRule="auto" w:line="240"/>
              <w:rPr>
                <w:rFonts w:ascii="Montserrat Light" w:hAnsi="Montserrat Light" w:cs="Calibri"/>
              </w:rPr>
            </w:pPr>
            <w:r>
              <w:rPr>
                <w:rFonts w:cs="Calibri" w:ascii="Montserrat Light" w:hAnsi="Montserrat Light"/>
                <w:lang w:val="ro-RO"/>
              </w:rPr>
              <w:t xml:space="preserve">Ordonanța de Urgență a Guvernului </w:t>
            </w:r>
            <w:r>
              <w:rPr>
                <w:rFonts w:cs="Calibri" w:ascii="Montserrat Light" w:hAnsi="Montserrat Light"/>
              </w:rPr>
              <w:t xml:space="preserve">nr. </w:t>
            </w:r>
            <w:r>
              <w:rPr>
                <w:rFonts w:cs="Calibri" w:ascii="Montserrat Light" w:hAnsi="Montserrat Light"/>
                <w:lang w:val="ro-RO"/>
              </w:rPr>
              <w:t>109/2011 privind guvernanța corporativă a întreprinderilor publice</w:t>
            </w:r>
            <w:r>
              <w:rPr>
                <w:rFonts w:cs="Calibri" w:ascii="Montserrat Light" w:hAnsi="Montserrat Light"/>
              </w:rPr>
              <w:t>, cu modificările și completările ulterioare</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integral</w:t>
            </w:r>
          </w:p>
        </w:tc>
      </w:tr>
      <w:tr>
        <w:trPr>
          <w:trHeight w:val="1130" w:hRule="atLeast"/>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2.</w:t>
            </w:r>
          </w:p>
        </w:tc>
        <w:tc>
          <w:tcPr>
            <w:tcW w:w="5024" w:type="dxa"/>
            <w:tcBorders/>
            <w:shd w:fill="auto" w:val="clear"/>
          </w:tcPr>
          <w:p>
            <w:pPr>
              <w:pStyle w:val="Normal"/>
              <w:spacing w:lineRule="auto" w:line="240"/>
              <w:rPr/>
            </w:pPr>
            <w:r>
              <w:rPr>
                <w:rFonts w:cs="Calibri" w:ascii="Montserrat Light" w:hAnsi="Montserrat Light"/>
              </w:rPr>
              <w:t>Hotărârea Guvernului nr. 639/2023 pentru aprobarea normelor metodologice de aplicare a </w:t>
            </w:r>
            <w:hyperlink r:id="rId4">
              <w:r>
                <w:rPr>
                  <w:rStyle w:val="InternetLink"/>
                  <w:rFonts w:cs="Calibri" w:ascii="Montserrat Light" w:hAnsi="Montserrat Light"/>
                  <w:color w:val="auto"/>
                  <w:u w:val="none"/>
                </w:rPr>
                <w:t>Ordonanţei de urgenţă a Guvernului nr. 109/2011</w:t>
              </w:r>
            </w:hyperlink>
            <w:r>
              <w:rPr>
                <w:rFonts w:cs="Calibri" w:ascii="Montserrat Light" w:hAnsi="Montserrat Light"/>
              </w:rPr>
              <w:t> privind guvernanţa corporativă a întreprinderilor publice, cu modificările și completările ulterioare</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integral</w:t>
            </w:r>
          </w:p>
        </w:tc>
      </w:tr>
      <w:tr>
        <w:trPr>
          <w:trHeight w:val="848" w:hRule="atLeast"/>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3.</w:t>
            </w:r>
          </w:p>
        </w:tc>
        <w:tc>
          <w:tcPr>
            <w:tcW w:w="5024" w:type="dxa"/>
            <w:tcBorders/>
            <w:shd w:fill="auto" w:val="clear"/>
          </w:tcPr>
          <w:p>
            <w:pPr>
              <w:pStyle w:val="Normal"/>
              <w:spacing w:lineRule="auto" w:line="240"/>
              <w:rPr>
                <w:rFonts w:ascii="Montserrat Light" w:hAnsi="Montserrat Light" w:cs="Calibri"/>
              </w:rPr>
            </w:pPr>
            <w:r>
              <w:rPr>
                <w:rFonts w:cs="Calibri" w:ascii="Montserrat Light" w:hAnsi="Montserrat Light"/>
              </w:rPr>
              <w:t>Legea nr. 31/1990 a societaților comerciale, republicată, cu modificările și completările ulterioare</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integral</w:t>
            </w:r>
          </w:p>
        </w:tc>
      </w:tr>
      <w:tr>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4.</w:t>
            </w:r>
          </w:p>
        </w:tc>
        <w:tc>
          <w:tcPr>
            <w:tcW w:w="5024" w:type="dxa"/>
            <w:tcBorders/>
            <w:shd w:fill="auto" w:val="clear"/>
          </w:tcPr>
          <w:p>
            <w:pPr>
              <w:pStyle w:val="Normal"/>
              <w:spacing w:lineRule="auto" w:line="240"/>
              <w:rPr>
                <w:rFonts w:ascii="Montserrat Light" w:hAnsi="Montserrat Light" w:cs="Calibri"/>
              </w:rPr>
            </w:pPr>
            <w:r>
              <w:rPr>
                <w:rFonts w:cs="Calibri" w:ascii="Montserrat Light" w:hAnsi="Montserrat Light"/>
                <w:lang w:val="ro-RO"/>
              </w:rPr>
              <w:t>Ordonanța de Urgență a Guvernului</w:t>
            </w:r>
            <w:r>
              <w:rPr>
                <w:rFonts w:cs="Calibri" w:ascii="Montserrat Light" w:hAnsi="Montserrat Light"/>
              </w:rPr>
              <w:t xml:space="preserve"> nr. 57/2019 privind codul administrativ, cu modificările și completările ulterioare</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Art.173, art. 190-191, art. 196-199</w:t>
            </w:r>
          </w:p>
        </w:tc>
      </w:tr>
      <w:tr>
        <w:trPr/>
        <w:tc>
          <w:tcPr>
            <w:tcW w:w="780" w:type="dxa"/>
            <w:tcBorders/>
            <w:shd w:fill="auto" w:val="clear"/>
          </w:tcPr>
          <w:p>
            <w:pPr>
              <w:pStyle w:val="Normal"/>
              <w:spacing w:lineRule="auto" w:line="240"/>
              <w:rPr>
                <w:rFonts w:ascii="Montserrat Light" w:hAnsi="Montserrat Light" w:cs="Calibri"/>
                <w:lang w:val="ro-RO"/>
              </w:rPr>
            </w:pPr>
            <w:r>
              <w:rPr>
                <w:rFonts w:cs="Calibri" w:ascii="Montserrat Light" w:hAnsi="Montserrat Light"/>
                <w:lang w:val="ro-RO"/>
              </w:rPr>
              <w:t>5.</w:t>
            </w:r>
          </w:p>
        </w:tc>
        <w:tc>
          <w:tcPr>
            <w:tcW w:w="5024" w:type="dxa"/>
            <w:tcBorders/>
            <w:shd w:fill="auto" w:val="clear"/>
          </w:tcPr>
          <w:p>
            <w:pPr>
              <w:pStyle w:val="Normal"/>
              <w:spacing w:lineRule="auto" w:line="240"/>
              <w:rPr/>
            </w:pPr>
            <w:r>
              <w:rPr>
                <w:rFonts w:cs="Calibri" w:ascii="Montserrat Light" w:hAnsi="Montserrat Light"/>
              </w:rPr>
              <w:t xml:space="preserve">Hotărârea Consiliului Județean Cluj nr. 170/2020, republicată 2, privind aprobarea </w:t>
            </w:r>
            <w:r>
              <w:rPr>
                <w:rFonts w:cs="Calibri" w:ascii="Montserrat Light" w:hAnsi="Montserrat Light"/>
                <w:lang w:val="ro-RO"/>
              </w:rPr>
              <w:t>Regulamentul</w:t>
            </w:r>
            <w:r>
              <w:rPr>
                <w:rFonts w:cs="Calibri" w:ascii="Montserrat Light" w:hAnsi="Montserrat Light"/>
              </w:rPr>
              <w:t xml:space="preserve">ui </w:t>
            </w:r>
            <w:r>
              <w:rPr>
                <w:rFonts w:cs="Calibri" w:ascii="Montserrat Light" w:hAnsi="Montserrat Light"/>
                <w:lang w:val="ro-RO"/>
              </w:rPr>
              <w:t>de organizare şi funcţionare a Consiliului Judeţean Cluj</w:t>
            </w:r>
          </w:p>
          <w:p>
            <w:pPr>
              <w:pStyle w:val="Normal"/>
              <w:spacing w:lineRule="auto" w:line="240"/>
              <w:rPr>
                <w:b w:val="false"/>
                <w:b w:val="false"/>
                <w:bCs w:val="false"/>
                <w:i/>
                <w:i/>
                <w:iCs/>
                <w:color w:val="5983B0"/>
              </w:rPr>
            </w:pPr>
            <w:r>
              <w:rPr>
                <w:rFonts w:cs="Calibri" w:ascii="Montserrat Light" w:hAnsi="Montserrat Light"/>
                <w:b w:val="false"/>
                <w:bCs w:val="false"/>
                <w:i/>
                <w:iCs/>
                <w:color w:val="5983B0"/>
                <w:lang w:val="ro-RO"/>
              </w:rPr>
              <w:t>https://storage.googleapis.com/stateless-cjcluj-ro/2020/08/eda519c9-1_234_22_modif_hcj-170_2020_anexa-rof-forma-repub-ii-2024-site.pdf</w:t>
            </w:r>
          </w:p>
        </w:tc>
        <w:tc>
          <w:tcPr>
            <w:tcW w:w="3688" w:type="dxa"/>
            <w:tcBorders/>
            <w:shd w:fill="auto" w:val="clear"/>
          </w:tcPr>
          <w:p>
            <w:pPr>
              <w:pStyle w:val="Normal"/>
              <w:spacing w:lineRule="auto" w:line="240"/>
              <w:jc w:val="center"/>
              <w:rPr>
                <w:rFonts w:ascii="Montserrat Light" w:hAnsi="Montserrat Light" w:cs="Calibri"/>
                <w:lang w:val="ro-RO"/>
              </w:rPr>
            </w:pPr>
            <w:r>
              <w:rPr>
                <w:rFonts w:cs="Calibri" w:ascii="Montserrat Light" w:hAnsi="Montserrat Light"/>
                <w:lang w:val="ro-RO"/>
              </w:rPr>
              <w:t>integral</w:t>
            </w:r>
          </w:p>
        </w:tc>
      </w:tr>
    </w:tbl>
    <w:p>
      <w:pPr>
        <w:pStyle w:val="Normal"/>
        <w:spacing w:before="0" w:after="0"/>
        <w:contextualSpacing/>
        <w:jc w:val="both"/>
        <w:rPr>
          <w:rFonts w:ascii="Montserrat Light" w:hAnsi="Montserrat Light" w:cs="Segoe UI"/>
          <w:highlight w:val="white"/>
        </w:rPr>
      </w:pPr>
      <w:r>
        <w:rPr>
          <w:rFonts w:cs="Segoe UI" w:ascii="Montserrat Light" w:hAnsi="Montserrat Light"/>
          <w:highlight w:val="white"/>
        </w:rPr>
      </w:r>
    </w:p>
    <w:p>
      <w:pPr>
        <w:pStyle w:val="Normal"/>
        <w:spacing w:before="0" w:after="0"/>
        <w:contextualSpacing/>
        <w:jc w:val="both"/>
        <w:rPr>
          <w:rFonts w:ascii="Montserrat Light" w:hAnsi="Montserrat Light" w:cs="Segoe UI"/>
          <w:highlight w:val="white"/>
        </w:rPr>
      </w:pPr>
      <w:r>
        <w:rPr>
          <w:rFonts w:cs="Segoe UI" w:ascii="Montserrat Light" w:hAnsi="Montserrat Light"/>
          <w:shd w:fill="FFFFFF" w:val="clear"/>
        </w:rPr>
        <w:t>Pentru toate actele normative mai sus menționate în cadrul Bibilografiei și tematicii, forma valabilă se considera aceea având toate modificările și completările ulterioare, până la ziua publicării anunțului.</w:t>
      </w:r>
    </w:p>
    <w:p>
      <w:pPr>
        <w:pStyle w:val="Normal"/>
        <w:jc w:val="both"/>
        <w:rPr/>
      </w:pPr>
      <w:r>
        <w:rPr>
          <w:rFonts w:ascii="Montserrat Light" w:hAnsi="Montserrat Light"/>
        </w:rPr>
        <w:t xml:space="preserve">Informații suplimentare se pot obține la adresa </w:t>
      </w:r>
      <w:hyperlink r:id="rId5">
        <w:r>
          <w:rPr>
            <w:rStyle w:val="InternetLink"/>
            <w:rFonts w:ascii="Montserrat Light" w:hAnsi="Montserrat Light"/>
            <w:color w:val="auto"/>
          </w:rPr>
          <w:t>https://cjcluj.ro/concurs/</w:t>
        </w:r>
      </w:hyperlink>
      <w:r>
        <w:rPr>
          <w:rFonts w:ascii="Montserrat Light" w:hAnsi="Montserrat Light"/>
        </w:rPr>
        <w:t xml:space="preserve"> sau la sediul Consiliului Județean Cluj, Calea Dorobanților nr. 106 – Serviciul Resurse Umane, camera 305, persoană de contact Camelia Tămaș, consilier, email </w:t>
      </w:r>
      <w:hyperlink r:id="rId6">
        <w:r>
          <w:rPr>
            <w:rStyle w:val="InternetLink"/>
            <w:rFonts w:ascii="Montserrat Light" w:hAnsi="Montserrat Light"/>
            <w:color w:val="auto"/>
            <w:u w:val="none"/>
          </w:rPr>
          <w:t>camelia.tamas@cjcluj.ro</w:t>
        </w:r>
      </w:hyperlink>
      <w:r>
        <w:rPr>
          <w:rStyle w:val="InternetLink"/>
          <w:rFonts w:ascii="Montserrat Light" w:hAnsi="Montserrat Light"/>
          <w:color w:val="auto"/>
          <w:u w:val="none"/>
        </w:rPr>
        <w:t xml:space="preserve">, </w:t>
      </w:r>
      <w:r>
        <w:rPr>
          <w:rFonts w:ascii="Montserrat Light" w:hAnsi="Montserrat Light"/>
        </w:rPr>
        <w:t xml:space="preserve">tel/fax 0372-640025. </w:t>
      </w:r>
    </w:p>
    <w:p>
      <w:pPr>
        <w:pStyle w:val="Normal"/>
        <w:ind w:left="2831" w:firstLine="709"/>
        <w:jc w:val="both"/>
        <w:rPr>
          <w:rFonts w:ascii="Montserrat Light" w:hAnsi="Montserrat Light"/>
          <w:b/>
          <w:b/>
          <w:color w:val="EE0000"/>
          <w:lang w:val="ro-RO"/>
        </w:rPr>
      </w:pPr>
      <w:r>
        <w:rPr>
          <w:rFonts w:ascii="Montserrat Light" w:hAnsi="Montserrat Light"/>
          <w:b/>
          <w:color w:val="EE0000"/>
          <w:lang w:val="ro-RO"/>
        </w:rPr>
        <w:tab/>
      </w:r>
    </w:p>
    <w:p>
      <w:pPr>
        <w:pStyle w:val="Normal"/>
        <w:jc w:val="both"/>
        <w:rPr>
          <w:rFonts w:ascii="Montserrat" w:hAnsi="Montserrat"/>
          <w:lang w:val="ro-RO"/>
        </w:rPr>
      </w:pPr>
      <w:r>
        <w:rPr>
          <w:rFonts w:ascii="Montserrat" w:hAnsi="Montserrat"/>
          <w:lang w:val="ro-RO"/>
        </w:rPr>
        <w:t xml:space="preserve">Anexăm: </w:t>
      </w:r>
    </w:p>
    <w:p>
      <w:pPr>
        <w:pStyle w:val="Normal"/>
        <w:numPr>
          <w:ilvl w:val="0"/>
          <w:numId w:val="6"/>
        </w:numPr>
        <w:spacing w:before="0" w:after="0"/>
        <w:ind w:left="426" w:hanging="426"/>
        <w:contextualSpacing/>
        <w:jc w:val="both"/>
        <w:rPr>
          <w:rFonts w:ascii="Montserrat Light" w:hAnsi="Montserrat Light"/>
          <w:lang w:val="ro-RO"/>
        </w:rPr>
      </w:pPr>
      <w:r>
        <w:rPr>
          <w:rFonts w:ascii="Montserrat Light" w:hAnsi="Montserrat Light"/>
          <w:lang w:val="ro-RO"/>
        </w:rPr>
        <w:t>Formularul de cerere de transfer;</w:t>
      </w:r>
    </w:p>
    <w:p>
      <w:pPr>
        <w:pStyle w:val="Normal"/>
        <w:numPr>
          <w:ilvl w:val="0"/>
          <w:numId w:val="6"/>
        </w:numPr>
        <w:spacing w:before="0" w:after="0"/>
        <w:ind w:left="426" w:hanging="426"/>
        <w:contextualSpacing/>
        <w:jc w:val="both"/>
        <w:rPr>
          <w:rFonts w:ascii="Montserrat Light" w:hAnsi="Montserrat Light"/>
          <w:lang w:val="ro-RO"/>
        </w:rPr>
      </w:pPr>
      <w:r>
        <w:rPr>
          <w:rFonts w:ascii="Montserrat Light" w:hAnsi="Montserrat Light"/>
          <w:lang w:val="ro-RO"/>
        </w:rPr>
        <w:t>Modelul orientativ al adeverinţei eliberate de angajator pentru perioada lucrată care atestă vechimea în muncă şi în specialitatea studiilor;</w:t>
      </w:r>
    </w:p>
    <w:p>
      <w:pPr>
        <w:pStyle w:val="Normal"/>
        <w:numPr>
          <w:ilvl w:val="0"/>
          <w:numId w:val="6"/>
        </w:numPr>
        <w:spacing w:before="0" w:after="0"/>
        <w:ind w:left="426" w:hanging="426"/>
        <w:contextualSpacing/>
        <w:jc w:val="both"/>
        <w:rPr>
          <w:rFonts w:ascii="Montserrat Light" w:hAnsi="Montserrat Light"/>
          <w:lang w:val="ro-RO"/>
        </w:rPr>
      </w:pPr>
      <w:r>
        <w:rPr>
          <w:rFonts w:ascii="Montserrat Light" w:hAnsi="Montserrat Light"/>
          <w:lang w:val="ro-RO"/>
        </w:rPr>
        <w:t>Notă de obtinere acord si informare în legătură cu prelucrarea datelor.</w:t>
      </w:r>
    </w:p>
    <w:p>
      <w:pPr>
        <w:pStyle w:val="ListParagraph"/>
        <w:numPr>
          <w:ilvl w:val="0"/>
          <w:numId w:val="6"/>
        </w:numPr>
        <w:ind w:left="426" w:hanging="426"/>
        <w:jc w:val="both"/>
        <w:rPr>
          <w:rFonts w:ascii="Montserrat Light" w:hAnsi="Montserrat Light"/>
        </w:rPr>
      </w:pPr>
      <w:r>
        <w:rPr>
          <w:rFonts w:ascii="Montserrat Light" w:hAnsi="Montserrat Light"/>
        </w:rPr>
        <w:t>Atribuțiile prevăzute în fișa postului.</w:t>
      </w:r>
    </w:p>
    <w:p>
      <w:pPr>
        <w:pStyle w:val="ListParagraph"/>
        <w:ind w:left="426" w:hanging="0"/>
        <w:jc w:val="both"/>
        <w:rPr>
          <w:rFonts w:ascii="Montserrat Light" w:hAnsi="Montserrat Light"/>
        </w:rPr>
      </w:pPr>
      <w:r>
        <w:rPr>
          <w:rFonts w:ascii="Montserrat Light" w:hAnsi="Montserrat Light"/>
        </w:rPr>
      </w:r>
    </w:p>
    <w:p>
      <w:pPr>
        <w:pStyle w:val="TextBody"/>
        <w:tabs>
          <w:tab w:val="clear" w:pos="720"/>
          <w:tab w:val="left" w:pos="2057" w:leader="none"/>
        </w:tabs>
        <w:spacing w:lineRule="auto" w:line="276"/>
        <w:rPr>
          <w:rFonts w:ascii="Montserrat Light" w:hAnsi="Montserrat Light"/>
          <w:b/>
          <w:b/>
          <w:sz w:val="22"/>
          <w:szCs w:val="22"/>
        </w:rPr>
      </w:pPr>
      <w:r>
        <w:rPr>
          <w:rFonts w:ascii="Montserrat Light" w:hAnsi="Montserrat Light"/>
          <w:b/>
          <w:sz w:val="22"/>
          <w:szCs w:val="22"/>
        </w:rPr>
      </w:r>
    </w:p>
    <w:p>
      <w:pPr>
        <w:pStyle w:val="TextBody"/>
        <w:tabs>
          <w:tab w:val="clear" w:pos="720"/>
          <w:tab w:val="left" w:pos="2057" w:leader="none"/>
        </w:tabs>
        <w:spacing w:lineRule="auto" w:line="276"/>
        <w:rPr>
          <w:rFonts w:ascii="Montserrat Light" w:hAnsi="Montserrat Light"/>
          <w:b/>
          <w:b/>
          <w:sz w:val="22"/>
          <w:szCs w:val="22"/>
        </w:rPr>
      </w:pPr>
      <w:r>
        <w:rPr>
          <w:rFonts w:ascii="Montserrat Light" w:hAnsi="Montserrat Light"/>
          <w:b/>
          <w:sz w:val="22"/>
          <w:szCs w:val="22"/>
        </w:rPr>
        <w:t>Afişat în data de 15.05.2026, la sediul și pe pagina de internet a Consiliului Județean Cluj.</w:t>
      </w:r>
    </w:p>
    <w:p>
      <w:pPr>
        <w:pStyle w:val="Heading3"/>
        <w:tabs>
          <w:tab w:val="clear" w:pos="720"/>
          <w:tab w:val="left" w:pos="561" w:leader="none"/>
        </w:tabs>
        <w:spacing w:before="320" w:after="80"/>
        <w:jc w:val="center"/>
        <w:rPr/>
      </w:pPr>
      <w:r>
        <w:rPr/>
        <w:drawing>
          <wp:anchor behindDoc="1" distT="0" distB="0" distL="0" distR="0" simplePos="0" locked="0" layoutInCell="1" allowOverlap="1" relativeHeight="17">
            <wp:simplePos x="0" y="0"/>
            <wp:positionH relativeFrom="column">
              <wp:posOffset>3344545</wp:posOffset>
            </wp:positionH>
            <wp:positionV relativeFrom="paragraph">
              <wp:posOffset>172085</wp:posOffset>
            </wp:positionV>
            <wp:extent cx="2778760" cy="42100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7"/>
                    <a:stretch>
                      <a:fillRect/>
                    </a:stretch>
                  </pic:blipFill>
                  <pic:spPr bwMode="auto">
                    <a:xfrm>
                      <a:off x="0" y="0"/>
                      <a:ext cx="2778760" cy="421005"/>
                    </a:xfrm>
                    <a:prstGeom prst="rect">
                      <a:avLst/>
                    </a:prstGeom>
                  </pic:spPr>
                </pic:pic>
              </a:graphicData>
            </a:graphic>
          </wp:anchor>
        </w:drawing>
        <w:drawing>
          <wp:anchor behindDoc="1" distT="0" distB="0" distL="0" distR="0" simplePos="0" locked="0" layoutInCell="1" allowOverlap="1" relativeHeight="18">
            <wp:simplePos x="0" y="0"/>
            <wp:positionH relativeFrom="column">
              <wp:posOffset>588010</wp:posOffset>
            </wp:positionH>
            <wp:positionV relativeFrom="paragraph">
              <wp:posOffset>2540</wp:posOffset>
            </wp:positionV>
            <wp:extent cx="590550" cy="590550"/>
            <wp:effectExtent l="0" t="0" r="0" b="0"/>
            <wp:wrapNone/>
            <wp:docPr id="2" name="Picture 356349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5634960" descr=""/>
                    <pic:cNvPicPr>
                      <a:picLocks noChangeAspect="1" noChangeArrowheads="1"/>
                    </pic:cNvPicPr>
                  </pic:nvPicPr>
                  <pic:blipFill>
                    <a:blip r:embed="rId8"/>
                    <a:stretch>
                      <a:fillRect/>
                    </a:stretch>
                  </pic:blipFill>
                  <pic:spPr bwMode="auto">
                    <a:xfrm>
                      <a:off x="0" y="0"/>
                      <a:ext cx="590550" cy="590550"/>
                    </a:xfrm>
                    <a:prstGeom prst="rect">
                      <a:avLst/>
                    </a:prstGeom>
                  </pic:spPr>
                </pic:pic>
              </a:graphicData>
            </a:graphic>
          </wp:anchor>
        </w:drawing>
        <w:drawing>
          <wp:anchor behindDoc="1" distT="0" distB="0" distL="0" distR="0" simplePos="0" locked="0" layoutInCell="1" allowOverlap="1" relativeHeight="19">
            <wp:simplePos x="0" y="0"/>
            <wp:positionH relativeFrom="margin">
              <wp:align>left</wp:align>
            </wp:positionH>
            <wp:positionV relativeFrom="paragraph">
              <wp:posOffset>10795</wp:posOffset>
            </wp:positionV>
            <wp:extent cx="581025" cy="581025"/>
            <wp:effectExtent l="0" t="0" r="0" b="0"/>
            <wp:wrapNone/>
            <wp:docPr id="3" name="Picture 6893332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9333264" descr=""/>
                    <pic:cNvPicPr>
                      <a:picLocks noChangeAspect="1" noChangeArrowheads="1"/>
                    </pic:cNvPicPr>
                  </pic:nvPicPr>
                  <pic:blipFill>
                    <a:blip r:embed="rId9"/>
                    <a:stretch>
                      <a:fillRect/>
                    </a:stretch>
                  </pic:blipFill>
                  <pic:spPr bwMode="auto">
                    <a:xfrm>
                      <a:off x="0" y="0"/>
                      <a:ext cx="581025" cy="581025"/>
                    </a:xfrm>
                    <a:prstGeom prst="rect">
                      <a:avLst/>
                    </a:prstGeom>
                  </pic:spPr>
                </pic:pic>
              </a:graphicData>
            </a:graphic>
          </wp:anchor>
        </w:drawing>
      </w:r>
    </w:p>
    <w:sectPr>
      <w:headerReference w:type="default" r:id="rId10"/>
      <w:footerReference w:type="default" r:id="rId11"/>
      <w:type w:val="nextPage"/>
      <w:pgSz w:w="11906" w:h="16838"/>
      <w:pgMar w:left="1418" w:right="994" w:header="284" w:top="1178" w:footer="266" w:bottom="567" w:gutter="0"/>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 w:name="Segoe UI">
    <w:charset w:val="00"/>
    <w:family w:val="roman"/>
    <w:pitch w:val="variable"/>
  </w:font>
  <w:font w:name="Liberation Sans">
    <w:altName w:val="Arial"/>
    <w:charset w:val="00"/>
    <w:family w:val="roman"/>
    <w:pitch w:val="variable"/>
  </w:font>
  <w:font w:name="Montserrat">
    <w:charset w:val="00"/>
    <w:family w:val="roman"/>
    <w:pitch w:val="variable"/>
  </w:font>
  <w:font w:name="Montserrat Light">
    <w:charset w:val="00"/>
    <w:family w:val="roman"/>
    <w:pitch w:val="variable"/>
  </w:font>
  <w:font w:name="Cambria">
    <w:charset w:val="00"/>
    <w:family w:val="roman"/>
    <w:pitch w:val="variable"/>
  </w:font>
  <w:font w:name="Courier New">
    <w:charset w:val="01"/>
    <w:family w:val="modern"/>
    <w:pitch w:val="fixed"/>
  </w:font>
  <w:font w:name="Wingdings">
    <w:charset w:val="02"/>
    <w:family w:val="auto"/>
    <w:pitch w:val="variable"/>
  </w:font>
  <w:font w:name="Montserrat Ligh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Montserrat" w:hAnsi="Montserrat" w:cs="Calibri"/>
        <w:color w:val="6F859D"/>
        <w:sz w:val="12"/>
        <w:szCs w:val="12"/>
        <w:lang w:val="en"/>
      </w:rPr>
    </w:pPr>
    <w:r>
      <w:rPr>
        <w:rFonts w:cs="Calibri" w:ascii="Montserrat" w:hAnsi="Montserrat"/>
        <w:color w:val="6F859D"/>
        <w:sz w:val="12"/>
        <w:szCs w:val="12"/>
        <w:lang w:val="en"/>
      </w:rPr>
      <w:t>În temeiul Regulamentului (UE) nr. 2016/679 privind protecţia persoanelor fizice în ceea ce priveşte prelucrarea datelor cu caracter personal şi privind libera circulaţie a acestor date şi de abrogare a Directivei 95/46/CE (Regulamentul general privind protecţia datelor) și al Legii nr. 190/2018 Consiliul Județean Cluj prelucrează date cu caracter personal, cu asigurarea securității și confidențialității acestora.</w:t>
    </w:r>
  </w:p>
  <w:p>
    <w:pPr>
      <w:pStyle w:val="Normal"/>
      <w:tabs>
        <w:tab w:val="clear" w:pos="720"/>
        <w:tab w:val="left" w:pos="1377" w:leader="none"/>
      </w:tabs>
      <w:jc w:val="both"/>
      <w:rPr/>
    </w:pPr>
    <w:r>
      <w:drawing>
        <wp:anchor behindDoc="1" distT="0" distB="0" distL="0" distR="0" simplePos="0" locked="0" layoutInCell="1" allowOverlap="1" relativeHeight="16">
          <wp:simplePos x="0" y="0"/>
          <wp:positionH relativeFrom="column">
            <wp:posOffset>3201035</wp:posOffset>
          </wp:positionH>
          <wp:positionV relativeFrom="paragraph">
            <wp:posOffset>29210</wp:posOffset>
          </wp:positionV>
          <wp:extent cx="2778760" cy="421005"/>
          <wp:effectExtent l="0" t="0" r="0" b="0"/>
          <wp:wrapSquare wrapText="bothSides"/>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tretch>
                    <a:fillRect/>
                  </a:stretch>
                </pic:blipFill>
                <pic:spPr bwMode="auto">
                  <a:xfrm>
                    <a:off x="0" y="0"/>
                    <a:ext cx="2778760" cy="421005"/>
                  </a:xfrm>
                  <a:prstGeom prst="rect">
                    <a:avLst/>
                  </a:prstGeom>
                </pic:spPr>
              </pic:pic>
            </a:graphicData>
          </a:graphic>
        </wp:anchor>
      </w:drawing>
    </w:r>
    <w:r>
      <w:rPr/>
      <w:drawing>
        <wp:inline distT="0" distB="0" distL="0" distR="0">
          <wp:extent cx="421640" cy="450215"/>
          <wp:effectExtent l="0" t="0" r="0" b="0"/>
          <wp:docPr id="7" name="Picture 6620932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62093231" descr=""/>
                  <pic:cNvPicPr>
                    <a:picLocks noChangeAspect="1" noChangeArrowheads="1"/>
                  </pic:cNvPicPr>
                </pic:nvPicPr>
                <pic:blipFill>
                  <a:blip r:embed="rId2"/>
                  <a:stretch>
                    <a:fillRect/>
                  </a:stretch>
                </pic:blipFill>
                <pic:spPr bwMode="auto">
                  <a:xfrm>
                    <a:off x="0" y="0"/>
                    <a:ext cx="421640" cy="450215"/>
                  </a:xfrm>
                  <a:prstGeom prst="rect">
                    <a:avLst/>
                  </a:prstGeom>
                </pic:spPr>
              </pic:pic>
            </a:graphicData>
          </a:graphic>
        </wp:inline>
      </w:drawing>
    </w:r>
    <w:r>
      <w:rPr>
        <w:rFonts w:cs="Calibri" w:ascii="Montserrat" w:hAnsi="Montserrat"/>
        <w:sz w:val="16"/>
        <w:szCs w:val="16"/>
        <w:lang w:val="en"/>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0" distR="0" simplePos="0" locked="0" layoutInCell="1" allowOverlap="1" relativeHeight="6">
          <wp:simplePos x="0" y="0"/>
          <wp:positionH relativeFrom="column">
            <wp:posOffset>19050</wp:posOffset>
          </wp:positionH>
          <wp:positionV relativeFrom="paragraph">
            <wp:posOffset>19050</wp:posOffset>
          </wp:positionV>
          <wp:extent cx="2661920" cy="566420"/>
          <wp:effectExtent l="0" t="0" r="0" b="0"/>
          <wp:wrapTopAndBottom/>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1"/>
                  <a:stretch>
                    <a:fillRect/>
                  </a:stretch>
                </pic:blipFill>
                <pic:spPr bwMode="auto">
                  <a:xfrm>
                    <a:off x="0" y="0"/>
                    <a:ext cx="2661920" cy="566420"/>
                  </a:xfrm>
                  <a:prstGeom prst="rect">
                    <a:avLst/>
                  </a:prstGeom>
                </pic:spPr>
              </pic:pic>
            </a:graphicData>
          </a:graphic>
        </wp:anchor>
      </w:drawing>
      <w:drawing>
        <wp:anchor behindDoc="1" distT="0" distB="0" distL="0" distR="0" simplePos="0" locked="0" layoutInCell="1" allowOverlap="1" relativeHeight="11">
          <wp:simplePos x="0" y="0"/>
          <wp:positionH relativeFrom="column">
            <wp:posOffset>3973830</wp:posOffset>
          </wp:positionH>
          <wp:positionV relativeFrom="paragraph">
            <wp:posOffset>19050</wp:posOffset>
          </wp:positionV>
          <wp:extent cx="2047875" cy="571500"/>
          <wp:effectExtent l="0" t="0" r="0" b="0"/>
          <wp:wrapSquare wrapText="bothSides"/>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2"/>
                  <a:stretch>
                    <a:fillRect/>
                  </a:stretch>
                </pic:blipFill>
                <pic:spPr bwMode="auto">
                  <a:xfrm>
                    <a:off x="0" y="0"/>
                    <a:ext cx="2047875" cy="5715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2"/>
        <w:b/>
        <w:bCs/>
        <w:rFonts w:ascii="Montserrat Light" w:hAnsi="Montserrat Ligh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b/>
        <w:bCs/>
        <w:rFonts w:ascii="Montserrat Light" w:hAnsi="Montserrat Ligh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86" w:hanging="360"/>
      </w:pPr>
      <w:rPr>
        <w:sz w:val="22"/>
        <w:b/>
        <w:bCs/>
        <w:rFonts w:ascii="Montserrat Light" w:hAnsi="Montserrat Ligh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720" w:hanging="360"/>
      </w:pPr>
      <w:rPr>
        <w:sz w:val="22"/>
        <w:b/>
        <w:bCs/>
        <w:rFonts w:ascii="Montserrat Light" w:hAnsi="Montserrat Ligh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rPr>
        <w:sz w:val="22"/>
        <w:b/>
        <w:bCs/>
        <w:rFonts w:ascii="Cambria" w:hAnsi="Cambria"/>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360" w:hanging="360"/>
      </w:pPr>
      <w:rPr>
        <w:b/>
        <w:bCs/>
        <w:rFonts w:cs="Times New Roman"/>
        <w:color w:val="auto"/>
      </w:rPr>
    </w:lvl>
    <w:lvl w:ilvl="1">
      <w:start w:val="1"/>
      <w:numFmt w:val="lowerLetter"/>
      <w:lvlText w:val="%2)"/>
      <w:lvlJc w:val="left"/>
      <w:pPr>
        <w:ind w:left="720" w:hanging="360"/>
      </w:pPr>
      <w:rPr>
        <w:b/>
        <w:bCs/>
      </w:rPr>
    </w:lvl>
    <w:lvl w:ilvl="2">
      <w:start w:val="1"/>
      <w:numFmt w:val="lowerLetter"/>
      <w:lvlText w:val="%3)"/>
      <w:lvlJc w:val="left"/>
      <w:pPr>
        <w:ind w:left="2406" w:hanging="360"/>
      </w:pPr>
      <w:rPr>
        <w:sz w:val="22"/>
        <w:b/>
        <w:bCs/>
        <w:rFonts w:ascii="Montserrat Light" w:hAnsi="Montserrat Light"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6">
    <w:lvl w:ilvl="0">
      <w:start w:val="1"/>
      <w:numFmt w:val="decimal"/>
      <w:lvlText w:val="%1."/>
      <w:lvlJc w:val="left"/>
      <w:pPr>
        <w:ind w:left="1788" w:hanging="360"/>
      </w:pPr>
      <w:rPr>
        <w:rFonts w:ascii="Montserrat Light" w:hAnsi="Montserrat Light"/>
        <w:color w:val="auto"/>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7">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lvl w:ilvl="0">
      <w:start w:val="1"/>
      <w:numFmt w:val="lowerRoman"/>
      <w:lvlText w:val="%1."/>
      <w:lvlJc w:val="righ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1080" w:hanging="360"/>
      </w:pPr>
      <w:rPr>
        <w:b/>
        <w:bCs/>
        <w:rFonts w:ascii="Montserrat Light" w:hAnsi="Montserrat Light" w:eastAsia="Arial" w:cs="Aria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Montserrat Light" w:hAnsi="Montserrat Light" w:cs="Montserrat Light"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GB"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unhideWhenUsed/>
    <w:qFormat/>
    <w:pPr>
      <w:keepNext w:val="true"/>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b00e62"/>
    <w:pPr>
      <w:keepNext w:val="true"/>
      <w:keepLines/>
      <w:spacing w:before="40" w:after="0"/>
      <w:outlineLvl w:val="6"/>
    </w:pPr>
    <w:rPr>
      <w:rFonts w:ascii="Calibri" w:hAnsi="Calibri"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c6ea8"/>
    <w:rPr/>
  </w:style>
  <w:style w:type="character" w:styleId="FooterChar" w:customStyle="1">
    <w:name w:val="Footer Char"/>
    <w:basedOn w:val="DefaultParagraphFont"/>
    <w:link w:val="Footer"/>
    <w:uiPriority w:val="99"/>
    <w:qFormat/>
    <w:rsid w:val="001c6ea8"/>
    <w:rPr/>
  </w:style>
  <w:style w:type="character" w:styleId="Strong">
    <w:name w:val="Strong"/>
    <w:basedOn w:val="DefaultParagraphFont"/>
    <w:uiPriority w:val="22"/>
    <w:qFormat/>
    <w:rsid w:val="00d72b4a"/>
    <w:rPr>
      <w:b/>
      <w:bCs/>
    </w:rPr>
  </w:style>
  <w:style w:type="character" w:styleId="InternetLink">
    <w:name w:val="Internet Link"/>
    <w:basedOn w:val="DefaultParagraphFont"/>
    <w:uiPriority w:val="99"/>
    <w:unhideWhenUsed/>
    <w:rsid w:val="00d72b4a"/>
    <w:rPr>
      <w:color w:val="0000FF"/>
      <w:u w:val="single"/>
    </w:rPr>
  </w:style>
  <w:style w:type="character" w:styleId="Slitttl1" w:customStyle="1">
    <w:name w:val="s_lit_ttl1"/>
    <w:basedOn w:val="DefaultParagraphFont"/>
    <w:qFormat/>
    <w:rsid w:val="009658dd"/>
    <w:rPr>
      <w:rFonts w:ascii="Verdana" w:hAnsi="Verdana"/>
      <w:vanish w:val="false"/>
      <w:color w:val="8B0000"/>
      <w:sz w:val="20"/>
      <w:szCs w:val="20"/>
      <w:shd w:fill="FFFFFF" w:val="clear"/>
    </w:rPr>
  </w:style>
  <w:style w:type="character" w:styleId="Slitbdy" w:customStyle="1">
    <w:name w:val="s_lit_bdy"/>
    <w:basedOn w:val="DefaultParagraphFont"/>
    <w:qFormat/>
    <w:rsid w:val="009658dd"/>
    <w:rPr>
      <w:rFonts w:ascii="Verdana" w:hAnsi="Verdana"/>
      <w:color w:val="000000"/>
      <w:sz w:val="20"/>
      <w:szCs w:val="20"/>
      <w:shd w:fill="FFFFFF" w:val="clear"/>
    </w:rPr>
  </w:style>
  <w:style w:type="character" w:styleId="Slgi1" w:customStyle="1">
    <w:name w:val="s_lgi1"/>
    <w:basedOn w:val="DefaultParagraphFont"/>
    <w:qFormat/>
    <w:rsid w:val="009658dd"/>
    <w:rPr>
      <w:rFonts w:ascii="Verdana" w:hAnsi="Verdana"/>
      <w:color w:val="006400"/>
      <w:sz w:val="20"/>
      <w:szCs w:val="20"/>
      <w:shd w:fill="FFFFFF" w:val="clear"/>
    </w:rPr>
  </w:style>
  <w:style w:type="character" w:styleId="Salnbdy" w:customStyle="1">
    <w:name w:val="s_aln_bdy"/>
    <w:basedOn w:val="DefaultParagraphFont"/>
    <w:qFormat/>
    <w:rsid w:val="00b300f6"/>
    <w:rPr>
      <w:rFonts w:ascii="Verdana" w:hAnsi="Verdana"/>
      <w:color w:val="000000"/>
      <w:sz w:val="20"/>
      <w:szCs w:val="20"/>
      <w:shd w:fill="FFFFFF" w:val="clear"/>
    </w:rPr>
  </w:style>
  <w:style w:type="character" w:styleId="BalloonTextChar" w:customStyle="1">
    <w:name w:val="Balloon Text Char"/>
    <w:basedOn w:val="DefaultParagraphFont"/>
    <w:link w:val="BalloonText"/>
    <w:uiPriority w:val="99"/>
    <w:semiHidden/>
    <w:qFormat/>
    <w:rsid w:val="009e3823"/>
    <w:rPr>
      <w:rFonts w:ascii="Segoe UI" w:hAnsi="Segoe UI" w:cs="Segoe UI"/>
      <w:sz w:val="18"/>
      <w:szCs w:val="18"/>
    </w:rPr>
  </w:style>
  <w:style w:type="character" w:styleId="Sttalineat" w:customStyle="1">
    <w:name w:val="st_talineat"/>
    <w:uiPriority w:val="99"/>
    <w:qFormat/>
    <w:rsid w:val="003e0191"/>
    <w:rPr/>
  </w:style>
  <w:style w:type="character" w:styleId="Stlitera" w:customStyle="1">
    <w:name w:val="st_litera"/>
    <w:uiPriority w:val="99"/>
    <w:qFormat/>
    <w:rsid w:val="003e0191"/>
    <w:rPr/>
  </w:style>
  <w:style w:type="character" w:styleId="Sttlitera" w:customStyle="1">
    <w:name w:val="st_tlitera"/>
    <w:uiPriority w:val="99"/>
    <w:qFormat/>
    <w:rsid w:val="003e0191"/>
    <w:rPr/>
  </w:style>
  <w:style w:type="character" w:styleId="Heading7Char" w:customStyle="1">
    <w:name w:val="Heading 7 Char"/>
    <w:basedOn w:val="DefaultParagraphFont"/>
    <w:link w:val="Heading7"/>
    <w:uiPriority w:val="9"/>
    <w:semiHidden/>
    <w:qFormat/>
    <w:rsid w:val="00b00e62"/>
    <w:rPr>
      <w:rFonts w:ascii="Calibri" w:hAnsi="Calibri" w:eastAsia="" w:cs="" w:asciiTheme="majorHAnsi" w:cstheme="majorBidi" w:eastAsiaTheme="majorEastAsia" w:hAnsiTheme="majorHAnsi"/>
      <w:i/>
      <w:iCs/>
      <w:color w:val="243F60" w:themeColor="accent1" w:themeShade="7f"/>
    </w:rPr>
  </w:style>
  <w:style w:type="character" w:styleId="BodyTextChar" w:customStyle="1">
    <w:name w:val="Body Text Char"/>
    <w:basedOn w:val="DefaultParagraphFont"/>
    <w:link w:val="BodyText"/>
    <w:qFormat/>
    <w:rsid w:val="00b00e62"/>
    <w:rPr>
      <w:rFonts w:ascii="Times New Roman" w:hAnsi="Times New Roman" w:eastAsia="Times New Roman" w:cs="Times New Roman"/>
      <w:sz w:val="28"/>
      <w:szCs w:val="24"/>
      <w:lang w:val="ro-RO" w:eastAsia="ro-RO"/>
    </w:rPr>
  </w:style>
  <w:style w:type="character" w:styleId="ListParagraphChar" w:customStyle="1">
    <w:name w:val="List Paragraph Char"/>
    <w:link w:val="ListParagraph"/>
    <w:uiPriority w:val="34"/>
    <w:qFormat/>
    <w:rsid w:val="00b00e62"/>
    <w:rPr/>
  </w:style>
  <w:style w:type="character" w:styleId="Heading3Char" w:customStyle="1">
    <w:name w:val="Heading 3 Char"/>
    <w:basedOn w:val="DefaultParagraphFont"/>
    <w:link w:val="Heading3"/>
    <w:uiPriority w:val="9"/>
    <w:qFormat/>
    <w:rsid w:val="00a84d13"/>
    <w:rPr>
      <w:color w:val="434343"/>
      <w:sz w:val="28"/>
      <w:szCs w:val="28"/>
    </w:rPr>
  </w:style>
  <w:style w:type="character" w:styleId="UnresolvedMention">
    <w:name w:val="Unresolved Mention"/>
    <w:basedOn w:val="DefaultParagraphFont"/>
    <w:uiPriority w:val="99"/>
    <w:semiHidden/>
    <w:unhideWhenUsed/>
    <w:qFormat/>
    <w:rsid w:val="00d11b8d"/>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rsid w:val="00b00e62"/>
    <w:pPr>
      <w:spacing w:lineRule="auto" w:line="240"/>
      <w:jc w:val="both"/>
    </w:pPr>
    <w:rPr>
      <w:rFonts w:ascii="Times New Roman" w:hAnsi="Times New Roman" w:eastAsia="Times New Roman" w:cs="Times New Roman"/>
      <w:sz w:val="28"/>
      <w:szCs w:val="24"/>
      <w:lang w:val="ro-RO" w:eastAsia="ro-RO"/>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HeaderandFooter">
    <w:name w:val="Header and Footer"/>
    <w:basedOn w:val="Normal"/>
    <w:qFormat/>
    <w:pPr/>
    <w:rPr/>
  </w:style>
  <w:style w:type="paragraph" w:styleId="Header">
    <w:name w:val="Header"/>
    <w:basedOn w:val="Normal"/>
    <w:link w:val="HeaderChar"/>
    <w:uiPriority w:val="99"/>
    <w:unhideWhenUsed/>
    <w:rsid w:val="001c6ea8"/>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1c6ea8"/>
    <w:pPr>
      <w:tabs>
        <w:tab w:val="clear" w:pos="720"/>
        <w:tab w:val="center" w:pos="4680" w:leader="none"/>
        <w:tab w:val="right" w:pos="9360" w:leader="none"/>
      </w:tabs>
      <w:spacing w:lineRule="auto" w:line="240"/>
    </w:pPr>
    <w:rPr/>
  </w:style>
  <w:style w:type="paragraph" w:styleId="ListParagraph">
    <w:name w:val="List Paragraph"/>
    <w:basedOn w:val="Normal"/>
    <w:link w:val="ListParagraphChar"/>
    <w:uiPriority w:val="34"/>
    <w:qFormat/>
    <w:rsid w:val="00593db9"/>
    <w:pPr>
      <w:spacing w:before="0" w:after="0"/>
      <w:ind w:left="720" w:hanging="0"/>
      <w:contextualSpacing/>
    </w:pPr>
    <w:rPr/>
  </w:style>
  <w:style w:type="paragraph" w:styleId="CaracterCaracterCharChar1CaracterCaracter" w:customStyle="1">
    <w:name w:val="Caracter Caracter Char Char1 Caracter Caracter"/>
    <w:basedOn w:val="Normal"/>
    <w:qFormat/>
    <w:rsid w:val="00fa3a2d"/>
    <w:pPr>
      <w:spacing w:lineRule="exact" w:line="240" w:before="0" w:after="160"/>
    </w:pPr>
    <w:rPr>
      <w:rFonts w:ascii="Verdana" w:hAnsi="Verdana" w:eastAsia="Times New Roman" w:cs="Times New Roman"/>
      <w:sz w:val="20"/>
      <w:szCs w:val="20"/>
      <w:lang w:val="en-US"/>
    </w:rPr>
  </w:style>
  <w:style w:type="paragraph" w:styleId="NormalWeb">
    <w:name w:val="Normal (Web)"/>
    <w:basedOn w:val="Normal"/>
    <w:uiPriority w:val="99"/>
    <w:unhideWhenUsed/>
    <w:qFormat/>
    <w:rsid w:val="009658dd"/>
    <w:pPr>
      <w:spacing w:lineRule="auto" w:line="240" w:beforeAutospacing="1" w:afterAutospacing="1"/>
    </w:pPr>
    <w:rPr>
      <w:rFonts w:ascii="Times New Roman" w:hAnsi="Times New Roman" w:eastAsia="" w:cs="Times New Roman" w:eastAsiaTheme="minorEastAsia"/>
      <w:sz w:val="24"/>
      <w:szCs w:val="24"/>
      <w:lang w:val="ro-MD" w:eastAsia="ro-MD"/>
    </w:rPr>
  </w:style>
  <w:style w:type="paragraph" w:styleId="BalloonText">
    <w:name w:val="Balloon Text"/>
    <w:basedOn w:val="Normal"/>
    <w:link w:val="BalloonTextChar"/>
    <w:uiPriority w:val="99"/>
    <w:semiHidden/>
    <w:unhideWhenUsed/>
    <w:qFormat/>
    <w:rsid w:val="009e3823"/>
    <w:pPr>
      <w:spacing w:lineRule="auto" w:line="240"/>
    </w:pPr>
    <w:rPr>
      <w:rFonts w:ascii="Segoe UI" w:hAnsi="Segoe UI" w:cs="Segoe UI"/>
      <w:sz w:val="18"/>
      <w:szCs w:val="18"/>
    </w:rPr>
  </w:style>
  <w:style w:type="paragraph" w:styleId="Sttlden" w:customStyle="1">
    <w:name w:val="s_ttl_den"/>
    <w:basedOn w:val="Normal"/>
    <w:qFormat/>
    <w:rsid w:val="001908ab"/>
    <w:pPr>
      <w:spacing w:lineRule="auto" w:line="240"/>
      <w:jc w:val="center"/>
    </w:pPr>
    <w:rPr>
      <w:rFonts w:ascii="Verdana" w:hAnsi="Verdana" w:eastAsia="" w:cs="Times New Roman" w:eastAsiaTheme="minorEastAsia"/>
      <w:b/>
      <w:bCs/>
      <w:color w:val="8B0000"/>
      <w:sz w:val="26"/>
      <w:szCs w:val="26"/>
      <w:lang w:val="en-US"/>
    </w:rPr>
  </w:style>
  <w:style w:type="paragraph" w:styleId="Scapttl" w:customStyle="1">
    <w:name w:val="s_cap_ttl"/>
    <w:basedOn w:val="Normal"/>
    <w:qFormat/>
    <w:rsid w:val="005f6180"/>
    <w:pPr>
      <w:spacing w:lineRule="auto" w:line="240"/>
      <w:jc w:val="center"/>
    </w:pPr>
    <w:rPr>
      <w:rFonts w:ascii="Verdana" w:hAnsi="Verdana" w:eastAsia="" w:cs="Times New Roman" w:eastAsiaTheme="minorEastAsia"/>
      <w:b/>
      <w:bCs/>
      <w:color w:val="A52A2A"/>
      <w:sz w:val="24"/>
      <w:szCs w:val="24"/>
      <w:lang w:val="en-US"/>
    </w:rPr>
  </w:style>
  <w:style w:type="paragraph" w:styleId="Ssecden" w:customStyle="1">
    <w:name w:val="s_sec_den"/>
    <w:basedOn w:val="Normal"/>
    <w:qFormat/>
    <w:rsid w:val="009a4de5"/>
    <w:pPr>
      <w:spacing w:lineRule="auto" w:line="240" w:beforeAutospacing="1" w:afterAutospacing="1"/>
    </w:pPr>
    <w:rPr>
      <w:rFonts w:ascii="Times New Roman" w:hAnsi="Times New Roman" w:eastAsia="Times New Roman" w:cs="Times New Roman"/>
      <w:sz w:val="24"/>
      <w:szCs w:val="24"/>
      <w:lang w:val="ro-RO" w:eastAsia="ro-RO"/>
    </w:rPr>
  </w:style>
  <w:style w:type="paragraph" w:styleId="NoSpacing">
    <w:name w:val="No Spacing"/>
    <w:uiPriority w:val="1"/>
    <w:qFormat/>
    <w:rsid w:val="00ab738b"/>
    <w:pPr>
      <w:widowControl/>
      <w:bidi w:val="0"/>
      <w:spacing w:lineRule="auto" w:line="240"/>
      <w:jc w:val="left"/>
    </w:pPr>
    <w:rPr>
      <w:rFonts w:ascii="Arial" w:hAnsi="Arial" w:eastAsia="Arial" w:cs="Arial"/>
      <w:color w:val="auto"/>
      <w:kern w:val="0"/>
      <w:sz w:val="22"/>
      <w:szCs w:val="22"/>
      <w:lang w:val="en-GB" w:eastAsia="en-US" w:bidi="ar-SA"/>
    </w:rPr>
  </w:style>
  <w:style w:type="paragraph" w:styleId="Default" w:customStyle="1">
    <w:name w:val="Default"/>
    <w:qFormat/>
    <w:rsid w:val="00bd0aab"/>
    <w:pPr>
      <w:widowControl/>
      <w:bidi w:val="0"/>
      <w:spacing w:lineRule="auto" w:line="240"/>
      <w:jc w:val="left"/>
    </w:pPr>
    <w:rPr>
      <w:rFonts w:ascii="Times New Roman" w:hAnsi="Times New Roman" w:eastAsia="MS Mincho" w:cs="Times New Roman"/>
      <w:color w:val="000000"/>
      <w:kern w:val="0"/>
      <w:sz w:val="24"/>
      <w:szCs w:val="24"/>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bd09f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surseumane@cjcluj.ro" TargetMode="External"/><Relationship Id="rId3" Type="http://schemas.openxmlformats.org/officeDocument/2006/relationships/hyperlink" Target="mailto:resurseumane@cjcluj.ro" TargetMode="External"/><Relationship Id="rId4" Type="http://schemas.openxmlformats.org/officeDocument/2006/relationships/hyperlink" Target="_blank" TargetMode="External"/><Relationship Id="rId5" Type="http://schemas.openxmlformats.org/officeDocument/2006/relationships/hyperlink" Target="https://cjcluj.ro/concurs/" TargetMode="External"/><Relationship Id="rId6" Type="http://schemas.openxmlformats.org/officeDocument/2006/relationships/hyperlink" Target="mailto:camelia.tamas@cjcluj.ro" TargetMode="Externa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tif"/>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8627A-5FBD-4DFF-B7F5-EE4FCDFB1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Application>LibreOffice/6.3.1.2$Windows_X86_64 LibreOffice_project/b79626edf0065ac373bd1df5c28bd630b4424273</Application>
  <Pages>5</Pages>
  <Words>1306</Words>
  <Characters>8251</Characters>
  <CharactersWithSpaces>9470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2020-11-09T08:51:00Z</dcterms:created>
  <dc:creator>Mihai Munteanu</dc:creator>
  <dc:description/>
  <dc:language>ro-RO</dc:language>
  <cp:lastModifiedBy/>
  <cp:lastPrinted>2024-09-24T06:45:00Z</cp:lastPrinted>
  <dcterms:modified xsi:type="dcterms:W3CDTF">2026-05-15T08:09:10Z</dcterms:modified>
  <cp:revision>372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