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802D" w14:textId="77777777" w:rsidR="009F02AE" w:rsidRDefault="009F02AE" w:rsidP="001611CE">
      <w:pPr>
        <w:pStyle w:val="Heading3"/>
        <w:tabs>
          <w:tab w:val="left" w:pos="561"/>
        </w:tabs>
        <w:jc w:val="center"/>
        <w:rPr>
          <w:rFonts w:ascii="Montserrat" w:hAnsi="Montserrat"/>
          <w:color w:val="000000" w:themeColor="text1"/>
          <w:sz w:val="20"/>
          <w:szCs w:val="20"/>
        </w:rPr>
      </w:pPr>
    </w:p>
    <w:p w14:paraId="1C3CF260" w14:textId="3A88F4BB" w:rsidR="001611CE" w:rsidRDefault="001611CE" w:rsidP="001611CE">
      <w:pPr>
        <w:pStyle w:val="Heading3"/>
        <w:tabs>
          <w:tab w:val="left" w:pos="561"/>
        </w:tabs>
        <w:jc w:val="center"/>
        <w:rPr>
          <w:rFonts w:ascii="Montserrat" w:hAnsi="Montserrat"/>
          <w:color w:val="000000" w:themeColor="text1"/>
          <w:sz w:val="20"/>
          <w:szCs w:val="20"/>
        </w:rPr>
      </w:pPr>
      <w:r w:rsidRPr="00650552">
        <w:rPr>
          <w:rFonts w:ascii="Montserrat" w:hAnsi="Montserrat"/>
          <w:color w:val="000000" w:themeColor="text1"/>
          <w:sz w:val="20"/>
          <w:szCs w:val="20"/>
        </w:rPr>
        <w:t>A N U N Ț</w:t>
      </w:r>
    </w:p>
    <w:p w14:paraId="3AF45695" w14:textId="77777777" w:rsidR="009F02AE" w:rsidRPr="009F02AE" w:rsidRDefault="009F02AE" w:rsidP="009F02AE"/>
    <w:p w14:paraId="649A625B" w14:textId="0840A768" w:rsidR="000145F7" w:rsidRPr="00FD2549" w:rsidRDefault="0029104C" w:rsidP="00523779">
      <w:pPr>
        <w:spacing w:line="240" w:lineRule="auto"/>
        <w:jc w:val="both"/>
        <w:rPr>
          <w:rFonts w:ascii="Montserrat Light" w:hAnsi="Montserrat Light"/>
          <w:bCs/>
          <w:color w:val="000000" w:themeColor="text1"/>
          <w:sz w:val="20"/>
          <w:szCs w:val="20"/>
          <w:lang w:val="ro-RO"/>
        </w:rPr>
      </w:pPr>
      <w:r w:rsidRPr="00FD2549">
        <w:rPr>
          <w:rFonts w:ascii="Montserrat Light" w:hAnsi="Montserrat Light"/>
          <w:bCs/>
          <w:color w:val="000000" w:themeColor="text1"/>
          <w:sz w:val="20"/>
          <w:szCs w:val="20"/>
          <w:lang w:val="ro-RO"/>
        </w:rPr>
        <w:t xml:space="preserve">În conformitate cu prevederile </w:t>
      </w:r>
      <w:r w:rsidR="00110679" w:rsidRPr="00FD2549">
        <w:rPr>
          <w:rFonts w:ascii="Montserrat Light" w:hAnsi="Montserrat Light"/>
          <w:bCs/>
          <w:color w:val="000000" w:themeColor="text1"/>
          <w:sz w:val="20"/>
          <w:szCs w:val="20"/>
          <w:lang w:val="ro-RO"/>
        </w:rPr>
        <w:t xml:space="preserve">art. </w:t>
      </w:r>
      <w:r w:rsidRPr="00FD2549">
        <w:rPr>
          <w:rFonts w:ascii="Montserrat Light" w:hAnsi="Montserrat Light"/>
          <w:bCs/>
          <w:color w:val="000000" w:themeColor="text1"/>
          <w:sz w:val="20"/>
          <w:szCs w:val="20"/>
          <w:lang w:val="ro-RO"/>
        </w:rPr>
        <w:t xml:space="preserve">554 din Ordonanța de urgență a Guvernului nr. 57/2019 </w:t>
      </w:r>
      <w:r w:rsidRPr="00FD2549">
        <w:rPr>
          <w:rFonts w:ascii="Montserrat Light" w:hAnsi="Montserrat Light"/>
          <w:bCs/>
          <w:i/>
          <w:iCs/>
          <w:color w:val="000000" w:themeColor="text1"/>
          <w:sz w:val="20"/>
          <w:szCs w:val="20"/>
          <w:lang w:val="ro-RO"/>
        </w:rPr>
        <w:t>privind Codul administrativ</w:t>
      </w:r>
      <w:r w:rsidRPr="00FD2549">
        <w:rPr>
          <w:rFonts w:ascii="Montserrat Light" w:hAnsi="Montserrat Light"/>
          <w:bCs/>
          <w:color w:val="000000" w:themeColor="text1"/>
          <w:sz w:val="20"/>
          <w:szCs w:val="20"/>
          <w:lang w:val="ro-RO"/>
        </w:rPr>
        <w:t xml:space="preserve">, cu modificările și completările ulterioare și ale </w:t>
      </w:r>
      <w:proofErr w:type="spellStart"/>
      <w:r w:rsidR="000145F7" w:rsidRPr="00FD2549">
        <w:rPr>
          <w:rFonts w:ascii="Montserrat Light" w:hAnsi="Montserrat Light"/>
          <w:color w:val="000000" w:themeColor="text1"/>
          <w:sz w:val="20"/>
          <w:szCs w:val="20"/>
        </w:rPr>
        <w:t>Hotărârii</w:t>
      </w:r>
      <w:proofErr w:type="spellEnd"/>
      <w:r w:rsidR="000145F7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de </w:t>
      </w:r>
      <w:proofErr w:type="spellStart"/>
      <w:r w:rsidR="000145F7" w:rsidRPr="00FD2549">
        <w:rPr>
          <w:rFonts w:ascii="Montserrat Light" w:hAnsi="Montserrat Light"/>
          <w:color w:val="000000" w:themeColor="text1"/>
          <w:sz w:val="20"/>
          <w:szCs w:val="20"/>
        </w:rPr>
        <w:t>Guvern</w:t>
      </w:r>
      <w:proofErr w:type="spellEnd"/>
      <w:r w:rsidR="000145F7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nr. </w:t>
      </w:r>
      <w:r w:rsidR="000145F7" w:rsidRPr="00FD2549">
        <w:rPr>
          <w:rFonts w:ascii="Montserrat Light" w:eastAsia="Calibri" w:hAnsi="Montserrat Light"/>
          <w:color w:val="000000" w:themeColor="text1"/>
          <w:sz w:val="20"/>
          <w:szCs w:val="20"/>
        </w:rPr>
        <w:t xml:space="preserve">1336/2022 </w:t>
      </w:r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pentru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aprobarea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Regulamentului-cadru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privind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organizarea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şi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dezvoltarea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carierei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personalului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contractual din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sectorul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bugetar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plătit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din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fonduri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 xml:space="preserve"> </w:t>
      </w:r>
      <w:proofErr w:type="spellStart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publice</w:t>
      </w:r>
      <w:proofErr w:type="spellEnd"/>
      <w:r w:rsidR="000145F7" w:rsidRPr="00FD2549">
        <w:rPr>
          <w:rFonts w:ascii="Montserrat Light" w:hAnsi="Montserrat Light"/>
          <w:i/>
          <w:iCs/>
          <w:color w:val="000000" w:themeColor="text1"/>
          <w:sz w:val="20"/>
          <w:szCs w:val="20"/>
        </w:rPr>
        <w:t>,</w:t>
      </w:r>
    </w:p>
    <w:p w14:paraId="5B22E43A" w14:textId="77777777" w:rsidR="000145F7" w:rsidRPr="00FD2549" w:rsidRDefault="000145F7" w:rsidP="00523779">
      <w:p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color w:val="000000" w:themeColor="text1"/>
          <w:sz w:val="20"/>
          <w:szCs w:val="20"/>
        </w:rPr>
      </w:pPr>
      <w:bookmarkStart w:id="0" w:name="_Hlk63236440"/>
    </w:p>
    <w:p w14:paraId="2BDC7E68" w14:textId="2FD89765" w:rsidR="00243331" w:rsidRPr="00FD2549" w:rsidRDefault="003E0191" w:rsidP="00523779">
      <w:p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color w:val="000000" w:themeColor="text1"/>
          <w:sz w:val="20"/>
          <w:szCs w:val="20"/>
        </w:rPr>
      </w:pPr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Consiliul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Județean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Cluj </w:t>
      </w:r>
      <w:proofErr w:type="spellStart"/>
      <w:proofErr w:type="gram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organizează</w:t>
      </w:r>
      <w:proofErr w:type="spellEnd"/>
      <w:r w:rsidR="00861930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bookmarkEnd w:id="0"/>
      <w:r w:rsidR="00650552" w:rsidRPr="00FD2549">
        <w:rPr>
          <w:rFonts w:ascii="Montserrat Light" w:hAnsi="Montserrat Light"/>
          <w:b/>
          <w:bCs/>
          <w:color w:val="000000" w:themeColor="text1"/>
          <w:sz w:val="20"/>
          <w:szCs w:val="20"/>
          <w:u w:val="single"/>
        </w:rPr>
        <w:t>EXAMEN</w:t>
      </w:r>
      <w:proofErr w:type="gramEnd"/>
      <w:r w:rsidR="00650552" w:rsidRPr="00FD2549">
        <w:rPr>
          <w:rFonts w:ascii="Montserrat Light" w:hAnsi="Montserrat Light"/>
          <w:b/>
          <w:bCs/>
          <w:color w:val="000000" w:themeColor="text1"/>
          <w:sz w:val="20"/>
          <w:szCs w:val="20"/>
          <w:u w:val="single"/>
        </w:rPr>
        <w:t xml:space="preserve"> DE PROMOVARE </w:t>
      </w:r>
      <w:r w:rsidR="00650552" w:rsidRPr="00FD2549">
        <w:rPr>
          <w:rFonts w:ascii="Montserrat Light" w:eastAsia="Times New Roman" w:hAnsi="Montserrat Light"/>
          <w:b/>
          <w:bCs/>
          <w:noProof/>
          <w:color w:val="000000" w:themeColor="text1"/>
          <w:sz w:val="20"/>
          <w:szCs w:val="20"/>
          <w:lang w:eastAsia="ro-RO"/>
        </w:rPr>
        <w:t>ÎNTR-O FUNCŢIE PENTRU CARE ESTE PREVĂZUT UN NIVEL DE STUDII SUPERIOR</w:t>
      </w:r>
      <w:r w:rsidR="00687A2A" w:rsidRPr="00FD2549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 </w:t>
      </w:r>
      <w:r w:rsidRPr="00FD2549">
        <w:rPr>
          <w:rFonts w:ascii="Montserrat Light" w:hAnsi="Montserrat Light"/>
          <w:color w:val="000000" w:themeColor="text1"/>
          <w:sz w:val="20"/>
          <w:szCs w:val="20"/>
        </w:rPr>
        <w:t>pentru</w:t>
      </w:r>
      <w:r w:rsidR="007E4941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="007E4941" w:rsidRPr="00FD2549">
        <w:rPr>
          <w:rFonts w:ascii="Montserrat Light" w:hAnsi="Montserrat Light"/>
          <w:color w:val="000000" w:themeColor="text1"/>
          <w:sz w:val="20"/>
          <w:szCs w:val="20"/>
        </w:rPr>
        <w:t>următoarele</w:t>
      </w:r>
      <w:proofErr w:type="spellEnd"/>
      <w:r w:rsidR="007E4941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="007E4941" w:rsidRPr="00FD2549">
        <w:rPr>
          <w:rFonts w:ascii="Montserrat Light" w:hAnsi="Montserrat Light"/>
          <w:color w:val="000000" w:themeColor="text1"/>
          <w:sz w:val="20"/>
          <w:szCs w:val="20"/>
        </w:rPr>
        <w:t>funcții</w:t>
      </w:r>
      <w:proofErr w:type="spellEnd"/>
      <w:r w:rsidR="00243331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="00243331" w:rsidRPr="00FD2549">
        <w:rPr>
          <w:rFonts w:ascii="Montserrat Light" w:hAnsi="Montserrat Light"/>
          <w:color w:val="000000" w:themeColor="text1"/>
          <w:sz w:val="20"/>
          <w:szCs w:val="20"/>
        </w:rPr>
        <w:t>contractual</w:t>
      </w:r>
      <w:r w:rsidR="007E4941" w:rsidRPr="00FD2549">
        <w:rPr>
          <w:rFonts w:ascii="Montserrat Light" w:hAnsi="Montserrat Light"/>
          <w:color w:val="000000" w:themeColor="text1"/>
          <w:sz w:val="20"/>
          <w:szCs w:val="20"/>
        </w:rPr>
        <w:t>e</w:t>
      </w:r>
      <w:proofErr w:type="spellEnd"/>
      <w:r w:rsidR="0023632D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de</w:t>
      </w:r>
      <w:r w:rsidR="00861930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="00861930" w:rsidRPr="00FD2549">
        <w:rPr>
          <w:rFonts w:ascii="Montserrat Light" w:hAnsi="Montserrat Light"/>
          <w:color w:val="000000" w:themeColor="text1"/>
          <w:sz w:val="20"/>
          <w:szCs w:val="20"/>
        </w:rPr>
        <w:t>execuție</w:t>
      </w:r>
      <w:proofErr w:type="spellEnd"/>
      <w:r w:rsidR="00203665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din </w:t>
      </w:r>
      <w:proofErr w:type="spellStart"/>
      <w:r w:rsidR="00203665" w:rsidRPr="00FD2549">
        <w:rPr>
          <w:rFonts w:ascii="Montserrat Light" w:hAnsi="Montserrat Light"/>
          <w:color w:val="000000" w:themeColor="text1"/>
          <w:sz w:val="20"/>
          <w:szCs w:val="20"/>
        </w:rPr>
        <w:t>cadrul</w:t>
      </w:r>
      <w:proofErr w:type="spellEnd"/>
      <w:r w:rsidR="00203665"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r w:rsidR="00203665" w:rsidRPr="00FD2549">
        <w:rPr>
          <w:rFonts w:ascii="Montserrat Light" w:hAnsi="Montserrat Light"/>
          <w:color w:val="000000" w:themeColor="text1"/>
          <w:sz w:val="20"/>
          <w:szCs w:val="20"/>
          <w:lang w:val="ro-RO"/>
        </w:rPr>
        <w:t>Compartimentului Administrare și Funcționare din cadrul Direcției de Administrare și Exploatare a Stadionului "Cluj Arena"</w:t>
      </w:r>
      <w:r w:rsidR="00243331" w:rsidRPr="00FD2549">
        <w:rPr>
          <w:rFonts w:ascii="Montserrat Light" w:hAnsi="Montserrat Light"/>
          <w:color w:val="000000" w:themeColor="text1"/>
          <w:sz w:val="20"/>
          <w:szCs w:val="20"/>
        </w:rPr>
        <w:t>:</w:t>
      </w:r>
    </w:p>
    <w:p w14:paraId="19DAD1F7" w14:textId="77777777" w:rsidR="003D0D00" w:rsidRPr="00650552" w:rsidRDefault="003D0D00" w:rsidP="00523779">
      <w:p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color w:val="EE0000"/>
          <w:sz w:val="20"/>
          <w:szCs w:val="20"/>
        </w:rPr>
      </w:pPr>
    </w:p>
    <w:tbl>
      <w:tblPr>
        <w:tblStyle w:val="TableGrid"/>
        <w:tblW w:w="9487" w:type="dxa"/>
        <w:tblLook w:val="04A0" w:firstRow="1" w:lastRow="0" w:firstColumn="1" w:lastColumn="0" w:noHBand="0" w:noVBand="1"/>
      </w:tblPr>
      <w:tblGrid>
        <w:gridCol w:w="526"/>
        <w:gridCol w:w="2446"/>
        <w:gridCol w:w="2410"/>
        <w:gridCol w:w="4105"/>
      </w:tblGrid>
      <w:tr w:rsidR="00650552" w:rsidRPr="00E87ED3" w14:paraId="3E735B60" w14:textId="5FA2D00E" w:rsidTr="00E87ED3">
        <w:tc>
          <w:tcPr>
            <w:tcW w:w="526" w:type="dxa"/>
          </w:tcPr>
          <w:p w14:paraId="1C8B84F7" w14:textId="77777777" w:rsidR="00650552" w:rsidRPr="00E87ED3" w:rsidRDefault="00650552" w:rsidP="00650552">
            <w:pPr>
              <w:jc w:val="center"/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 xml:space="preserve">Nr. </w:t>
            </w:r>
            <w:proofErr w:type="spellStart"/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>crt</w:t>
            </w:r>
            <w:proofErr w:type="spellEnd"/>
          </w:p>
        </w:tc>
        <w:tc>
          <w:tcPr>
            <w:tcW w:w="2446" w:type="dxa"/>
          </w:tcPr>
          <w:p w14:paraId="2F78A7C3" w14:textId="7A4FEC79" w:rsidR="00650552" w:rsidRPr="00E87ED3" w:rsidRDefault="00650552" w:rsidP="00650552">
            <w:pPr>
              <w:jc w:val="center"/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>Funcția contractuală</w:t>
            </w:r>
            <w:r w:rsid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>/</w:t>
            </w:r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r w:rsidR="00C07241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>treapta</w:t>
            </w:r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 xml:space="preserve"> profesional</w:t>
            </w:r>
            <w:r w:rsidR="00C07241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>ă</w:t>
            </w:r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 xml:space="preserve"> deținută</w:t>
            </w:r>
          </w:p>
        </w:tc>
        <w:tc>
          <w:tcPr>
            <w:tcW w:w="2410" w:type="dxa"/>
          </w:tcPr>
          <w:p w14:paraId="4CA1347F" w14:textId="2AF28285" w:rsidR="00650552" w:rsidRPr="00E87ED3" w:rsidRDefault="00650552" w:rsidP="00650552">
            <w:pPr>
              <w:jc w:val="center"/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>Funcția contractuală</w:t>
            </w:r>
            <w:r w:rsid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>/</w:t>
            </w:r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 xml:space="preserve"> grad profesional</w:t>
            </w:r>
          </w:p>
          <w:p w14:paraId="26DD1385" w14:textId="5F67CA05" w:rsidR="00650552" w:rsidRPr="00E87ED3" w:rsidRDefault="00650552" w:rsidP="00650552">
            <w:pPr>
              <w:jc w:val="center"/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  <w:t>după promovare</w:t>
            </w:r>
          </w:p>
        </w:tc>
        <w:tc>
          <w:tcPr>
            <w:tcW w:w="4105" w:type="dxa"/>
          </w:tcPr>
          <w:p w14:paraId="0414A1A6" w14:textId="6972164C" w:rsidR="00650552" w:rsidRPr="00E87ED3" w:rsidRDefault="00650552" w:rsidP="00650552">
            <w:pPr>
              <w:jc w:val="center"/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</w:rPr>
              <w:t>Scopul</w:t>
            </w:r>
            <w:proofErr w:type="spellEnd"/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</w:rPr>
              <w:t xml:space="preserve"> principal al </w:t>
            </w:r>
            <w:proofErr w:type="spellStart"/>
            <w:r w:rsidRPr="00E87ED3">
              <w:rPr>
                <w:rFonts w:ascii="Montserrat Light" w:hAnsi="Montserrat Light"/>
                <w:b/>
                <w:bCs/>
                <w:color w:val="000000" w:themeColor="text1"/>
                <w:sz w:val="20"/>
                <w:szCs w:val="20"/>
              </w:rPr>
              <w:t>postului</w:t>
            </w:r>
            <w:proofErr w:type="spellEnd"/>
          </w:p>
        </w:tc>
      </w:tr>
      <w:tr w:rsidR="00650552" w:rsidRPr="00E87ED3" w14:paraId="27D7182D" w14:textId="268A1ABF" w:rsidTr="00E87ED3">
        <w:tc>
          <w:tcPr>
            <w:tcW w:w="526" w:type="dxa"/>
          </w:tcPr>
          <w:p w14:paraId="6A854950" w14:textId="77777777" w:rsidR="00650552" w:rsidRPr="00E87ED3" w:rsidRDefault="00650552" w:rsidP="00650552">
            <w:pPr>
              <w:jc w:val="center"/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1</w:t>
            </w:r>
          </w:p>
        </w:tc>
        <w:tc>
          <w:tcPr>
            <w:tcW w:w="2446" w:type="dxa"/>
          </w:tcPr>
          <w:p w14:paraId="165A814B" w14:textId="71231C8E" w:rsidR="00650552" w:rsidRPr="00E87ED3" w:rsidRDefault="00650552" w:rsidP="00650552">
            <w:pPr>
              <w:jc w:val="center"/>
              <w:rPr>
                <w:rFonts w:ascii="Montserrat Light" w:hAnsi="Montserrat Light"/>
                <w:bCs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Referent</w:t>
            </w:r>
            <w:r w:rsidR="00E87ED3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/</w:t>
            </w:r>
            <w:r w:rsidR="00C07241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tr</w:t>
            </w:r>
            <w:r w:rsidR="00DC355A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e</w:t>
            </w:r>
            <w:r w:rsidR="00C07241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apta</w:t>
            </w: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 xml:space="preserve"> IA</w:t>
            </w:r>
          </w:p>
        </w:tc>
        <w:tc>
          <w:tcPr>
            <w:tcW w:w="2410" w:type="dxa"/>
          </w:tcPr>
          <w:p w14:paraId="2039A7B0" w14:textId="504FEF26" w:rsidR="00650552" w:rsidRPr="00E87ED3" w:rsidRDefault="00650552" w:rsidP="00650552">
            <w:pPr>
              <w:jc w:val="center"/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bCs/>
                <w:color w:val="000000" w:themeColor="text1"/>
                <w:sz w:val="20"/>
                <w:szCs w:val="20"/>
              </w:rPr>
              <w:t xml:space="preserve">Inspector de </w:t>
            </w:r>
            <w:proofErr w:type="spellStart"/>
            <w:r w:rsidRPr="00E87ED3">
              <w:rPr>
                <w:rFonts w:ascii="Montserrat Light" w:hAnsi="Montserrat Light"/>
                <w:bCs/>
                <w:color w:val="000000" w:themeColor="text1"/>
                <w:sz w:val="20"/>
                <w:szCs w:val="20"/>
              </w:rPr>
              <w:t>specialitate</w:t>
            </w:r>
            <w:proofErr w:type="spellEnd"/>
            <w:r w:rsidR="00E87ED3">
              <w:rPr>
                <w:rFonts w:ascii="Montserrat Light" w:hAnsi="Montserrat Light"/>
                <w:bCs/>
                <w:color w:val="000000" w:themeColor="text1"/>
                <w:sz w:val="20"/>
                <w:szCs w:val="20"/>
              </w:rPr>
              <w:t>/grad II</w:t>
            </w:r>
          </w:p>
        </w:tc>
        <w:tc>
          <w:tcPr>
            <w:tcW w:w="4105" w:type="dxa"/>
          </w:tcPr>
          <w:p w14:paraId="1B30E921" w14:textId="08A71AE3" w:rsidR="00650552" w:rsidRPr="00E87ED3" w:rsidRDefault="00650552" w:rsidP="00650552">
            <w:pPr>
              <w:jc w:val="center"/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Asigură</w:t>
            </w:r>
            <w:proofErr w:type="spellEnd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activitatea</w:t>
            </w:r>
            <w:proofErr w:type="spellEnd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administrare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gestionare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exploatare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funcționare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</w:t>
            </w: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a </w:t>
            </w:r>
            <w:proofErr w:type="spellStart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stadionului</w:t>
            </w:r>
            <w:proofErr w:type="spellEnd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"Cluj Arena" (C </w:t>
            </w:r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78</w:t>
            </w: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)</w:t>
            </w:r>
          </w:p>
        </w:tc>
      </w:tr>
      <w:tr w:rsidR="00650552" w:rsidRPr="00E87ED3" w14:paraId="57CB92BA" w14:textId="3E6C655D" w:rsidTr="00E87ED3">
        <w:tc>
          <w:tcPr>
            <w:tcW w:w="526" w:type="dxa"/>
          </w:tcPr>
          <w:p w14:paraId="4F6BEAD5" w14:textId="79F6FB8D" w:rsidR="00650552" w:rsidRPr="00E87ED3" w:rsidRDefault="00650552" w:rsidP="00650552">
            <w:pPr>
              <w:jc w:val="center"/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2</w:t>
            </w:r>
          </w:p>
        </w:tc>
        <w:tc>
          <w:tcPr>
            <w:tcW w:w="2446" w:type="dxa"/>
          </w:tcPr>
          <w:p w14:paraId="7A1CBDB3" w14:textId="055EAADC" w:rsidR="00650552" w:rsidRPr="00E87ED3" w:rsidRDefault="00650552" w:rsidP="00650552">
            <w:pPr>
              <w:jc w:val="center"/>
              <w:rPr>
                <w:rFonts w:ascii="Montserrat Light" w:hAnsi="Montserrat Light"/>
                <w:bCs/>
                <w:color w:val="000000" w:themeColor="text1"/>
                <w:sz w:val="20"/>
                <w:szCs w:val="20"/>
              </w:rPr>
            </w:pP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Referent</w:t>
            </w:r>
            <w:r w:rsidR="00E87ED3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/</w:t>
            </w:r>
            <w:r w:rsidR="00C07241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 xml:space="preserve">treapta </w:t>
            </w: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  <w:t>I</w:t>
            </w:r>
          </w:p>
        </w:tc>
        <w:tc>
          <w:tcPr>
            <w:tcW w:w="2410" w:type="dxa"/>
          </w:tcPr>
          <w:p w14:paraId="3BA67CE8" w14:textId="15ED43C7" w:rsidR="00650552" w:rsidRPr="00E87ED3" w:rsidRDefault="00E87ED3" w:rsidP="00650552">
            <w:pPr>
              <w:jc w:val="center"/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</w:pPr>
            <w:r w:rsidRPr="00E87ED3">
              <w:rPr>
                <w:rFonts w:ascii="Montserrat Light" w:hAnsi="Montserrat Light"/>
                <w:bCs/>
                <w:color w:val="000000" w:themeColor="text1"/>
                <w:sz w:val="20"/>
                <w:szCs w:val="20"/>
              </w:rPr>
              <w:t xml:space="preserve">Inspector de </w:t>
            </w:r>
            <w:proofErr w:type="spellStart"/>
            <w:r w:rsidRPr="00E87ED3">
              <w:rPr>
                <w:rFonts w:ascii="Montserrat Light" w:hAnsi="Montserrat Light"/>
                <w:bCs/>
                <w:color w:val="000000" w:themeColor="text1"/>
                <w:sz w:val="20"/>
                <w:szCs w:val="20"/>
              </w:rPr>
              <w:t>specialitate</w:t>
            </w:r>
            <w:proofErr w:type="spellEnd"/>
            <w:r>
              <w:rPr>
                <w:rFonts w:ascii="Montserrat Light" w:hAnsi="Montserrat Light"/>
                <w:bCs/>
                <w:color w:val="000000" w:themeColor="text1"/>
                <w:sz w:val="20"/>
                <w:szCs w:val="20"/>
              </w:rPr>
              <w:t>/grad II</w:t>
            </w:r>
          </w:p>
        </w:tc>
        <w:tc>
          <w:tcPr>
            <w:tcW w:w="4105" w:type="dxa"/>
          </w:tcPr>
          <w:p w14:paraId="5F797A79" w14:textId="7865A37B" w:rsidR="00650552" w:rsidRPr="00E87ED3" w:rsidRDefault="00650552" w:rsidP="00650552">
            <w:pPr>
              <w:jc w:val="center"/>
              <w:rPr>
                <w:rFonts w:ascii="Montserrat Light" w:hAnsi="Montserrat Light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Asigură</w:t>
            </w:r>
            <w:proofErr w:type="spellEnd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activitatea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funcționare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administrare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sistemelor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de access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și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sistemului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parcare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incinta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imobilului</w:t>
            </w:r>
            <w:proofErr w:type="spellEnd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"Cluj Arena</w:t>
            </w:r>
            <w:proofErr w:type="gramStart"/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" </w:t>
            </w: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 (</w:t>
            </w:r>
            <w:proofErr w:type="gramEnd"/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 xml:space="preserve">C </w:t>
            </w:r>
            <w:r w:rsidR="00A7537C"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79</w:t>
            </w:r>
            <w:r w:rsidRPr="00E87ED3">
              <w:rPr>
                <w:rFonts w:ascii="Montserrat Light" w:hAnsi="Montserrat Light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12F6E17A" w14:textId="77777777" w:rsidR="00E319BF" w:rsidRPr="00687A2A" w:rsidRDefault="00E319BF" w:rsidP="00523779">
      <w:pPr>
        <w:autoSpaceDE w:val="0"/>
        <w:autoSpaceDN w:val="0"/>
        <w:adjustRightInd w:val="0"/>
        <w:spacing w:line="240" w:lineRule="auto"/>
        <w:ind w:right="-185"/>
        <w:jc w:val="both"/>
        <w:rPr>
          <w:rFonts w:ascii="Montserrat Light" w:hAnsi="Montserrat Light"/>
          <w:b/>
          <w:color w:val="000000" w:themeColor="text1"/>
          <w:sz w:val="20"/>
          <w:szCs w:val="20"/>
        </w:rPr>
      </w:pPr>
      <w:bookmarkStart w:id="1" w:name="_Hlk33682679"/>
    </w:p>
    <w:p w14:paraId="6912D97E" w14:textId="4B5305C9" w:rsidR="00861930" w:rsidRPr="00687A2A" w:rsidRDefault="00861930" w:rsidP="00523779">
      <w:pPr>
        <w:autoSpaceDE w:val="0"/>
        <w:autoSpaceDN w:val="0"/>
        <w:adjustRightInd w:val="0"/>
        <w:spacing w:line="240" w:lineRule="auto"/>
        <w:ind w:right="-185"/>
        <w:jc w:val="both"/>
        <w:rPr>
          <w:rFonts w:ascii="Montserrat Light" w:hAnsi="Montserrat Light"/>
          <w:color w:val="000000" w:themeColor="text1"/>
          <w:sz w:val="20"/>
          <w:szCs w:val="20"/>
        </w:rPr>
      </w:pPr>
      <w:r w:rsidRPr="00687A2A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DATA, ORA </w:t>
      </w:r>
      <w:proofErr w:type="spellStart"/>
      <w:r w:rsidRPr="00687A2A">
        <w:rPr>
          <w:rFonts w:ascii="Montserrat Light" w:hAnsi="Montserrat Light"/>
          <w:b/>
          <w:color w:val="000000" w:themeColor="text1"/>
          <w:sz w:val="20"/>
          <w:szCs w:val="20"/>
        </w:rPr>
        <w:t>și</w:t>
      </w:r>
      <w:proofErr w:type="spellEnd"/>
      <w:r w:rsidRPr="00687A2A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 LOCUL</w:t>
      </w:r>
      <w:r w:rsidR="003E0191" w:rsidRPr="00687A2A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 de </w:t>
      </w:r>
      <w:proofErr w:type="spellStart"/>
      <w:r w:rsidR="003E0191" w:rsidRPr="00687A2A">
        <w:rPr>
          <w:rFonts w:ascii="Montserrat Light" w:hAnsi="Montserrat Light"/>
          <w:b/>
          <w:color w:val="000000" w:themeColor="text1"/>
          <w:sz w:val="20"/>
          <w:szCs w:val="20"/>
        </w:rPr>
        <w:t>desfășurare</w:t>
      </w:r>
      <w:proofErr w:type="spellEnd"/>
      <w:r w:rsidR="003E0191" w:rsidRPr="00687A2A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 </w:t>
      </w:r>
      <w:proofErr w:type="gramStart"/>
      <w:r w:rsidR="003E0191" w:rsidRPr="00687A2A">
        <w:rPr>
          <w:rFonts w:ascii="Montserrat Light" w:hAnsi="Montserrat Light"/>
          <w:b/>
          <w:color w:val="000000" w:themeColor="text1"/>
          <w:sz w:val="20"/>
          <w:szCs w:val="20"/>
        </w:rPr>
        <w:t>a</w:t>
      </w:r>
      <w:proofErr w:type="gramEnd"/>
      <w:r w:rsidR="003E0191" w:rsidRPr="00687A2A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 </w:t>
      </w:r>
      <w:proofErr w:type="spellStart"/>
      <w:r w:rsidR="003E0191" w:rsidRPr="00687A2A">
        <w:rPr>
          <w:rFonts w:ascii="Montserrat Light" w:hAnsi="Montserrat Light"/>
          <w:b/>
          <w:color w:val="000000" w:themeColor="text1"/>
          <w:sz w:val="20"/>
          <w:szCs w:val="20"/>
        </w:rPr>
        <w:t>examenului</w:t>
      </w:r>
      <w:proofErr w:type="spellEnd"/>
      <w:r w:rsidR="003E0191" w:rsidRPr="00687A2A">
        <w:rPr>
          <w:rFonts w:ascii="Montserrat Light" w:hAnsi="Montserrat Light"/>
          <w:b/>
          <w:color w:val="000000" w:themeColor="text1"/>
          <w:sz w:val="20"/>
          <w:szCs w:val="20"/>
        </w:rPr>
        <w:t>:</w:t>
      </w:r>
      <w:r w:rsidR="00BA56A6" w:rsidRPr="00687A2A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</w:p>
    <w:p w14:paraId="105BDC70" w14:textId="046D5807" w:rsidR="00BA56A6" w:rsidRPr="00687A2A" w:rsidRDefault="00861930" w:rsidP="00350454">
      <w:p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color w:val="000000" w:themeColor="text1"/>
          <w:sz w:val="20"/>
          <w:szCs w:val="20"/>
        </w:rPr>
      </w:pPr>
      <w:proofErr w:type="spellStart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>Examenul</w:t>
      </w:r>
      <w:proofErr w:type="spellEnd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 de </w:t>
      </w:r>
      <w:proofErr w:type="spellStart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>promovare</w:t>
      </w:r>
      <w:proofErr w:type="spellEnd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 </w:t>
      </w:r>
      <w:r w:rsidR="00687A2A" w:rsidRPr="00687A2A">
        <w:rPr>
          <w:rFonts w:ascii="Montserrat Light" w:eastAsia="Times New Roman" w:hAnsi="Montserrat Light"/>
          <w:b/>
          <w:bCs/>
          <w:noProof/>
          <w:color w:val="000000" w:themeColor="text1"/>
          <w:sz w:val="20"/>
          <w:szCs w:val="20"/>
          <w:lang w:eastAsia="ro-RO"/>
        </w:rPr>
        <w:t>într-o funcţie pentru care este prevăzut un nivel de studii superior</w:t>
      </w:r>
      <w:r w:rsidR="00687A2A"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>constă</w:t>
      </w:r>
      <w:proofErr w:type="spellEnd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>în</w:t>
      </w:r>
      <w:proofErr w:type="spellEnd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>susținerea</w:t>
      </w:r>
      <w:proofErr w:type="spellEnd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>unei</w:t>
      </w:r>
      <w:proofErr w:type="spellEnd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 probe </w:t>
      </w:r>
      <w:proofErr w:type="spellStart"/>
      <w:r w:rsidRPr="00687A2A">
        <w:rPr>
          <w:rFonts w:ascii="Montserrat Light" w:hAnsi="Montserrat Light"/>
          <w:b/>
          <w:bCs/>
          <w:color w:val="000000" w:themeColor="text1"/>
          <w:sz w:val="20"/>
          <w:szCs w:val="20"/>
        </w:rPr>
        <w:t>scrise</w:t>
      </w:r>
      <w:proofErr w:type="spellEnd"/>
      <w:r w:rsidRPr="00E72B32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, </w:t>
      </w:r>
      <w:proofErr w:type="spellStart"/>
      <w:r w:rsidRPr="00E72B32">
        <w:rPr>
          <w:rFonts w:ascii="Montserrat Light" w:hAnsi="Montserrat Light"/>
          <w:b/>
          <w:bCs/>
          <w:color w:val="000000" w:themeColor="text1"/>
          <w:sz w:val="20"/>
          <w:szCs w:val="20"/>
        </w:rPr>
        <w:t>în</w:t>
      </w:r>
      <w:proofErr w:type="spellEnd"/>
      <w:r w:rsidRPr="00E72B32">
        <w:rPr>
          <w:rFonts w:ascii="Montserrat Light" w:hAnsi="Montserrat Light"/>
          <w:b/>
          <w:bCs/>
          <w:color w:val="000000" w:themeColor="text1"/>
          <w:sz w:val="20"/>
          <w:szCs w:val="20"/>
        </w:rPr>
        <w:t xml:space="preserve"> data de</w:t>
      </w:r>
      <w:r w:rsidRPr="00687A2A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r w:rsidR="00687A2A" w:rsidRPr="00687A2A">
        <w:rPr>
          <w:rFonts w:ascii="Montserrat Light" w:hAnsi="Montserrat Light"/>
          <w:b/>
          <w:color w:val="000000" w:themeColor="text1"/>
          <w:sz w:val="20"/>
          <w:szCs w:val="20"/>
          <w:u w:val="single"/>
        </w:rPr>
        <w:t>12.08</w:t>
      </w:r>
      <w:r w:rsidRPr="00687A2A">
        <w:rPr>
          <w:rFonts w:ascii="Montserrat Light" w:hAnsi="Montserrat Light"/>
          <w:b/>
          <w:color w:val="000000" w:themeColor="text1"/>
          <w:sz w:val="20"/>
          <w:szCs w:val="20"/>
          <w:u w:val="single"/>
        </w:rPr>
        <w:t>.202</w:t>
      </w:r>
      <w:r w:rsidR="00342F35" w:rsidRPr="00687A2A">
        <w:rPr>
          <w:rFonts w:ascii="Montserrat Light" w:hAnsi="Montserrat Light"/>
          <w:b/>
          <w:color w:val="000000" w:themeColor="text1"/>
          <w:sz w:val="20"/>
          <w:szCs w:val="20"/>
          <w:u w:val="single"/>
        </w:rPr>
        <w:t>6</w:t>
      </w:r>
      <w:r w:rsidRPr="00687A2A">
        <w:rPr>
          <w:rFonts w:ascii="Montserrat Light" w:hAnsi="Montserrat Light"/>
          <w:b/>
          <w:color w:val="000000" w:themeColor="text1"/>
          <w:sz w:val="20"/>
          <w:szCs w:val="20"/>
          <w:u w:val="single"/>
        </w:rPr>
        <w:t xml:space="preserve"> ora 1</w:t>
      </w:r>
      <w:r w:rsidR="00687A2A" w:rsidRPr="00687A2A">
        <w:rPr>
          <w:rFonts w:ascii="Montserrat Light" w:hAnsi="Montserrat Light"/>
          <w:b/>
          <w:color w:val="000000" w:themeColor="text1"/>
          <w:sz w:val="20"/>
          <w:szCs w:val="20"/>
          <w:u w:val="single"/>
        </w:rPr>
        <w:t>0</w:t>
      </w:r>
      <w:r w:rsidRPr="00687A2A">
        <w:rPr>
          <w:rFonts w:ascii="Montserrat Light" w:hAnsi="Montserrat Light"/>
          <w:b/>
          <w:color w:val="000000" w:themeColor="text1"/>
          <w:sz w:val="20"/>
          <w:szCs w:val="20"/>
          <w:u w:val="single"/>
          <w:vertAlign w:val="superscript"/>
        </w:rPr>
        <w:t>00</w:t>
      </w:r>
      <w:r w:rsidRPr="00687A2A">
        <w:rPr>
          <w:rFonts w:ascii="Montserrat Light" w:hAnsi="Montserrat Light"/>
          <w:color w:val="000000" w:themeColor="text1"/>
          <w:sz w:val="20"/>
          <w:szCs w:val="20"/>
        </w:rPr>
        <w:t xml:space="preserve">, </w:t>
      </w:r>
      <w:r w:rsidR="00E319BF" w:rsidRPr="00687A2A">
        <w:rPr>
          <w:rFonts w:ascii="Montserrat Light" w:hAnsi="Montserrat Light"/>
          <w:color w:val="000000" w:themeColor="text1"/>
          <w:sz w:val="20"/>
          <w:szCs w:val="20"/>
        </w:rPr>
        <w:t>l</w:t>
      </w:r>
      <w:r w:rsidR="00E319BF" w:rsidRPr="00687A2A">
        <w:rPr>
          <w:rFonts w:ascii="Montserrat Light" w:eastAsia="Times New Roman" w:hAnsi="Montserrat Light"/>
          <w:color w:val="000000" w:themeColor="text1"/>
          <w:sz w:val="20"/>
          <w:szCs w:val="20"/>
          <w:lang w:val="ro-RO" w:eastAsia="ro-RO"/>
        </w:rPr>
        <w:t xml:space="preserve">a sediul </w:t>
      </w:r>
      <w:r w:rsidR="00E319BF" w:rsidRPr="00687A2A">
        <w:rPr>
          <w:rFonts w:ascii="Montserrat Light" w:hAnsi="Montserrat Light"/>
          <w:color w:val="000000" w:themeColor="text1"/>
          <w:sz w:val="20"/>
          <w:szCs w:val="20"/>
          <w:lang w:val="ro-RO"/>
        </w:rPr>
        <w:t>Direcției de Administrare și Exploatare a Stadionului "Cluj Arena"</w:t>
      </w:r>
      <w:r w:rsidR="00E319BF" w:rsidRPr="00687A2A">
        <w:rPr>
          <w:rFonts w:ascii="Montserrat Light" w:eastAsia="Times New Roman" w:hAnsi="Montserrat Light"/>
          <w:color w:val="000000" w:themeColor="text1"/>
          <w:sz w:val="20"/>
          <w:szCs w:val="20"/>
          <w:lang w:val="ro-RO" w:eastAsia="ro-RO"/>
        </w:rPr>
        <w:t>, Cluj-Napoca, Aleea Stadionului, nr. 2</w:t>
      </w:r>
      <w:r w:rsidR="00E319BF" w:rsidRPr="00687A2A">
        <w:rPr>
          <w:rFonts w:ascii="Montserrat Light" w:hAnsi="Montserrat Light"/>
          <w:color w:val="000000" w:themeColor="text1"/>
          <w:sz w:val="20"/>
          <w:szCs w:val="20"/>
          <w:lang w:val="ro-RO"/>
        </w:rPr>
        <w:t>.</w:t>
      </w:r>
    </w:p>
    <w:p w14:paraId="7023C230" w14:textId="18234500" w:rsidR="00E319BF" w:rsidRPr="00E54B21" w:rsidRDefault="00861930" w:rsidP="00523779">
      <w:pPr>
        <w:autoSpaceDE w:val="0"/>
        <w:autoSpaceDN w:val="0"/>
        <w:adjustRightInd w:val="0"/>
        <w:spacing w:line="240" w:lineRule="auto"/>
        <w:ind w:right="-185"/>
        <w:jc w:val="both"/>
        <w:rPr>
          <w:rFonts w:ascii="Montserrat Light" w:hAnsi="Montserrat Light"/>
          <w:sz w:val="20"/>
          <w:szCs w:val="20"/>
        </w:rPr>
      </w:pPr>
      <w:r w:rsidRPr="00E54B21">
        <w:rPr>
          <w:rFonts w:ascii="Montserrat Light" w:hAnsi="Montserrat Light"/>
          <w:sz w:val="20"/>
          <w:szCs w:val="20"/>
        </w:rPr>
        <w:t xml:space="preserve"> </w:t>
      </w:r>
    </w:p>
    <w:p w14:paraId="2EFA6943" w14:textId="445A0111" w:rsidR="00E319BF" w:rsidRPr="00E54B21" w:rsidRDefault="003E0191" w:rsidP="00523779">
      <w:pPr>
        <w:spacing w:line="240" w:lineRule="auto"/>
        <w:jc w:val="both"/>
        <w:rPr>
          <w:rStyle w:val="sttalineat"/>
          <w:rFonts w:ascii="Montserrat Light" w:hAnsi="Montserrat Light"/>
          <w:b/>
          <w:snapToGrid w:val="0"/>
          <w:sz w:val="20"/>
          <w:szCs w:val="20"/>
        </w:rPr>
      </w:pPr>
      <w:r w:rsidRPr="00E54B21">
        <w:rPr>
          <w:rFonts w:ascii="Montserrat Light" w:hAnsi="Montserrat Light"/>
          <w:b/>
          <w:snapToGrid w:val="0"/>
          <w:sz w:val="20"/>
          <w:szCs w:val="20"/>
        </w:rPr>
        <w:t xml:space="preserve">CONDIȚII pentru </w:t>
      </w:r>
      <w:proofErr w:type="spellStart"/>
      <w:r w:rsidRPr="00E54B21">
        <w:rPr>
          <w:rFonts w:ascii="Montserrat Light" w:hAnsi="Montserrat Light"/>
          <w:b/>
          <w:snapToGrid w:val="0"/>
          <w:sz w:val="20"/>
          <w:szCs w:val="20"/>
        </w:rPr>
        <w:t>participarea</w:t>
      </w:r>
      <w:proofErr w:type="spellEnd"/>
      <w:r w:rsidRPr="00E54B21">
        <w:rPr>
          <w:rFonts w:ascii="Montserrat Light" w:hAnsi="Montserrat Light"/>
          <w:b/>
          <w:snapToGrid w:val="0"/>
          <w:sz w:val="20"/>
          <w:szCs w:val="20"/>
        </w:rPr>
        <w:t xml:space="preserve"> la examen:</w:t>
      </w:r>
      <w:bookmarkStart w:id="2" w:name="_Hlk33682946"/>
    </w:p>
    <w:p w14:paraId="2C247D1C" w14:textId="6F56FF1D" w:rsidR="003E0191" w:rsidRPr="00E54B21" w:rsidRDefault="00FD2549" w:rsidP="00CE5AF1">
      <w:pPr>
        <w:pStyle w:val="ListParagraph"/>
        <w:numPr>
          <w:ilvl w:val="0"/>
          <w:numId w:val="5"/>
        </w:numPr>
        <w:spacing w:line="240" w:lineRule="auto"/>
        <w:ind w:left="709"/>
        <w:jc w:val="both"/>
        <w:rPr>
          <w:rFonts w:ascii="Montserrat Light" w:hAnsi="Montserrat Light"/>
          <w:sz w:val="20"/>
          <w:szCs w:val="20"/>
        </w:rPr>
      </w:pPr>
      <w:proofErr w:type="spellStart"/>
      <w:r w:rsidRPr="00E54B21">
        <w:rPr>
          <w:rFonts w:ascii="Montserrat Light" w:hAnsi="Montserrat Light"/>
          <w:sz w:val="20"/>
          <w:szCs w:val="20"/>
        </w:rPr>
        <w:t>studii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sz w:val="20"/>
          <w:szCs w:val="20"/>
        </w:rPr>
        <w:t>universitare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de </w:t>
      </w:r>
      <w:proofErr w:type="spellStart"/>
      <w:r w:rsidRPr="00E54B21">
        <w:rPr>
          <w:rFonts w:ascii="Montserrat Light" w:hAnsi="Montserrat Light"/>
          <w:sz w:val="20"/>
          <w:szCs w:val="20"/>
        </w:rPr>
        <w:t>licență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sz w:val="20"/>
          <w:szCs w:val="20"/>
        </w:rPr>
        <w:t>absolvite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cu </w:t>
      </w:r>
      <w:proofErr w:type="spellStart"/>
      <w:r w:rsidRPr="00E54B21">
        <w:rPr>
          <w:rFonts w:ascii="Montserrat Light" w:hAnsi="Montserrat Light"/>
          <w:sz w:val="20"/>
          <w:szCs w:val="20"/>
        </w:rPr>
        <w:t>diplomă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de </w:t>
      </w:r>
      <w:proofErr w:type="spellStart"/>
      <w:r w:rsidRPr="00E54B21">
        <w:rPr>
          <w:rFonts w:ascii="Montserrat Light" w:hAnsi="Montserrat Light"/>
          <w:sz w:val="20"/>
          <w:szCs w:val="20"/>
        </w:rPr>
        <w:t>licență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sz w:val="20"/>
          <w:szCs w:val="20"/>
        </w:rPr>
        <w:t>sau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sz w:val="20"/>
          <w:szCs w:val="20"/>
        </w:rPr>
        <w:t>echivalentă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, </w:t>
      </w:r>
      <w:proofErr w:type="spellStart"/>
      <w:r w:rsidRPr="00E54B21">
        <w:rPr>
          <w:rFonts w:ascii="Montserrat Light" w:hAnsi="Montserrat Light"/>
          <w:sz w:val="20"/>
          <w:szCs w:val="20"/>
        </w:rPr>
        <w:t>în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sz w:val="20"/>
          <w:szCs w:val="20"/>
        </w:rPr>
        <w:t>timpul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sz w:val="20"/>
          <w:szCs w:val="20"/>
        </w:rPr>
        <w:t>executării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sz w:val="20"/>
          <w:szCs w:val="20"/>
        </w:rPr>
        <w:t>contractului</w:t>
      </w:r>
      <w:proofErr w:type="spellEnd"/>
      <w:r w:rsidRPr="00E54B21">
        <w:rPr>
          <w:rFonts w:ascii="Montserrat Light" w:hAnsi="Montserrat Light"/>
          <w:sz w:val="20"/>
          <w:szCs w:val="20"/>
        </w:rPr>
        <w:t xml:space="preserve"> individual de </w:t>
      </w:r>
      <w:proofErr w:type="spellStart"/>
      <w:r w:rsidRPr="00E54B21">
        <w:rPr>
          <w:rFonts w:ascii="Montserrat Light" w:hAnsi="Montserrat Light"/>
          <w:sz w:val="20"/>
          <w:szCs w:val="20"/>
        </w:rPr>
        <w:t>muncă</w:t>
      </w:r>
      <w:proofErr w:type="spellEnd"/>
      <w:r w:rsidRPr="00E54B21">
        <w:rPr>
          <w:rFonts w:ascii="Montserrat Light" w:hAnsi="Montserrat Light"/>
          <w:sz w:val="20"/>
          <w:szCs w:val="20"/>
        </w:rPr>
        <w:t>.</w:t>
      </w:r>
    </w:p>
    <w:p w14:paraId="3E0B12C7" w14:textId="77777777" w:rsidR="00FD2549" w:rsidRPr="00E54B21" w:rsidRDefault="00FD2549" w:rsidP="00523779">
      <w:pPr>
        <w:spacing w:line="240" w:lineRule="auto"/>
        <w:ind w:firstLine="691"/>
        <w:jc w:val="both"/>
        <w:rPr>
          <w:rStyle w:val="sttlitera"/>
          <w:rFonts w:ascii="Montserrat Light" w:hAnsi="Montserrat Light"/>
          <w:sz w:val="20"/>
          <w:szCs w:val="20"/>
        </w:rPr>
      </w:pPr>
    </w:p>
    <w:p w14:paraId="6C910325" w14:textId="0BFC76E9" w:rsidR="00E319BF" w:rsidRPr="00E54B21" w:rsidRDefault="00E319BF" w:rsidP="00523779">
      <w:p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sz w:val="20"/>
          <w:szCs w:val="20"/>
          <w:lang w:val="ro-RO"/>
        </w:rPr>
      </w:pPr>
      <w:bookmarkStart w:id="3" w:name="_Hlk33683155"/>
      <w:bookmarkEnd w:id="2"/>
      <w:r w:rsidRPr="00E54B21">
        <w:rPr>
          <w:rFonts w:ascii="Montserrat Light" w:hAnsi="Montserrat Light"/>
          <w:b/>
          <w:sz w:val="20"/>
          <w:szCs w:val="20"/>
          <w:lang w:val="ro-RO"/>
        </w:rPr>
        <w:t>DOSARUL DE ÎNSCRIERE LA EXAMEN</w:t>
      </w:r>
      <w:r w:rsidRPr="00E54B21">
        <w:rPr>
          <w:rFonts w:ascii="Montserrat Light" w:hAnsi="Montserrat Light"/>
          <w:sz w:val="20"/>
          <w:szCs w:val="20"/>
          <w:lang w:val="ro-RO"/>
        </w:rPr>
        <w:t xml:space="preserve"> se depune de către </w:t>
      </w:r>
      <w:proofErr w:type="spellStart"/>
      <w:r w:rsidRPr="00E54B21">
        <w:rPr>
          <w:rFonts w:ascii="Montserrat Light" w:hAnsi="Montserrat Light"/>
          <w:sz w:val="20"/>
          <w:szCs w:val="20"/>
          <w:lang w:val="ro-RO"/>
        </w:rPr>
        <w:t>candidaţi</w:t>
      </w:r>
      <w:proofErr w:type="spellEnd"/>
      <w:r w:rsidRPr="00E54B21">
        <w:rPr>
          <w:rFonts w:ascii="Montserrat Light" w:hAnsi="Montserrat Light"/>
          <w:sz w:val="20"/>
          <w:szCs w:val="20"/>
          <w:lang w:val="ro-RO"/>
        </w:rPr>
        <w:t xml:space="preserve"> în perioada </w:t>
      </w:r>
      <w:r w:rsidR="00E54B21" w:rsidRPr="00E54B21">
        <w:rPr>
          <w:rFonts w:ascii="Montserrat Light" w:hAnsi="Montserrat Light"/>
          <w:b/>
          <w:sz w:val="20"/>
          <w:szCs w:val="20"/>
          <w:lang w:val="ro-RO"/>
        </w:rPr>
        <w:t>29.07.2026-04.08.2026</w:t>
      </w:r>
      <w:r w:rsidRPr="00E54B21">
        <w:rPr>
          <w:rFonts w:ascii="Montserrat Light" w:hAnsi="Montserrat Light"/>
          <w:sz w:val="20"/>
          <w:szCs w:val="20"/>
          <w:lang w:val="ro-RO"/>
        </w:rPr>
        <w:t xml:space="preserve"> la sediul Consiliului </w:t>
      </w:r>
      <w:proofErr w:type="spellStart"/>
      <w:r w:rsidRPr="00E54B21">
        <w:rPr>
          <w:rFonts w:ascii="Montserrat Light" w:hAnsi="Montserrat Light"/>
          <w:sz w:val="20"/>
          <w:szCs w:val="20"/>
          <w:lang w:val="ro-RO"/>
        </w:rPr>
        <w:t>Judeţean</w:t>
      </w:r>
      <w:proofErr w:type="spellEnd"/>
      <w:r w:rsidRPr="00E54B21">
        <w:rPr>
          <w:rFonts w:ascii="Montserrat Light" w:hAnsi="Montserrat Light"/>
          <w:sz w:val="20"/>
          <w:szCs w:val="20"/>
          <w:lang w:val="ro-RO"/>
        </w:rPr>
        <w:t xml:space="preserve"> Cluj, camera 305, Serviciul Resurse Umane</w:t>
      </w:r>
      <w:r w:rsidR="00023509" w:rsidRPr="00E54B21">
        <w:rPr>
          <w:rFonts w:ascii="Montserrat Light" w:hAnsi="Montserrat Light"/>
          <w:sz w:val="20"/>
          <w:szCs w:val="20"/>
          <w:lang w:val="ro-RO"/>
        </w:rPr>
        <w:t xml:space="preserve"> </w:t>
      </w:r>
      <w:proofErr w:type="spellStart"/>
      <w:r w:rsidRPr="00E54B21">
        <w:rPr>
          <w:rFonts w:ascii="Montserrat Light" w:hAnsi="Montserrat Light"/>
          <w:sz w:val="20"/>
          <w:szCs w:val="20"/>
          <w:lang w:val="ro-RO"/>
        </w:rPr>
        <w:t>şi</w:t>
      </w:r>
      <w:proofErr w:type="spellEnd"/>
      <w:r w:rsidRPr="00E54B21">
        <w:rPr>
          <w:rFonts w:ascii="Montserrat Light" w:hAnsi="Montserrat Light"/>
          <w:sz w:val="20"/>
          <w:szCs w:val="20"/>
          <w:lang w:val="ro-RO"/>
        </w:rPr>
        <w:t xml:space="preserve"> va </w:t>
      </w:r>
      <w:proofErr w:type="spellStart"/>
      <w:r w:rsidRPr="00E54B21">
        <w:rPr>
          <w:rFonts w:ascii="Montserrat Light" w:hAnsi="Montserrat Light"/>
          <w:sz w:val="20"/>
          <w:szCs w:val="20"/>
          <w:lang w:val="ro-RO"/>
        </w:rPr>
        <w:t>conţine</w:t>
      </w:r>
      <w:proofErr w:type="spellEnd"/>
      <w:r w:rsidRPr="00E54B21">
        <w:rPr>
          <w:rFonts w:ascii="Montserrat Light" w:hAnsi="Montserrat Light"/>
          <w:sz w:val="20"/>
          <w:szCs w:val="20"/>
          <w:lang w:val="ro-RO"/>
        </w:rPr>
        <w:t xml:space="preserve"> în mod obligatoriu:</w:t>
      </w:r>
    </w:p>
    <w:p w14:paraId="57237E56" w14:textId="77777777" w:rsidR="00FD2549" w:rsidRPr="00E54B21" w:rsidRDefault="00FD2549" w:rsidP="00CE5AF1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</w:pPr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>Formular de înscriere la examen,</w:t>
      </w:r>
    </w:p>
    <w:p w14:paraId="07B27EF7" w14:textId="77777777" w:rsidR="00FD2549" w:rsidRPr="00E54B21" w:rsidRDefault="00FD2549" w:rsidP="00CE5AF1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</w:pPr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 xml:space="preserve">Copia diplomei de </w:t>
      </w:r>
      <w:proofErr w:type="spellStart"/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>licenţă</w:t>
      </w:r>
      <w:proofErr w:type="spellEnd"/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 xml:space="preserve"> sau, după caz, a </w:t>
      </w:r>
      <w:proofErr w:type="spellStart"/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>adeverinţei</w:t>
      </w:r>
      <w:proofErr w:type="spellEnd"/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 xml:space="preserve"> care atestă absolvirea studiilor, certificate cu </w:t>
      </w:r>
      <w:proofErr w:type="spellStart"/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>menţiunea</w:t>
      </w:r>
      <w:proofErr w:type="spellEnd"/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 xml:space="preserve"> “conform cu originalul” de către secretarul comisiei de examen,</w:t>
      </w:r>
    </w:p>
    <w:p w14:paraId="65BD7569" w14:textId="77777777" w:rsidR="00FD2549" w:rsidRPr="00E54B21" w:rsidRDefault="00FD2549" w:rsidP="00CE5AF1">
      <w:pPr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</w:pPr>
      <w:r w:rsidRPr="00E54B21">
        <w:rPr>
          <w:rFonts w:ascii="Montserrat Light" w:eastAsia="Times New Roman" w:hAnsi="Montserrat Light" w:cs="Open Sans"/>
          <w:color w:val="000000" w:themeColor="text1"/>
          <w:sz w:val="20"/>
          <w:szCs w:val="20"/>
          <w:lang w:val="ro-RO" w:eastAsia="ro-RO"/>
        </w:rPr>
        <w:t>Adeverință privind încadrarea în funcția contractuală din care promovează,</w:t>
      </w:r>
    </w:p>
    <w:p w14:paraId="62A3D78F" w14:textId="77777777" w:rsidR="00FD2549" w:rsidRPr="00E54B21" w:rsidRDefault="00FD2549" w:rsidP="00FD2549">
      <w:pPr>
        <w:spacing w:line="240" w:lineRule="auto"/>
        <w:jc w:val="both"/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</w:pPr>
    </w:p>
    <w:p w14:paraId="6B3BE369" w14:textId="24ADF8F1" w:rsidR="00523779" w:rsidRPr="00E54B21" w:rsidRDefault="00961DD8" w:rsidP="0048308C">
      <w:pPr>
        <w:tabs>
          <w:tab w:val="left" w:pos="900"/>
        </w:tabs>
        <w:spacing w:line="240" w:lineRule="auto"/>
        <w:jc w:val="both"/>
        <w:rPr>
          <w:rFonts w:ascii="Montserrat Light" w:hAnsi="Montserrat Light"/>
          <w:b/>
          <w:color w:val="000000" w:themeColor="text1"/>
          <w:sz w:val="20"/>
          <w:szCs w:val="20"/>
        </w:rPr>
      </w:pPr>
      <w:proofErr w:type="spellStart"/>
      <w:r w:rsidRPr="00E54B21">
        <w:rPr>
          <w:rFonts w:ascii="Montserrat Light" w:hAnsi="Montserrat Light"/>
          <w:b/>
          <w:color w:val="000000" w:themeColor="text1"/>
          <w:sz w:val="20"/>
          <w:szCs w:val="20"/>
        </w:rPr>
        <w:t>Modalitatea</w:t>
      </w:r>
      <w:proofErr w:type="spellEnd"/>
      <w:r w:rsidRPr="00E54B21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 de </w:t>
      </w:r>
      <w:proofErr w:type="spellStart"/>
      <w:r w:rsidRPr="00E54B21">
        <w:rPr>
          <w:rFonts w:ascii="Montserrat Light" w:hAnsi="Montserrat Light"/>
          <w:b/>
          <w:color w:val="000000" w:themeColor="text1"/>
          <w:sz w:val="20"/>
          <w:szCs w:val="20"/>
        </w:rPr>
        <w:t>desfășurare</w:t>
      </w:r>
      <w:proofErr w:type="spellEnd"/>
      <w:r w:rsidRPr="00E54B21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 </w:t>
      </w:r>
      <w:proofErr w:type="gramStart"/>
      <w:r w:rsidRPr="00E54B21">
        <w:rPr>
          <w:rFonts w:ascii="Montserrat Light" w:hAnsi="Montserrat Light"/>
          <w:b/>
          <w:color w:val="000000" w:themeColor="text1"/>
          <w:sz w:val="20"/>
          <w:szCs w:val="20"/>
        </w:rPr>
        <w:t>a</w:t>
      </w:r>
      <w:proofErr w:type="gramEnd"/>
      <w:r w:rsidRPr="00E54B21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b/>
          <w:color w:val="000000" w:themeColor="text1"/>
          <w:sz w:val="20"/>
          <w:szCs w:val="20"/>
        </w:rPr>
        <w:t>examenului</w:t>
      </w:r>
      <w:proofErr w:type="spellEnd"/>
      <w:r w:rsidRPr="00E54B21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: </w:t>
      </w:r>
    </w:p>
    <w:p w14:paraId="663C841B" w14:textId="3744F99F" w:rsidR="00523779" w:rsidRPr="00E54B21" w:rsidRDefault="00523779" w:rsidP="00CE5AF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color w:val="000000" w:themeColor="text1"/>
          <w:sz w:val="20"/>
          <w:szCs w:val="20"/>
        </w:rPr>
      </w:pPr>
      <w:proofErr w:type="spellStart"/>
      <w:r w:rsidRPr="00E54B21">
        <w:rPr>
          <w:rFonts w:ascii="Montserrat Light" w:hAnsi="Montserrat Light"/>
          <w:color w:val="000000" w:themeColor="text1"/>
          <w:sz w:val="20"/>
          <w:szCs w:val="20"/>
        </w:rPr>
        <w:t>Examenul</w:t>
      </w:r>
      <w:proofErr w:type="spellEnd"/>
      <w:r w:rsidRPr="00E54B21">
        <w:rPr>
          <w:rFonts w:ascii="Montserrat Light" w:hAnsi="Montserrat Light"/>
          <w:color w:val="000000" w:themeColor="text1"/>
          <w:sz w:val="20"/>
          <w:szCs w:val="20"/>
        </w:rPr>
        <w:t xml:space="preserve"> de </w:t>
      </w:r>
      <w:proofErr w:type="spellStart"/>
      <w:r w:rsidRPr="00E54B21">
        <w:rPr>
          <w:rFonts w:ascii="Montserrat Light" w:hAnsi="Montserrat Light"/>
          <w:color w:val="000000" w:themeColor="text1"/>
          <w:sz w:val="20"/>
          <w:szCs w:val="20"/>
        </w:rPr>
        <w:t>promovare</w:t>
      </w:r>
      <w:proofErr w:type="spellEnd"/>
      <w:r w:rsidRPr="00E54B21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color w:val="000000" w:themeColor="text1"/>
          <w:sz w:val="20"/>
          <w:szCs w:val="20"/>
        </w:rPr>
        <w:t>constă</w:t>
      </w:r>
      <w:proofErr w:type="spellEnd"/>
      <w:r w:rsidRPr="00E54B21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color w:val="000000" w:themeColor="text1"/>
          <w:sz w:val="20"/>
          <w:szCs w:val="20"/>
        </w:rPr>
        <w:t>în</w:t>
      </w:r>
      <w:proofErr w:type="spellEnd"/>
      <w:r w:rsidRPr="00E54B21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color w:val="000000" w:themeColor="text1"/>
          <w:sz w:val="20"/>
          <w:szCs w:val="20"/>
        </w:rPr>
        <w:t>următoarele</w:t>
      </w:r>
      <w:proofErr w:type="spellEnd"/>
      <w:r w:rsidRPr="00E54B21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color w:val="000000" w:themeColor="text1"/>
          <w:sz w:val="20"/>
          <w:szCs w:val="20"/>
        </w:rPr>
        <w:t>etape</w:t>
      </w:r>
      <w:proofErr w:type="spellEnd"/>
      <w:r w:rsidRPr="00E54B21">
        <w:rPr>
          <w:rFonts w:ascii="Montserrat Light" w:hAnsi="Montserrat Light"/>
          <w:color w:val="000000" w:themeColor="text1"/>
          <w:sz w:val="20"/>
          <w:szCs w:val="20"/>
        </w:rPr>
        <w:t>:</w:t>
      </w:r>
    </w:p>
    <w:p w14:paraId="24FC8220" w14:textId="77777777" w:rsidR="002210B2" w:rsidRDefault="002210B2" w:rsidP="002210B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sz w:val="20"/>
          <w:szCs w:val="20"/>
        </w:rPr>
      </w:pPr>
      <w:proofErr w:type="spellStart"/>
      <w:r w:rsidRPr="00523779">
        <w:rPr>
          <w:rFonts w:ascii="Montserrat Light" w:hAnsi="Montserrat Light"/>
          <w:sz w:val="20"/>
          <w:szCs w:val="20"/>
        </w:rPr>
        <w:t>selecția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523779">
        <w:rPr>
          <w:rFonts w:ascii="Montserrat Light" w:hAnsi="Montserrat Light"/>
          <w:sz w:val="20"/>
          <w:szCs w:val="20"/>
        </w:rPr>
        <w:t>dosarelor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de examen </w:t>
      </w:r>
      <w:proofErr w:type="spellStart"/>
      <w:r w:rsidRPr="00523779">
        <w:rPr>
          <w:rFonts w:ascii="Montserrat Light" w:hAnsi="Montserrat Light"/>
          <w:sz w:val="20"/>
          <w:szCs w:val="20"/>
        </w:rPr>
        <w:t>în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termen de </w:t>
      </w:r>
      <w:proofErr w:type="spellStart"/>
      <w:r>
        <w:rPr>
          <w:rFonts w:ascii="Montserrat Light" w:hAnsi="Montserrat Light"/>
          <w:sz w:val="20"/>
          <w:szCs w:val="20"/>
        </w:rPr>
        <w:t>două</w:t>
      </w:r>
      <w:proofErr w:type="spellEnd"/>
      <w:r>
        <w:rPr>
          <w:rFonts w:ascii="Montserrat Light" w:hAnsi="Montserrat Light"/>
          <w:sz w:val="20"/>
          <w:szCs w:val="20"/>
        </w:rPr>
        <w:t xml:space="preserve"> </w:t>
      </w:r>
      <w:proofErr w:type="spellStart"/>
      <w:r>
        <w:rPr>
          <w:rFonts w:ascii="Montserrat Light" w:hAnsi="Montserrat Light"/>
          <w:sz w:val="20"/>
          <w:szCs w:val="20"/>
        </w:rPr>
        <w:t>zile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523779">
        <w:rPr>
          <w:rFonts w:ascii="Montserrat Light" w:hAnsi="Montserrat Light"/>
          <w:sz w:val="20"/>
          <w:szCs w:val="20"/>
        </w:rPr>
        <w:t>lucrătoare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de la </w:t>
      </w:r>
      <w:proofErr w:type="spellStart"/>
      <w:r w:rsidRPr="00523779">
        <w:rPr>
          <w:rFonts w:ascii="Montserrat Light" w:hAnsi="Montserrat Light"/>
          <w:sz w:val="20"/>
          <w:szCs w:val="20"/>
        </w:rPr>
        <w:t>expirarea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523779">
        <w:rPr>
          <w:rFonts w:ascii="Montserrat Light" w:hAnsi="Montserrat Light"/>
          <w:sz w:val="20"/>
          <w:szCs w:val="20"/>
        </w:rPr>
        <w:t>termenului</w:t>
      </w:r>
      <w:proofErr w:type="spellEnd"/>
      <w:r>
        <w:rPr>
          <w:rFonts w:ascii="Montserrat Light" w:hAnsi="Montserrat Light"/>
          <w:sz w:val="20"/>
          <w:szCs w:val="20"/>
        </w:rPr>
        <w:t xml:space="preserve"> </w:t>
      </w:r>
      <w:r w:rsidRPr="00523779">
        <w:rPr>
          <w:rFonts w:ascii="Montserrat Light" w:hAnsi="Montserrat Light"/>
          <w:sz w:val="20"/>
          <w:szCs w:val="20"/>
        </w:rPr>
        <w:t xml:space="preserve">de </w:t>
      </w:r>
      <w:proofErr w:type="spellStart"/>
      <w:r w:rsidRPr="00523779">
        <w:rPr>
          <w:rFonts w:ascii="Montserrat Light" w:hAnsi="Montserrat Light"/>
          <w:sz w:val="20"/>
          <w:szCs w:val="20"/>
        </w:rPr>
        <w:t>depunere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a </w:t>
      </w:r>
      <w:proofErr w:type="spellStart"/>
      <w:r w:rsidRPr="00523779">
        <w:rPr>
          <w:rFonts w:ascii="Montserrat Light" w:hAnsi="Montserrat Light"/>
          <w:sz w:val="20"/>
          <w:szCs w:val="20"/>
        </w:rPr>
        <w:t>dosarelor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, pe </w:t>
      </w:r>
      <w:proofErr w:type="spellStart"/>
      <w:r w:rsidRPr="00523779">
        <w:rPr>
          <w:rFonts w:ascii="Montserrat Light" w:hAnsi="Montserrat Light"/>
          <w:sz w:val="20"/>
          <w:szCs w:val="20"/>
        </w:rPr>
        <w:t>baza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523779">
        <w:rPr>
          <w:rFonts w:ascii="Montserrat Light" w:hAnsi="Montserrat Light"/>
          <w:sz w:val="20"/>
          <w:szCs w:val="20"/>
        </w:rPr>
        <w:t>îndeplinirii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</w:t>
      </w:r>
      <w:proofErr w:type="spellStart"/>
      <w:r w:rsidRPr="00523779">
        <w:rPr>
          <w:rFonts w:ascii="Montserrat Light" w:hAnsi="Montserrat Light"/>
          <w:sz w:val="20"/>
          <w:szCs w:val="20"/>
        </w:rPr>
        <w:t>condițiilor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de </w:t>
      </w:r>
      <w:proofErr w:type="spellStart"/>
      <w:r w:rsidRPr="00523779">
        <w:rPr>
          <w:rFonts w:ascii="Montserrat Light" w:hAnsi="Montserrat Light"/>
          <w:sz w:val="20"/>
          <w:szCs w:val="20"/>
        </w:rPr>
        <w:t>participare</w:t>
      </w:r>
      <w:proofErr w:type="spellEnd"/>
      <w:r w:rsidRPr="00523779">
        <w:rPr>
          <w:rFonts w:ascii="Montserrat Light" w:hAnsi="Montserrat Light"/>
          <w:sz w:val="20"/>
          <w:szCs w:val="20"/>
        </w:rPr>
        <w:t xml:space="preserve"> la examen;</w:t>
      </w:r>
    </w:p>
    <w:p w14:paraId="657A3638" w14:textId="1E549CFC" w:rsidR="00523779" w:rsidRPr="00E54B21" w:rsidRDefault="00523779" w:rsidP="00CE5A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ind w:left="1134"/>
        <w:jc w:val="both"/>
        <w:rPr>
          <w:rFonts w:ascii="Montserrat Light" w:hAnsi="Montserrat Light"/>
          <w:color w:val="000000" w:themeColor="text1"/>
          <w:sz w:val="20"/>
          <w:szCs w:val="20"/>
        </w:rPr>
      </w:pPr>
      <w:proofErr w:type="spellStart"/>
      <w:r w:rsidRPr="00E54B21">
        <w:rPr>
          <w:rFonts w:ascii="Montserrat Light" w:hAnsi="Montserrat Light"/>
          <w:color w:val="000000" w:themeColor="text1"/>
          <w:sz w:val="20"/>
          <w:szCs w:val="20"/>
        </w:rPr>
        <w:t>proba</w:t>
      </w:r>
      <w:proofErr w:type="spellEnd"/>
      <w:r w:rsidRPr="00E54B21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E54B21">
        <w:rPr>
          <w:rFonts w:ascii="Montserrat Light" w:hAnsi="Montserrat Light"/>
          <w:color w:val="000000" w:themeColor="text1"/>
          <w:sz w:val="20"/>
          <w:szCs w:val="20"/>
        </w:rPr>
        <w:t>scrisă</w:t>
      </w:r>
      <w:proofErr w:type="spellEnd"/>
      <w:r w:rsidRPr="00E54B21">
        <w:rPr>
          <w:rFonts w:ascii="Montserrat Light" w:hAnsi="Montserrat Light"/>
          <w:color w:val="000000" w:themeColor="text1"/>
          <w:sz w:val="20"/>
          <w:szCs w:val="20"/>
        </w:rPr>
        <w:t xml:space="preserve">. </w:t>
      </w:r>
    </w:p>
    <w:p w14:paraId="1C3BEEA4" w14:textId="77777777" w:rsidR="00E87ED3" w:rsidRPr="00E54B21" w:rsidRDefault="00E87ED3" w:rsidP="00E87ED3">
      <w:pPr>
        <w:pStyle w:val="ListParagraph"/>
        <w:autoSpaceDE w:val="0"/>
        <w:autoSpaceDN w:val="0"/>
        <w:adjustRightInd w:val="0"/>
        <w:spacing w:line="240" w:lineRule="auto"/>
        <w:ind w:left="1134"/>
        <w:jc w:val="both"/>
        <w:rPr>
          <w:rFonts w:ascii="Montserrat Light" w:hAnsi="Montserrat Light"/>
          <w:color w:val="000000" w:themeColor="text1"/>
          <w:sz w:val="20"/>
          <w:szCs w:val="20"/>
        </w:rPr>
      </w:pPr>
    </w:p>
    <w:p w14:paraId="0B40BCAE" w14:textId="6036028C" w:rsidR="00961DD8" w:rsidRPr="00FD2549" w:rsidRDefault="00523779" w:rsidP="00523779">
      <w:pPr>
        <w:autoSpaceDE w:val="0"/>
        <w:autoSpaceDN w:val="0"/>
        <w:adjustRightInd w:val="0"/>
        <w:spacing w:line="240" w:lineRule="auto"/>
        <w:jc w:val="both"/>
        <w:rPr>
          <w:rFonts w:ascii="Montserrat Light" w:hAnsi="Montserrat Light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Se pot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prezenta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la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următoarea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etapă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numai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candidaţii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declaraţi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„admis” la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etapa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</w:rPr>
        <w:t>precedentă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</w:rPr>
        <w:t>.</w:t>
      </w:r>
    </w:p>
    <w:p w14:paraId="0E8B33B5" w14:textId="68F22FB2" w:rsidR="00961DD8" w:rsidRPr="00FD2549" w:rsidRDefault="00961DD8" w:rsidP="00CE5AF1">
      <w:pPr>
        <w:pStyle w:val="ListParagraph"/>
        <w:numPr>
          <w:ilvl w:val="0"/>
          <w:numId w:val="2"/>
        </w:numPr>
        <w:tabs>
          <w:tab w:val="left" w:pos="900"/>
        </w:tabs>
        <w:spacing w:line="240" w:lineRule="auto"/>
        <w:ind w:left="426"/>
        <w:jc w:val="both"/>
        <w:rPr>
          <w:rFonts w:ascii="Montserrat Light" w:hAnsi="Montserrat Light"/>
          <w:bCs/>
          <w:color w:val="000000" w:themeColor="text1"/>
          <w:sz w:val="20"/>
          <w:szCs w:val="20"/>
        </w:rPr>
      </w:pPr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Proba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scrisă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constă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în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redactarea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unei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lucrări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și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/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sau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în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rezolvarea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unor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teste-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grilă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.</w:t>
      </w:r>
    </w:p>
    <w:p w14:paraId="1E495B39" w14:textId="00551F93" w:rsidR="00961DD8" w:rsidRPr="00FD2549" w:rsidRDefault="00961DD8" w:rsidP="00CE5AF1">
      <w:pPr>
        <w:pStyle w:val="ListParagraph"/>
        <w:numPr>
          <w:ilvl w:val="0"/>
          <w:numId w:val="2"/>
        </w:numPr>
        <w:tabs>
          <w:tab w:val="left" w:pos="900"/>
        </w:tabs>
        <w:spacing w:line="240" w:lineRule="auto"/>
        <w:ind w:left="426"/>
        <w:jc w:val="both"/>
        <w:rPr>
          <w:rFonts w:ascii="Montserrat Light" w:hAnsi="Montserrat Light"/>
          <w:bCs/>
          <w:color w:val="000000" w:themeColor="text1"/>
          <w:sz w:val="20"/>
          <w:szCs w:val="20"/>
        </w:rPr>
      </w:pP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Subiectele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pentru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proba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scrisă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se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stabilesc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pe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baza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bibliografiei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și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a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tematicii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de examen.</w:t>
      </w:r>
    </w:p>
    <w:p w14:paraId="63B366DA" w14:textId="4D75FCF7" w:rsidR="00961DD8" w:rsidRPr="00FD2549" w:rsidRDefault="00961DD8" w:rsidP="00CE5AF1">
      <w:pPr>
        <w:pStyle w:val="ListParagraph"/>
        <w:numPr>
          <w:ilvl w:val="0"/>
          <w:numId w:val="2"/>
        </w:numPr>
        <w:tabs>
          <w:tab w:val="left" w:pos="900"/>
        </w:tabs>
        <w:spacing w:line="240" w:lineRule="auto"/>
        <w:ind w:left="426"/>
        <w:jc w:val="both"/>
        <w:rPr>
          <w:rStyle w:val="salnbdy"/>
          <w:rFonts w:ascii="Montserrat Light" w:hAnsi="Montserrat Light"/>
          <w:bCs/>
          <w:color w:val="000000" w:themeColor="text1"/>
          <w:shd w:val="clear" w:color="auto" w:fill="auto"/>
        </w:rPr>
      </w:pPr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Comisia de concurs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stabileşte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punctajul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maxim pentru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fiecare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subiect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, care se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comunică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odată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cu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subiectele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şi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se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afişează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la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locul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desfăşurării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concursului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.</w:t>
      </w:r>
    </w:p>
    <w:p w14:paraId="1240EFF5" w14:textId="5BBE9C0C" w:rsidR="00961DD8" w:rsidRPr="00FD2549" w:rsidRDefault="00961DD8" w:rsidP="00CE5AF1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Style w:val="salnbdy"/>
          <w:rFonts w:ascii="Montserrat Light" w:eastAsia="Times New Roman" w:hAnsi="Montserrat Light"/>
          <w:color w:val="000000" w:themeColor="text1"/>
        </w:rPr>
      </w:pP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lastRenderedPageBreak/>
        <w:t>Durata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probei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scrise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se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stabileşte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de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comisia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de concurs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în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funcţie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de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gradul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de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dificultate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şi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complexitate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al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subiectelor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,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dar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nu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poate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depăşi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3 ore.</w:t>
      </w:r>
    </w:p>
    <w:p w14:paraId="570E6E76" w14:textId="591BA4DD" w:rsidR="00327806" w:rsidRPr="00FD2549" w:rsidRDefault="00327806" w:rsidP="00CE5AF1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</w:pPr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Pentru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proba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scrisă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stabilește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un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punctaj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de maximum 100 de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puncte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.</w:t>
      </w:r>
    </w:p>
    <w:p w14:paraId="03BF727E" w14:textId="33F69C38" w:rsidR="005F3340" w:rsidRPr="00FD2549" w:rsidRDefault="00327806" w:rsidP="00CE5AF1">
      <w:pPr>
        <w:pStyle w:val="ListParagraph"/>
        <w:numPr>
          <w:ilvl w:val="0"/>
          <w:numId w:val="2"/>
        </w:numPr>
        <w:tabs>
          <w:tab w:val="left" w:pos="900"/>
        </w:tabs>
        <w:spacing w:line="240" w:lineRule="auto"/>
        <w:ind w:left="426"/>
        <w:jc w:val="both"/>
        <w:rPr>
          <w:rFonts w:ascii="Montserrat Light" w:hAnsi="Montserrat Light"/>
          <w:color w:val="000000" w:themeColor="text1"/>
          <w:sz w:val="20"/>
          <w:szCs w:val="20"/>
        </w:rPr>
      </w:pPr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Sunt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declaraţi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admişi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la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proba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scrisă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candidaţii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care au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obţinut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 xml:space="preserve"> minimum 50 de </w:t>
      </w:r>
      <w:proofErr w:type="spellStart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punct</w:t>
      </w:r>
      <w:r w:rsidR="00DE6395"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e</w:t>
      </w:r>
      <w:proofErr w:type="spellEnd"/>
      <w:r w:rsidRPr="00FD2549">
        <w:rPr>
          <w:rFonts w:ascii="Montserrat Light" w:hAnsi="Montserrat Light"/>
          <w:bCs/>
          <w:color w:val="000000" w:themeColor="text1"/>
          <w:sz w:val="20"/>
          <w:szCs w:val="20"/>
        </w:rPr>
        <w:t>.</w:t>
      </w:r>
    </w:p>
    <w:p w14:paraId="71C6A39B" w14:textId="2E1CB048" w:rsidR="00CF6950" w:rsidRPr="00FD2549" w:rsidRDefault="00CF6950" w:rsidP="00CE5AF1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Style w:val="salnbdy"/>
          <w:rFonts w:ascii="Montserrat Light" w:eastAsia="Times New Roman" w:hAnsi="Montserrat Light"/>
          <w:color w:val="000000" w:themeColor="text1"/>
        </w:rPr>
      </w:pP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Comunicarea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rezultatelor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la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fiecare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probă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se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realizează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prin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afişare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la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sediul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şi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pe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pagina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de internet a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Consiliului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Județean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Cluj,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în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termen de o zi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lucrătoare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de la data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finalizării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probei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şi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conţine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atât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punctajul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obţinut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,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cât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şi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menţiunea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„</w:t>
      </w:r>
      <w:proofErr w:type="gram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admis“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sau</w:t>
      </w:r>
      <w:proofErr w:type="spellEnd"/>
      <w:proofErr w:type="gram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„</w:t>
      </w:r>
      <w:proofErr w:type="spellStart"/>
      <w:proofErr w:type="gram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respins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“</w:t>
      </w:r>
      <w:proofErr w:type="gram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,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după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 xml:space="preserve"> </w:t>
      </w:r>
      <w:proofErr w:type="spellStart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caz</w:t>
      </w:r>
      <w:proofErr w:type="spellEnd"/>
      <w:r w:rsidRPr="00FD2549">
        <w:rPr>
          <w:rStyle w:val="salnbdy"/>
          <w:rFonts w:ascii="Montserrat Light" w:eastAsia="Times New Roman" w:hAnsi="Montserrat Light"/>
          <w:color w:val="000000" w:themeColor="text1"/>
        </w:rPr>
        <w:t>.</w:t>
      </w:r>
    </w:p>
    <w:p w14:paraId="399BCC04" w14:textId="009173A5" w:rsidR="00A94397" w:rsidRPr="00FD2549" w:rsidRDefault="00A94397" w:rsidP="00CE5AF1">
      <w:pPr>
        <w:pStyle w:val="spar"/>
        <w:numPr>
          <w:ilvl w:val="0"/>
          <w:numId w:val="2"/>
        </w:numPr>
        <w:ind w:left="426"/>
        <w:jc w:val="both"/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</w:pPr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După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afişarea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rezultatelor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obţinute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la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selecţia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dosarelor de înscriere</w:t>
      </w:r>
      <w:r w:rsidR="00983397"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și </w:t>
      </w:r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proba scrisă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candidaţii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nemulţumiţi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pot depune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contestaţie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la compartimentul resurse umane, în termen de cel mult o zi lucrătoare de la data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afişării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rezultatului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selecţiei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dosarelor, respectiv de la data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afişării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rezultatului probei scrise, sub </w:t>
      </w:r>
      <w:proofErr w:type="spellStart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>sancţiunea</w:t>
      </w:r>
      <w:proofErr w:type="spellEnd"/>
      <w:r w:rsidRPr="00FD2549">
        <w:rPr>
          <w:rFonts w:ascii="Montserrat Light" w:hAnsi="Montserrat Light"/>
          <w:color w:val="000000" w:themeColor="text1"/>
          <w:sz w:val="20"/>
          <w:szCs w:val="20"/>
          <w:shd w:val="clear" w:color="auto" w:fill="FFFFFF"/>
        </w:rPr>
        <w:t xml:space="preserve"> decăderii din acest drept.</w:t>
      </w:r>
    </w:p>
    <w:p w14:paraId="74B3A1B3" w14:textId="3A47054B" w:rsidR="00523779" w:rsidRPr="00FD2549" w:rsidRDefault="005F3340" w:rsidP="00CE5AF1">
      <w:pPr>
        <w:pStyle w:val="ListParagraph"/>
        <w:numPr>
          <w:ilvl w:val="0"/>
          <w:numId w:val="2"/>
        </w:numPr>
        <w:spacing w:line="240" w:lineRule="auto"/>
        <w:ind w:left="426"/>
        <w:jc w:val="both"/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</w:pP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Afişarea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rezultatelor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obţinute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de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candidaţi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la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probele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concursului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, precum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şi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afişarea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rezultatelor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soluţionării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contestaţiilor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şi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rezultatelor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finale ale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concursului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realizează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folosindu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-se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codul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numeric pentru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identificare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atribuit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fiecărui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candidat</w:t>
      </w:r>
      <w:proofErr w:type="spellEnd"/>
      <w:r w:rsidRPr="00FD2549">
        <w:rPr>
          <w:rFonts w:ascii="Montserrat Light" w:eastAsia="Times New Roman" w:hAnsi="Montserrat Light"/>
          <w:color w:val="000000" w:themeColor="text1"/>
          <w:sz w:val="20"/>
          <w:szCs w:val="20"/>
          <w:shd w:val="clear" w:color="auto" w:fill="FFFFFF"/>
        </w:rPr>
        <w:t>.</w:t>
      </w:r>
    </w:p>
    <w:p w14:paraId="40E24C74" w14:textId="77777777" w:rsidR="00523779" w:rsidRPr="00FD2549" w:rsidRDefault="00523779" w:rsidP="00CF6950">
      <w:pPr>
        <w:tabs>
          <w:tab w:val="left" w:pos="900"/>
        </w:tabs>
        <w:spacing w:line="240" w:lineRule="auto"/>
        <w:jc w:val="both"/>
        <w:rPr>
          <w:rFonts w:ascii="Montserrat Light" w:hAnsi="Montserrat Light"/>
          <w:color w:val="000000" w:themeColor="text1"/>
          <w:sz w:val="20"/>
          <w:szCs w:val="20"/>
        </w:rPr>
      </w:pPr>
    </w:p>
    <w:bookmarkEnd w:id="1"/>
    <w:bookmarkEnd w:id="3"/>
    <w:p w14:paraId="503E4FCB" w14:textId="01DB0949" w:rsidR="006428D9" w:rsidRPr="00223DD4" w:rsidRDefault="0014149A" w:rsidP="0014149A">
      <w:pPr>
        <w:spacing w:line="240" w:lineRule="auto"/>
        <w:jc w:val="center"/>
        <w:rPr>
          <w:rFonts w:ascii="Montserrat Light" w:eastAsia="Times New Roman" w:hAnsi="Montserrat Light"/>
          <w:b/>
          <w:color w:val="000000" w:themeColor="text1"/>
          <w:sz w:val="20"/>
          <w:szCs w:val="20"/>
          <w:lang w:eastAsia="ro-RO"/>
        </w:rPr>
      </w:pPr>
      <w:r w:rsidRPr="00223DD4">
        <w:rPr>
          <w:rFonts w:ascii="Montserrat Light" w:eastAsia="Times New Roman" w:hAnsi="Montserrat Light"/>
          <w:b/>
          <w:color w:val="000000" w:themeColor="text1"/>
          <w:sz w:val="20"/>
          <w:szCs w:val="20"/>
          <w:lang w:eastAsia="ro-RO"/>
        </w:rPr>
        <w:t xml:space="preserve">         </w:t>
      </w:r>
      <w:r w:rsidR="006428D9" w:rsidRPr="00223DD4">
        <w:rPr>
          <w:rFonts w:ascii="Montserrat Light" w:eastAsia="Times New Roman" w:hAnsi="Montserrat Light"/>
          <w:b/>
          <w:color w:val="000000" w:themeColor="text1"/>
          <w:sz w:val="20"/>
          <w:szCs w:val="20"/>
          <w:lang w:eastAsia="ro-RO"/>
        </w:rPr>
        <w:t xml:space="preserve">BIBLIOGRAFIA </w:t>
      </w:r>
      <w:proofErr w:type="spellStart"/>
      <w:r w:rsidR="006428D9" w:rsidRPr="00223DD4">
        <w:rPr>
          <w:rFonts w:ascii="Montserrat Light" w:eastAsia="Times New Roman" w:hAnsi="Montserrat Light"/>
          <w:b/>
          <w:color w:val="000000" w:themeColor="text1"/>
          <w:sz w:val="20"/>
          <w:szCs w:val="20"/>
          <w:lang w:eastAsia="ro-RO"/>
        </w:rPr>
        <w:t>și</w:t>
      </w:r>
      <w:proofErr w:type="spellEnd"/>
      <w:r w:rsidR="006428D9" w:rsidRPr="00223DD4">
        <w:rPr>
          <w:rFonts w:ascii="Montserrat Light" w:eastAsia="Times New Roman" w:hAnsi="Montserrat Light"/>
          <w:b/>
          <w:color w:val="000000" w:themeColor="text1"/>
          <w:sz w:val="20"/>
          <w:szCs w:val="20"/>
          <w:lang w:eastAsia="ro-RO"/>
        </w:rPr>
        <w:t xml:space="preserve"> TEMATICA</w:t>
      </w:r>
    </w:p>
    <w:p w14:paraId="0187FAB0" w14:textId="09B06BC8" w:rsidR="006428D9" w:rsidRPr="00223DD4" w:rsidRDefault="0014149A" w:rsidP="0014149A">
      <w:pPr>
        <w:pStyle w:val="ListParagraph"/>
        <w:spacing w:line="240" w:lineRule="auto"/>
        <w:jc w:val="center"/>
        <w:rPr>
          <w:rFonts w:ascii="Montserrat Light" w:hAnsi="Montserrat Light"/>
          <w:b/>
          <w:color w:val="000000" w:themeColor="text1"/>
          <w:sz w:val="20"/>
          <w:szCs w:val="20"/>
          <w:lang w:val="ro-RO"/>
        </w:rPr>
      </w:pPr>
      <w:r w:rsidRPr="00223DD4">
        <w:rPr>
          <w:rFonts w:ascii="Montserrat Light" w:hAnsi="Montserrat Light"/>
          <w:b/>
          <w:color w:val="000000" w:themeColor="text1"/>
          <w:sz w:val="20"/>
          <w:szCs w:val="20"/>
          <w:lang w:val="ro-RO"/>
        </w:rPr>
        <w:t xml:space="preserve">pentru examenul de promovare </w:t>
      </w:r>
      <w:r w:rsidRPr="00223DD4">
        <w:rPr>
          <w:rFonts w:ascii="Montserrat Light" w:eastAsia="Times New Roman" w:hAnsi="Montserrat Light"/>
          <w:b/>
          <w:bCs/>
          <w:noProof/>
          <w:color w:val="000000" w:themeColor="text1"/>
          <w:sz w:val="20"/>
          <w:szCs w:val="20"/>
          <w:lang w:eastAsia="ro-RO"/>
        </w:rPr>
        <w:t>într-o funcţie pentru care este prevăzut un nivel de studii superior (</w:t>
      </w:r>
      <w:r w:rsidRPr="00223DD4">
        <w:rPr>
          <w:rFonts w:ascii="Montserrat Light" w:hAnsi="Montserrat Light"/>
          <w:b/>
          <w:color w:val="000000" w:themeColor="text1"/>
          <w:sz w:val="20"/>
          <w:szCs w:val="20"/>
          <w:lang w:val="ro-RO"/>
        </w:rPr>
        <w:t>în grad profesional pentru inspector de specialitate gradul II, C78 și C79)</w:t>
      </w:r>
    </w:p>
    <w:p w14:paraId="6AC81081" w14:textId="1AAA7F90" w:rsidR="00D34257" w:rsidRPr="00223DD4" w:rsidRDefault="00D34257" w:rsidP="00223DD4">
      <w:pPr>
        <w:pStyle w:val="NoSpacing"/>
        <w:jc w:val="both"/>
        <w:rPr>
          <w:rFonts w:ascii="Montserrat Light" w:hAnsi="Montserrat Light"/>
          <w:sz w:val="20"/>
          <w:szCs w:val="20"/>
        </w:rPr>
      </w:pPr>
    </w:p>
    <w:p w14:paraId="392E832F" w14:textId="7F303A9B" w:rsidR="00FD2549" w:rsidRPr="00223DD4" w:rsidRDefault="00FD2549" w:rsidP="00CE5AF1">
      <w:pPr>
        <w:pStyle w:val="NoSpacing"/>
        <w:numPr>
          <w:ilvl w:val="0"/>
          <w:numId w:val="7"/>
        </w:numPr>
        <w:jc w:val="both"/>
        <w:rPr>
          <w:rFonts w:ascii="Montserrat Light" w:hAnsi="Montserrat Light"/>
          <w:sz w:val="20"/>
          <w:szCs w:val="20"/>
          <w:lang w:val="ro-RO"/>
        </w:rPr>
      </w:pPr>
      <w:r w:rsidRPr="00223DD4">
        <w:rPr>
          <w:rFonts w:ascii="Montserrat Light" w:hAnsi="Montserrat Light"/>
          <w:sz w:val="20"/>
          <w:szCs w:val="20"/>
          <w:lang w:val="ro-RO"/>
        </w:rPr>
        <w:t>OUG 57/2019 privind Codul administrativ cu modificările și completările ulterioare, din care</w:t>
      </w:r>
      <w:r w:rsidRPr="00223DD4">
        <w:rPr>
          <w:rFonts w:ascii="Montserrat Light" w:hAnsi="Montserrat Light"/>
          <w:sz w:val="20"/>
          <w:szCs w:val="20"/>
        </w:rPr>
        <w:t>:</w:t>
      </w:r>
    </w:p>
    <w:p w14:paraId="486B8774" w14:textId="01C8C4E7" w:rsidR="00FD2549" w:rsidRPr="00223DD4" w:rsidRDefault="00FD2549" w:rsidP="00CE5AF1">
      <w:pPr>
        <w:pStyle w:val="NoSpacing"/>
        <w:numPr>
          <w:ilvl w:val="0"/>
          <w:numId w:val="8"/>
        </w:numPr>
        <w:jc w:val="both"/>
        <w:rPr>
          <w:rFonts w:ascii="Montserrat Light" w:hAnsi="Montserrat Light"/>
          <w:sz w:val="20"/>
          <w:szCs w:val="20"/>
          <w:lang w:val="ro-RO"/>
        </w:rPr>
      </w:pPr>
      <w:r w:rsidRPr="00223DD4">
        <w:rPr>
          <w:rFonts w:ascii="Montserrat Light" w:hAnsi="Montserrat Light"/>
          <w:sz w:val="20"/>
          <w:szCs w:val="20"/>
          <w:lang w:val="ro-RO"/>
        </w:rPr>
        <w:t>Partea a III-a Administrația publică locală, Titlul V Autoritățile administrației publice locale, Capitolul VI Consiliul Județean, Secțiunea 1 Constituirea Consiliului Județean și Secțiunea a 2-a Funcționarea Consiliului Județean</w:t>
      </w:r>
      <w:r w:rsidR="00223DD4">
        <w:rPr>
          <w:rFonts w:ascii="Montserrat Light" w:hAnsi="Montserrat Light"/>
          <w:sz w:val="20"/>
          <w:szCs w:val="20"/>
          <w:lang w:val="ro-RO"/>
        </w:rPr>
        <w:t>;</w:t>
      </w:r>
    </w:p>
    <w:p w14:paraId="60383DC3" w14:textId="5D745C2F" w:rsidR="00FD2549" w:rsidRPr="00223DD4" w:rsidRDefault="00FD2549" w:rsidP="00CE5AF1">
      <w:pPr>
        <w:pStyle w:val="NoSpacing"/>
        <w:numPr>
          <w:ilvl w:val="0"/>
          <w:numId w:val="8"/>
        </w:numPr>
        <w:jc w:val="both"/>
        <w:rPr>
          <w:rFonts w:ascii="Montserrat Light" w:hAnsi="Montserrat Light"/>
          <w:sz w:val="20"/>
          <w:szCs w:val="20"/>
          <w:lang w:val="ro-RO"/>
        </w:rPr>
      </w:pPr>
      <w:r w:rsidRPr="00223DD4">
        <w:rPr>
          <w:rFonts w:ascii="Montserrat Light" w:hAnsi="Montserrat Light"/>
          <w:sz w:val="20"/>
          <w:szCs w:val="20"/>
          <w:lang w:val="ro-RO"/>
        </w:rPr>
        <w:t>Partea a III-a Administrația publică locală, Titlul V Autoritățile administrației publice locale, Capitalul VII Președintele și vicepreședinții Consiliului Județean, Secțiunea 1 Dispoziții generale și Secțiunea a 2-a Rolul și atribuțiile președintelui Consiliului Județean</w:t>
      </w:r>
      <w:r w:rsidR="00223DD4">
        <w:rPr>
          <w:rFonts w:ascii="Montserrat Light" w:hAnsi="Montserrat Light"/>
          <w:sz w:val="20"/>
          <w:szCs w:val="20"/>
          <w:lang w:val="ro-RO"/>
        </w:rPr>
        <w:t>;</w:t>
      </w:r>
    </w:p>
    <w:p w14:paraId="68A64CC3" w14:textId="77777777" w:rsidR="00FD2549" w:rsidRPr="00223DD4" w:rsidRDefault="00FD2549" w:rsidP="00CE5AF1">
      <w:pPr>
        <w:pStyle w:val="NoSpacing"/>
        <w:numPr>
          <w:ilvl w:val="0"/>
          <w:numId w:val="6"/>
        </w:numPr>
        <w:jc w:val="both"/>
        <w:rPr>
          <w:rFonts w:ascii="Montserrat Light" w:hAnsi="Montserrat Light"/>
          <w:sz w:val="20"/>
          <w:szCs w:val="20"/>
          <w:lang w:val="ro-RO"/>
        </w:rPr>
      </w:pPr>
      <w:r w:rsidRPr="00223DD4">
        <w:rPr>
          <w:rFonts w:ascii="Montserrat Light" w:hAnsi="Montserrat Light"/>
          <w:sz w:val="20"/>
          <w:szCs w:val="20"/>
          <w:lang w:val="ro-RO"/>
        </w:rPr>
        <w:t>Legea nr. 544/2001 privind liberul acces la informațiile de interes public, cu modificările și completările ulterioare, integral;</w:t>
      </w:r>
    </w:p>
    <w:p w14:paraId="5DF12D90" w14:textId="77777777" w:rsidR="00FD2549" w:rsidRPr="00223DD4" w:rsidRDefault="00FD2549" w:rsidP="00CE5AF1">
      <w:pPr>
        <w:pStyle w:val="NoSpacing"/>
        <w:numPr>
          <w:ilvl w:val="0"/>
          <w:numId w:val="6"/>
        </w:numPr>
        <w:jc w:val="both"/>
        <w:rPr>
          <w:rFonts w:ascii="Montserrat Light" w:hAnsi="Montserrat Light"/>
          <w:sz w:val="20"/>
          <w:szCs w:val="20"/>
          <w:lang w:val="ro-RO"/>
        </w:rPr>
      </w:pPr>
      <w:r w:rsidRPr="00223DD4">
        <w:rPr>
          <w:rFonts w:ascii="Montserrat Light" w:hAnsi="Montserrat Light"/>
          <w:sz w:val="20"/>
          <w:szCs w:val="20"/>
          <w:lang w:val="ro-RO"/>
        </w:rPr>
        <w:t>Legea nr. 319/2006 a securității și sănătății în muncă, cu modificările și completările ulterioare, din care;</w:t>
      </w:r>
    </w:p>
    <w:p w14:paraId="086DC43C" w14:textId="14E266EA" w:rsidR="00FD2549" w:rsidRPr="00223DD4" w:rsidRDefault="00FD2549" w:rsidP="00CE5AF1">
      <w:pPr>
        <w:pStyle w:val="NoSpacing"/>
        <w:numPr>
          <w:ilvl w:val="0"/>
          <w:numId w:val="9"/>
        </w:numPr>
        <w:tabs>
          <w:tab w:val="left" w:pos="993"/>
        </w:tabs>
        <w:ind w:hanging="11"/>
        <w:jc w:val="both"/>
        <w:rPr>
          <w:rFonts w:ascii="Montserrat Light" w:eastAsia="Times New Roman" w:hAnsi="Montserrat Light" w:cs="Times New Roman"/>
          <w:sz w:val="20"/>
          <w:szCs w:val="20"/>
          <w:lang w:val="ro-RO"/>
        </w:rPr>
      </w:pPr>
      <w:r w:rsidRPr="00223DD4">
        <w:rPr>
          <w:rFonts w:ascii="Montserrat Light" w:eastAsia="Times New Roman" w:hAnsi="Montserrat Light" w:cs="Times New Roman"/>
          <w:sz w:val="20"/>
          <w:szCs w:val="20"/>
          <w:lang w:val="ro-RO"/>
        </w:rPr>
        <w:t>Capitolul III – Obligațiile angajatorilor</w:t>
      </w:r>
      <w:r w:rsidR="00223DD4">
        <w:rPr>
          <w:rFonts w:ascii="Montserrat Light" w:eastAsia="Times New Roman" w:hAnsi="Montserrat Light" w:cs="Times New Roman"/>
          <w:sz w:val="20"/>
          <w:szCs w:val="20"/>
          <w:lang w:val="ro-RO"/>
        </w:rPr>
        <w:t>;</w:t>
      </w:r>
    </w:p>
    <w:p w14:paraId="760DD9E1" w14:textId="4C92E537" w:rsidR="00FD2549" w:rsidRPr="00223DD4" w:rsidRDefault="00FD2549" w:rsidP="00CE5AF1">
      <w:pPr>
        <w:pStyle w:val="NoSpacing"/>
        <w:numPr>
          <w:ilvl w:val="0"/>
          <w:numId w:val="9"/>
        </w:numPr>
        <w:tabs>
          <w:tab w:val="left" w:pos="993"/>
        </w:tabs>
        <w:ind w:hanging="11"/>
        <w:jc w:val="both"/>
        <w:rPr>
          <w:rFonts w:ascii="Montserrat Light" w:eastAsia="Times New Roman" w:hAnsi="Montserrat Light" w:cs="Times New Roman"/>
          <w:sz w:val="20"/>
          <w:szCs w:val="20"/>
          <w:lang w:val="ro-RO"/>
        </w:rPr>
      </w:pPr>
      <w:r w:rsidRPr="00223DD4">
        <w:rPr>
          <w:rFonts w:ascii="Montserrat Light" w:hAnsi="Montserrat Light" w:cs="Times New Roman"/>
          <w:sz w:val="20"/>
          <w:szCs w:val="20"/>
          <w:lang w:val="ro-RO"/>
        </w:rPr>
        <w:t>Capitolul IV – Obligațiile lucrătorilor</w:t>
      </w:r>
      <w:r w:rsidR="00223DD4">
        <w:rPr>
          <w:rFonts w:ascii="Montserrat Light" w:hAnsi="Montserrat Light" w:cs="Times New Roman"/>
          <w:sz w:val="20"/>
          <w:szCs w:val="20"/>
          <w:lang w:val="ro-RO"/>
        </w:rPr>
        <w:t>.</w:t>
      </w:r>
    </w:p>
    <w:p w14:paraId="007C49BA" w14:textId="77777777" w:rsidR="006428D9" w:rsidRPr="00650552" w:rsidRDefault="006428D9" w:rsidP="00191D7B">
      <w:pPr>
        <w:pStyle w:val="ListParagraph"/>
        <w:autoSpaceDE w:val="0"/>
        <w:autoSpaceDN w:val="0"/>
        <w:adjustRightInd w:val="0"/>
        <w:ind w:left="1824"/>
        <w:jc w:val="center"/>
        <w:rPr>
          <w:rFonts w:ascii="Montserrat Light" w:hAnsi="Montserrat Light"/>
          <w:b/>
          <w:color w:val="EE0000"/>
          <w:sz w:val="20"/>
          <w:szCs w:val="20"/>
        </w:rPr>
      </w:pPr>
    </w:p>
    <w:p w14:paraId="73524E99" w14:textId="220AF274" w:rsidR="007B2C26" w:rsidRPr="00AD0A1F" w:rsidRDefault="007B2C26" w:rsidP="007B2C26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</w:pPr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Pentru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toate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actele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normative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mai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sus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menționate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în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cadrul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Bibilografiei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și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564430"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T</w:t>
      </w:r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ematicii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, forma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valabilă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considera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aceea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având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toate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modificările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și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completările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ulterioare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până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la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ziua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publicării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anunțului</w:t>
      </w:r>
      <w:proofErr w:type="spellEnd"/>
      <w:r w:rsidRPr="00AD0A1F">
        <w:rPr>
          <w:rFonts w:ascii="Montserrat Light" w:hAnsi="Montserrat Light" w:cs="Segoe UI"/>
          <w:color w:val="000000" w:themeColor="text1"/>
          <w:sz w:val="20"/>
          <w:szCs w:val="20"/>
          <w:shd w:val="clear" w:color="auto" w:fill="FFFFFF"/>
        </w:rPr>
        <w:t>.</w:t>
      </w:r>
    </w:p>
    <w:p w14:paraId="379E49EE" w14:textId="77777777" w:rsidR="007B2C26" w:rsidRPr="00AD0A1F" w:rsidRDefault="007B2C26" w:rsidP="007B2C26">
      <w:pPr>
        <w:autoSpaceDE w:val="0"/>
        <w:autoSpaceDN w:val="0"/>
        <w:adjustRightInd w:val="0"/>
        <w:spacing w:line="240" w:lineRule="auto"/>
        <w:contextualSpacing/>
        <w:rPr>
          <w:rFonts w:ascii="Montserrat Light" w:hAnsi="Montserrat Light"/>
          <w:b/>
          <w:bCs/>
          <w:color w:val="000000" w:themeColor="text1"/>
          <w:sz w:val="20"/>
          <w:szCs w:val="20"/>
          <w:lang w:val="ro-RO"/>
        </w:rPr>
      </w:pPr>
    </w:p>
    <w:p w14:paraId="4E86FD29" w14:textId="77AE75A2" w:rsidR="007B2C26" w:rsidRPr="00AD0A1F" w:rsidRDefault="007B2C26" w:rsidP="007B2C26">
      <w:pPr>
        <w:spacing w:line="240" w:lineRule="auto"/>
        <w:jc w:val="both"/>
        <w:rPr>
          <w:rFonts w:ascii="Montserrat Light" w:hAnsi="Montserrat Light"/>
          <w:snapToGrid w:val="0"/>
          <w:color w:val="000000" w:themeColor="text1"/>
          <w:sz w:val="20"/>
          <w:szCs w:val="20"/>
        </w:rPr>
      </w:pP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Informații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suplimentare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se pot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obține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la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adresa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</w:t>
      </w:r>
      <w:hyperlink r:id="rId7" w:history="1">
        <w:r w:rsidRPr="00AD0A1F">
          <w:rPr>
            <w:rStyle w:val="Hyperlink"/>
            <w:rFonts w:ascii="Montserrat Light" w:hAnsi="Montserrat Light"/>
            <w:snapToGrid w:val="0"/>
            <w:color w:val="000000" w:themeColor="text1"/>
            <w:sz w:val="20"/>
            <w:szCs w:val="20"/>
          </w:rPr>
          <w:t>https://</w:t>
        </w:r>
        <w:proofErr w:type="spellStart"/>
        <w:r w:rsidRPr="00AD0A1F">
          <w:rPr>
            <w:rStyle w:val="Hyperlink"/>
            <w:rFonts w:ascii="Montserrat Light" w:hAnsi="Montserrat Light"/>
            <w:snapToGrid w:val="0"/>
            <w:color w:val="000000" w:themeColor="text1"/>
            <w:sz w:val="20"/>
            <w:szCs w:val="20"/>
          </w:rPr>
          <w:t>cjcluj.ro</w:t>
        </w:r>
        <w:proofErr w:type="spellEnd"/>
        <w:r w:rsidRPr="00AD0A1F">
          <w:rPr>
            <w:rStyle w:val="Hyperlink"/>
            <w:rFonts w:ascii="Montserrat Light" w:hAnsi="Montserrat Light"/>
            <w:snapToGrid w:val="0"/>
            <w:color w:val="000000" w:themeColor="text1"/>
            <w:sz w:val="20"/>
            <w:szCs w:val="20"/>
          </w:rPr>
          <w:t>/concurs/</w:t>
        </w:r>
      </w:hyperlink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sau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la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sediul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Consiliului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Județean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Cluj, Calea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Dorobanților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nr. 106 –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Serviciul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Resurse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Umane</w:t>
      </w:r>
      <w:proofErr w:type="spellEnd"/>
      <w:r w:rsidR="00191D7B"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, </w:t>
      </w:r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camera 305,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persoana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 de contact </w:t>
      </w:r>
      <w:r w:rsidR="006B62DF"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Camelia Tămaș</w:t>
      </w:r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,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consilier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, email </w:t>
      </w:r>
      <w:hyperlink r:id="rId8" w:history="1">
        <w:proofErr w:type="spellStart"/>
        <w:r w:rsidR="006B62DF" w:rsidRPr="00AD0A1F">
          <w:rPr>
            <w:rStyle w:val="Hyperlink"/>
            <w:rFonts w:ascii="Montserrat Light" w:hAnsi="Montserrat Light"/>
            <w:snapToGrid w:val="0"/>
            <w:color w:val="000000" w:themeColor="text1"/>
            <w:sz w:val="20"/>
            <w:szCs w:val="20"/>
          </w:rPr>
          <w:t>camelia.tamas@cjcluj.ro</w:t>
        </w:r>
        <w:proofErr w:type="spellEnd"/>
      </w:hyperlink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, </w:t>
      </w:r>
      <w:proofErr w:type="spellStart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>tel</w:t>
      </w:r>
      <w:proofErr w:type="spellEnd"/>
      <w:r w:rsidRPr="00AD0A1F">
        <w:rPr>
          <w:rFonts w:ascii="Montserrat Light" w:hAnsi="Montserrat Light"/>
          <w:snapToGrid w:val="0"/>
          <w:color w:val="000000" w:themeColor="text1"/>
          <w:sz w:val="20"/>
          <w:szCs w:val="20"/>
        </w:rPr>
        <w:t xml:space="preserve">/fax 0372-640024. </w:t>
      </w:r>
    </w:p>
    <w:p w14:paraId="589CB10B" w14:textId="3DBFA57D" w:rsidR="007B2C26" w:rsidRPr="00AD0A1F" w:rsidRDefault="007B2C26" w:rsidP="007B2C26">
      <w:pPr>
        <w:spacing w:line="240" w:lineRule="auto"/>
        <w:ind w:left="2831" w:firstLine="709"/>
        <w:jc w:val="both"/>
        <w:rPr>
          <w:rFonts w:ascii="Montserrat Light" w:hAnsi="Montserrat Light"/>
          <w:b/>
          <w:color w:val="000000" w:themeColor="text1"/>
          <w:sz w:val="20"/>
          <w:szCs w:val="20"/>
          <w:lang w:val="ro-RO"/>
        </w:rPr>
      </w:pPr>
      <w:r w:rsidRPr="00AD0A1F">
        <w:rPr>
          <w:rFonts w:ascii="Montserrat Light" w:hAnsi="Montserrat Light"/>
          <w:b/>
          <w:color w:val="000000" w:themeColor="text1"/>
          <w:sz w:val="20"/>
          <w:szCs w:val="20"/>
          <w:lang w:val="ro-RO"/>
        </w:rPr>
        <w:tab/>
      </w:r>
    </w:p>
    <w:p w14:paraId="0E40D142" w14:textId="5FADBBFF" w:rsidR="007B2C26" w:rsidRDefault="007B2C26" w:rsidP="007B2C26">
      <w:pPr>
        <w:spacing w:line="240" w:lineRule="auto"/>
        <w:jc w:val="both"/>
        <w:rPr>
          <w:rFonts w:ascii="Montserrat Light" w:hAnsi="Montserrat Light"/>
          <w:color w:val="000000" w:themeColor="text1"/>
          <w:sz w:val="20"/>
          <w:szCs w:val="20"/>
        </w:rPr>
      </w:pPr>
      <w:proofErr w:type="spellStart"/>
      <w:r w:rsidRPr="00AD0A1F">
        <w:rPr>
          <w:rFonts w:ascii="Montserrat Light" w:hAnsi="Montserrat Light"/>
          <w:color w:val="000000" w:themeColor="text1"/>
          <w:sz w:val="20"/>
          <w:szCs w:val="20"/>
        </w:rPr>
        <w:t>Anexăm</w:t>
      </w:r>
      <w:proofErr w:type="spellEnd"/>
      <w:r w:rsidRPr="00AD0A1F">
        <w:rPr>
          <w:rFonts w:ascii="Montserrat Light" w:hAnsi="Montserrat Light"/>
          <w:color w:val="000000" w:themeColor="text1"/>
          <w:sz w:val="20"/>
          <w:szCs w:val="20"/>
        </w:rPr>
        <w:t xml:space="preserve">:  </w:t>
      </w:r>
      <w:proofErr w:type="spellStart"/>
      <w:r w:rsidRPr="00AD0A1F">
        <w:rPr>
          <w:rFonts w:ascii="Montserrat Light" w:hAnsi="Montserrat Light"/>
          <w:color w:val="000000" w:themeColor="text1"/>
          <w:sz w:val="20"/>
          <w:szCs w:val="20"/>
        </w:rPr>
        <w:t>Formularul</w:t>
      </w:r>
      <w:proofErr w:type="spellEnd"/>
      <w:r w:rsidRPr="00AD0A1F">
        <w:rPr>
          <w:rFonts w:ascii="Montserrat Light" w:hAnsi="Montserrat Light"/>
          <w:color w:val="000000" w:themeColor="text1"/>
          <w:sz w:val="20"/>
          <w:szCs w:val="20"/>
        </w:rPr>
        <w:t xml:space="preserve"> de </w:t>
      </w:r>
      <w:proofErr w:type="spellStart"/>
      <w:r w:rsidRPr="00AD0A1F">
        <w:rPr>
          <w:rFonts w:ascii="Montserrat Light" w:hAnsi="Montserrat Light"/>
          <w:color w:val="000000" w:themeColor="text1"/>
          <w:sz w:val="20"/>
          <w:szCs w:val="20"/>
        </w:rPr>
        <w:t>înscriere</w:t>
      </w:r>
      <w:proofErr w:type="spellEnd"/>
      <w:r w:rsidR="00564430" w:rsidRPr="00AD0A1F">
        <w:rPr>
          <w:rFonts w:ascii="Montserrat Light" w:hAnsi="Montserrat Light"/>
          <w:color w:val="000000" w:themeColor="text1"/>
          <w:sz w:val="20"/>
          <w:szCs w:val="20"/>
        </w:rPr>
        <w:t>.</w:t>
      </w:r>
    </w:p>
    <w:p w14:paraId="084D2BA3" w14:textId="77777777" w:rsidR="009F02AE" w:rsidRPr="00AD0A1F" w:rsidRDefault="009F02AE" w:rsidP="007B2C26">
      <w:pPr>
        <w:spacing w:line="240" w:lineRule="auto"/>
        <w:jc w:val="both"/>
        <w:rPr>
          <w:rFonts w:ascii="Montserrat Light" w:hAnsi="Montserrat Light"/>
          <w:color w:val="000000" w:themeColor="text1"/>
          <w:sz w:val="20"/>
          <w:szCs w:val="20"/>
        </w:rPr>
      </w:pPr>
    </w:p>
    <w:p w14:paraId="1D30CEC4" w14:textId="77777777" w:rsidR="00855593" w:rsidRPr="00AD0A1F" w:rsidRDefault="00855593" w:rsidP="00855593">
      <w:pPr>
        <w:tabs>
          <w:tab w:val="left" w:pos="900"/>
        </w:tabs>
        <w:spacing w:line="240" w:lineRule="auto"/>
        <w:jc w:val="both"/>
        <w:rPr>
          <w:rFonts w:ascii="Montserrat Light" w:hAnsi="Montserrat Light"/>
          <w:bCs/>
          <w:color w:val="000000" w:themeColor="text1"/>
          <w:sz w:val="20"/>
          <w:szCs w:val="20"/>
          <w:lang w:val="ro-RO"/>
        </w:rPr>
      </w:pPr>
    </w:p>
    <w:p w14:paraId="5308065A" w14:textId="36AADBB2" w:rsidR="00265289" w:rsidRPr="00AD0A1F" w:rsidRDefault="00265289" w:rsidP="00265289">
      <w:pPr>
        <w:pStyle w:val="BodyText"/>
        <w:tabs>
          <w:tab w:val="left" w:pos="2057"/>
        </w:tabs>
        <w:jc w:val="right"/>
        <w:rPr>
          <w:rFonts w:ascii="Montserrat Light" w:hAnsi="Montserrat Light"/>
          <w:b/>
          <w:color w:val="000000" w:themeColor="text1"/>
          <w:sz w:val="20"/>
          <w:szCs w:val="20"/>
        </w:rPr>
      </w:pPr>
      <w:r w:rsidRPr="00AD0A1F">
        <w:rPr>
          <w:rFonts w:ascii="Montserrat Light" w:hAnsi="Montserrat Light"/>
          <w:b/>
          <w:color w:val="000000" w:themeColor="text1"/>
          <w:sz w:val="20"/>
          <w:szCs w:val="20"/>
        </w:rPr>
        <w:t xml:space="preserve">Afişat în data de </w:t>
      </w:r>
      <w:r w:rsidR="00AD0A1F" w:rsidRPr="00AD0A1F">
        <w:rPr>
          <w:rFonts w:ascii="Montserrat Light" w:hAnsi="Montserrat Light"/>
          <w:b/>
          <w:color w:val="000000" w:themeColor="text1"/>
          <w:sz w:val="20"/>
          <w:szCs w:val="20"/>
        </w:rPr>
        <w:t>29.07</w:t>
      </w:r>
      <w:r w:rsidRPr="00AD0A1F">
        <w:rPr>
          <w:rFonts w:ascii="Montserrat Light" w:hAnsi="Montserrat Light"/>
          <w:b/>
          <w:color w:val="000000" w:themeColor="text1"/>
          <w:sz w:val="20"/>
          <w:szCs w:val="20"/>
        </w:rPr>
        <w:t>.202</w:t>
      </w:r>
      <w:r w:rsidR="00CE5D03" w:rsidRPr="00AD0A1F">
        <w:rPr>
          <w:rFonts w:ascii="Montserrat Light" w:hAnsi="Montserrat Light"/>
          <w:b/>
          <w:color w:val="000000" w:themeColor="text1"/>
          <w:sz w:val="20"/>
          <w:szCs w:val="20"/>
        </w:rPr>
        <w:t>6</w:t>
      </w:r>
      <w:r w:rsidRPr="00AD0A1F">
        <w:rPr>
          <w:rFonts w:ascii="Montserrat Light" w:hAnsi="Montserrat Light"/>
          <w:b/>
          <w:color w:val="000000" w:themeColor="text1"/>
          <w:sz w:val="20"/>
          <w:szCs w:val="20"/>
        </w:rPr>
        <w:t>, la sediul și pe pagina de internet a Consiliului Județean Cluj</w:t>
      </w:r>
    </w:p>
    <w:p w14:paraId="1077C25C" w14:textId="77777777" w:rsidR="00564430" w:rsidRDefault="00564430" w:rsidP="00564430">
      <w:pPr>
        <w:ind w:firstLine="360"/>
        <w:jc w:val="right"/>
        <w:rPr>
          <w:rFonts w:ascii="Montserrat Light" w:hAnsi="Montserrat Light"/>
          <w:color w:val="000000" w:themeColor="text1"/>
          <w:sz w:val="20"/>
          <w:szCs w:val="20"/>
        </w:rPr>
      </w:pPr>
    </w:p>
    <w:p w14:paraId="0B9F7982" w14:textId="77777777" w:rsidR="00FE5969" w:rsidRDefault="00FE5969" w:rsidP="00564430">
      <w:pPr>
        <w:ind w:firstLine="360"/>
        <w:jc w:val="right"/>
        <w:rPr>
          <w:rFonts w:ascii="Montserrat Light" w:hAnsi="Montserrat Light"/>
          <w:color w:val="000000" w:themeColor="text1"/>
          <w:sz w:val="20"/>
          <w:szCs w:val="20"/>
        </w:rPr>
      </w:pPr>
    </w:p>
    <w:p w14:paraId="262F5521" w14:textId="77777777" w:rsidR="00FE5969" w:rsidRPr="00AD0A1F" w:rsidRDefault="00FE5969" w:rsidP="00564430">
      <w:pPr>
        <w:ind w:firstLine="360"/>
        <w:jc w:val="right"/>
        <w:rPr>
          <w:rFonts w:ascii="Montserrat Light" w:hAnsi="Montserrat Light"/>
          <w:color w:val="000000" w:themeColor="text1"/>
          <w:sz w:val="20"/>
          <w:szCs w:val="20"/>
        </w:rPr>
      </w:pPr>
    </w:p>
    <w:sectPr w:rsidR="00FE5969" w:rsidRPr="00AD0A1F" w:rsidSect="006F1F5C">
      <w:headerReference w:type="default" r:id="rId9"/>
      <w:footerReference w:type="even" r:id="rId10"/>
      <w:footerReference w:type="default" r:id="rId11"/>
      <w:pgSz w:w="11909" w:h="16834"/>
      <w:pgMar w:top="1135" w:right="994" w:bottom="567" w:left="1418" w:header="284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5F985" w14:textId="77777777" w:rsidR="00407CAA" w:rsidRDefault="00407CAA">
      <w:pPr>
        <w:spacing w:line="240" w:lineRule="auto"/>
      </w:pPr>
      <w:r>
        <w:separator/>
      </w:r>
    </w:p>
  </w:endnote>
  <w:endnote w:type="continuationSeparator" w:id="0">
    <w:p w14:paraId="0F45CC7E" w14:textId="77777777" w:rsidR="00407CAA" w:rsidRDefault="00407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EE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8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8C674" w14:textId="77777777" w:rsidR="00BD7334" w:rsidRPr="007973E8" w:rsidRDefault="00BD7334" w:rsidP="007973E8">
    <w:pPr>
      <w:jc w:val="both"/>
      <w:rPr>
        <w:rFonts w:ascii="Montserrat" w:hAnsi="Montserrat" w:cs="Calibri"/>
        <w:color w:val="6F859D"/>
        <w:sz w:val="12"/>
        <w:szCs w:val="12"/>
        <w:lang w:val="en"/>
      </w:rPr>
    </w:pP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În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temeiul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Regulamentului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(UE) nr. 2016/679 privind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protecţia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persoanelor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fizice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în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ceea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priveşte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prelucrarea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datelor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cu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caracter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personal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şi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privind libera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circulaţie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gramStart"/>
    <w:r w:rsidRPr="007973E8">
      <w:rPr>
        <w:rFonts w:ascii="Montserrat" w:hAnsi="Montserrat" w:cs="Calibri"/>
        <w:color w:val="6F859D"/>
        <w:sz w:val="12"/>
        <w:szCs w:val="12"/>
        <w:lang w:val="en"/>
      </w:rPr>
      <w:t>a</w:t>
    </w:r>
    <w:proofErr w:type="gram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acestor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date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şi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de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abrogare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a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Directivei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95/46/CE (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Regulamentul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general privind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protecţia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datelor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)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și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al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Legii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nr. 190/2018 Consiliul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Județean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Cluj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prelucrează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date cu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caracter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personal, cu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asigurarea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securității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și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confidențialității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acestora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>.</w:t>
    </w:r>
  </w:p>
  <w:p w14:paraId="6B423DD5" w14:textId="2DA97949" w:rsidR="00BD7334" w:rsidRDefault="007819CE" w:rsidP="00BD7334">
    <w:r>
      <w:rPr>
        <w:noProof/>
      </w:rPr>
      <w:drawing>
        <wp:anchor distT="0" distB="0" distL="0" distR="0" simplePos="0" relativeHeight="251664384" behindDoc="0" locked="0" layoutInCell="1" hidden="0" allowOverlap="1" wp14:anchorId="3D72579A" wp14:editId="2C212226">
          <wp:simplePos x="0" y="0"/>
          <wp:positionH relativeFrom="column">
            <wp:posOffset>3344545</wp:posOffset>
          </wp:positionH>
          <wp:positionV relativeFrom="paragraph">
            <wp:posOffset>172085</wp:posOffset>
          </wp:positionV>
          <wp:extent cx="2778760" cy="421005"/>
          <wp:effectExtent l="0" t="0" r="0" b="0"/>
          <wp:wrapSquare wrapText="bothSides" distT="0" distB="0" distL="0" distR="0"/>
          <wp:docPr id="4673347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760" cy="421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D7334">
      <w:rPr>
        <w:noProof/>
      </w:rPr>
      <w:drawing>
        <wp:anchor distT="0" distB="0" distL="114300" distR="114300" simplePos="0" relativeHeight="251666432" behindDoc="1" locked="0" layoutInCell="1" allowOverlap="1" wp14:anchorId="67270B1B" wp14:editId="5FE1EC4A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581025" cy="581025"/>
          <wp:effectExtent l="0" t="0" r="9525" b="9525"/>
          <wp:wrapNone/>
          <wp:docPr id="1582654418" name="Picture 1582654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7334">
      <w:rPr>
        <w:noProof/>
      </w:rPr>
      <w:drawing>
        <wp:anchor distT="0" distB="0" distL="114300" distR="114300" simplePos="0" relativeHeight="251665408" behindDoc="1" locked="0" layoutInCell="1" allowOverlap="1" wp14:anchorId="7932B8C8" wp14:editId="22E5EA2B">
          <wp:simplePos x="0" y="0"/>
          <wp:positionH relativeFrom="column">
            <wp:posOffset>588010</wp:posOffset>
          </wp:positionH>
          <wp:positionV relativeFrom="paragraph">
            <wp:posOffset>2540</wp:posOffset>
          </wp:positionV>
          <wp:extent cx="590550" cy="590550"/>
          <wp:effectExtent l="0" t="0" r="0" b="0"/>
          <wp:wrapNone/>
          <wp:docPr id="1640333075" name="Picture 1640333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077" w14:textId="41CB07F3" w:rsidR="001C6EA8" w:rsidRPr="007973E8" w:rsidRDefault="001C6EA8" w:rsidP="007973E8">
    <w:pPr>
      <w:jc w:val="both"/>
      <w:rPr>
        <w:rFonts w:ascii="Montserrat" w:hAnsi="Montserrat" w:cs="Calibri"/>
        <w:color w:val="6F859D"/>
        <w:sz w:val="12"/>
        <w:szCs w:val="12"/>
        <w:lang w:val="en"/>
      </w:rPr>
    </w:pP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În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temeiul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Regulamentului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(UE) nr. 2016/679 privind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protecţia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persoanelor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fizice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în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ceea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priveşte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prelucrarea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datelor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cu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caracter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personal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şi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privind libera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circulaţie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gramStart"/>
    <w:r w:rsidRPr="007973E8">
      <w:rPr>
        <w:rFonts w:ascii="Montserrat" w:hAnsi="Montserrat" w:cs="Calibri"/>
        <w:color w:val="6F859D"/>
        <w:sz w:val="12"/>
        <w:szCs w:val="12"/>
        <w:lang w:val="en"/>
      </w:rPr>
      <w:t>a</w:t>
    </w:r>
    <w:proofErr w:type="gram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acestor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date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şi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de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abrogare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a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Directivei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95/46/CE (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Regulamentul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general privind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protecţia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datelor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)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și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al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Legii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nr. 190/2018 Consiliul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Județean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Cluj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prelucrează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date cu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caracter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personal, cu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asigurarea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securității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și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confidențialității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 xml:space="preserve"> </w:t>
    </w:r>
    <w:proofErr w:type="spellStart"/>
    <w:r w:rsidRPr="007973E8">
      <w:rPr>
        <w:rFonts w:ascii="Montserrat" w:hAnsi="Montserrat" w:cs="Calibri"/>
        <w:color w:val="6F859D"/>
        <w:sz w:val="12"/>
        <w:szCs w:val="12"/>
        <w:lang w:val="en"/>
      </w:rPr>
      <w:t>acestora</w:t>
    </w:r>
    <w:proofErr w:type="spellEnd"/>
    <w:r w:rsidRPr="007973E8">
      <w:rPr>
        <w:rFonts w:ascii="Montserrat" w:hAnsi="Montserrat" w:cs="Calibri"/>
        <w:color w:val="6F859D"/>
        <w:sz w:val="12"/>
        <w:szCs w:val="12"/>
        <w:lang w:val="en"/>
      </w:rPr>
      <w:t>.</w:t>
    </w:r>
  </w:p>
  <w:p w14:paraId="5ED436A7" w14:textId="70A1AF67" w:rsidR="009C550C" w:rsidRDefault="00FE5969" w:rsidP="007973E8">
    <w:pPr>
      <w:tabs>
        <w:tab w:val="left" w:pos="1377"/>
      </w:tabs>
      <w:jc w:val="both"/>
    </w:pPr>
    <w:r>
      <w:rPr>
        <w:noProof/>
      </w:rPr>
      <w:drawing>
        <wp:anchor distT="0" distB="0" distL="0" distR="0" simplePos="0" relativeHeight="251660288" behindDoc="0" locked="0" layoutInCell="1" hidden="0" allowOverlap="1" wp14:anchorId="0F91A361" wp14:editId="3BE1F4E2">
          <wp:simplePos x="0" y="0"/>
          <wp:positionH relativeFrom="column">
            <wp:posOffset>3306874</wp:posOffset>
          </wp:positionH>
          <wp:positionV relativeFrom="paragraph">
            <wp:posOffset>159745</wp:posOffset>
          </wp:positionV>
          <wp:extent cx="2778760" cy="421005"/>
          <wp:effectExtent l="0" t="0" r="0" b="0"/>
          <wp:wrapSquare wrapText="bothSides" distT="0" distB="0" distL="0" distR="0"/>
          <wp:docPr id="6143133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760" cy="421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E7042">
      <w:rPr>
        <w:noProof/>
        <w:lang w:val="ro-RO" w:eastAsia="ro-RO"/>
      </w:rPr>
      <w:drawing>
        <wp:inline distT="0" distB="0" distL="0" distR="0" wp14:anchorId="37143CDE" wp14:editId="741F7139">
          <wp:extent cx="548765" cy="585761"/>
          <wp:effectExtent l="0" t="0" r="3810" b="5080"/>
          <wp:docPr id="220058423" name="Picture 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370" cy="589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3CCD">
      <w:rPr>
        <w:rFonts w:ascii="Montserrat" w:hAnsi="Montserrat" w:cs="Calibri"/>
        <w:sz w:val="16"/>
        <w:szCs w:val="16"/>
        <w:lang w:val="e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BAAE8" w14:textId="77777777" w:rsidR="00407CAA" w:rsidRDefault="00407CAA">
      <w:pPr>
        <w:spacing w:line="240" w:lineRule="auto"/>
      </w:pPr>
      <w:r>
        <w:separator/>
      </w:r>
    </w:p>
  </w:footnote>
  <w:footnote w:type="continuationSeparator" w:id="0">
    <w:p w14:paraId="446D3F23" w14:textId="77777777" w:rsidR="00407CAA" w:rsidRDefault="00407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164A4" w14:textId="365C3980" w:rsidR="009C550C" w:rsidRDefault="00BA7F6A">
    <w:r w:rsidRPr="00414E11">
      <w:rPr>
        <w:noProof/>
        <w:color w:val="FFFFFF" w:themeColor="background1"/>
      </w:rPr>
      <w:drawing>
        <wp:anchor distT="0" distB="0" distL="0" distR="0" simplePos="0" relativeHeight="251659264" behindDoc="0" locked="0" layoutInCell="1" hidden="0" allowOverlap="1" wp14:anchorId="4EE39052" wp14:editId="51D08A2E">
          <wp:simplePos x="0" y="0"/>
          <wp:positionH relativeFrom="column">
            <wp:posOffset>3973748</wp:posOffset>
          </wp:positionH>
          <wp:positionV relativeFrom="paragraph">
            <wp:posOffset>19050</wp:posOffset>
          </wp:positionV>
          <wp:extent cx="2047875" cy="571500"/>
          <wp:effectExtent l="0" t="0" r="0" b="0"/>
          <wp:wrapSquare wrapText="bothSides" distT="0" distB="0" distL="0" distR="0"/>
          <wp:docPr id="185763585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34029" w:rsidRPr="00414E11">
      <w:rPr>
        <w:noProof/>
        <w:color w:val="FFFFFF" w:themeColor="background1"/>
      </w:rPr>
      <w:drawing>
        <wp:anchor distT="0" distB="0" distL="0" distR="0" simplePos="0" relativeHeight="251658240" behindDoc="0" locked="0" layoutInCell="1" hidden="0" allowOverlap="1" wp14:anchorId="4467B7FC" wp14:editId="09B6835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2662348" cy="566738"/>
          <wp:effectExtent l="0" t="0" r="0" b="0"/>
          <wp:wrapTopAndBottom distT="0" distB="0"/>
          <wp:docPr id="1058452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2348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F5D"/>
    <w:multiLevelType w:val="hybridMultilevel"/>
    <w:tmpl w:val="D6180E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C0E93"/>
    <w:multiLevelType w:val="hybridMultilevel"/>
    <w:tmpl w:val="B2E81DBC"/>
    <w:lvl w:ilvl="0" w:tplc="08180017">
      <w:start w:val="1"/>
      <w:numFmt w:val="lowerLetter"/>
      <w:lvlText w:val="%1)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2D92"/>
    <w:multiLevelType w:val="hybridMultilevel"/>
    <w:tmpl w:val="F76A3EFC"/>
    <w:lvl w:ilvl="0" w:tplc="7EF88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42591"/>
    <w:multiLevelType w:val="hybridMultilevel"/>
    <w:tmpl w:val="A51A5F30"/>
    <w:lvl w:ilvl="0" w:tplc="7EF88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4774"/>
    <w:multiLevelType w:val="hybridMultilevel"/>
    <w:tmpl w:val="D7080196"/>
    <w:lvl w:ilvl="0" w:tplc="01CE9B86">
      <w:numFmt w:val="bullet"/>
      <w:lvlText w:val="-"/>
      <w:lvlJc w:val="left"/>
      <w:pPr>
        <w:ind w:left="1051" w:hanging="360"/>
      </w:pPr>
      <w:rPr>
        <w:rFonts w:ascii="Arial" w:eastAsia="Arial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5" w15:restartNumberingAfterBreak="0">
    <w:nsid w:val="2E9A04D4"/>
    <w:multiLevelType w:val="hybridMultilevel"/>
    <w:tmpl w:val="B43257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E2D34"/>
    <w:multiLevelType w:val="hybridMultilevel"/>
    <w:tmpl w:val="C1F4336A"/>
    <w:lvl w:ilvl="0" w:tplc="47F87C6C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6544A"/>
    <w:multiLevelType w:val="hybridMultilevel"/>
    <w:tmpl w:val="E878EB6C"/>
    <w:lvl w:ilvl="0" w:tplc="47F87C6C">
      <w:numFmt w:val="bullet"/>
      <w:lvlText w:val="-"/>
      <w:lvlJc w:val="left"/>
      <w:pPr>
        <w:ind w:left="1908" w:hanging="360"/>
      </w:pPr>
      <w:rPr>
        <w:rFonts w:ascii="Montserrat Light" w:eastAsia="Times New Roman" w:hAnsi="Montserrat Light" w:cs="Arial" w:hint="default"/>
      </w:rPr>
    </w:lvl>
    <w:lvl w:ilvl="1" w:tplc="0818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8" w15:restartNumberingAfterBreak="0">
    <w:nsid w:val="6EEB7DDE"/>
    <w:multiLevelType w:val="hybridMultilevel"/>
    <w:tmpl w:val="E9E23078"/>
    <w:lvl w:ilvl="0" w:tplc="47F87C6C">
      <w:numFmt w:val="bullet"/>
      <w:lvlText w:val="-"/>
      <w:lvlJc w:val="left"/>
      <w:pPr>
        <w:ind w:left="1080" w:hanging="360"/>
      </w:pPr>
      <w:rPr>
        <w:rFonts w:ascii="Montserrat Light" w:eastAsia="Times New Roman" w:hAnsi="Montserrat Light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015531">
    <w:abstractNumId w:val="1"/>
  </w:num>
  <w:num w:numId="2" w16cid:durableId="2033417705">
    <w:abstractNumId w:val="3"/>
  </w:num>
  <w:num w:numId="3" w16cid:durableId="314913715">
    <w:abstractNumId w:val="2"/>
  </w:num>
  <w:num w:numId="4" w16cid:durableId="63964315">
    <w:abstractNumId w:val="7"/>
  </w:num>
  <w:num w:numId="5" w16cid:durableId="1272277008">
    <w:abstractNumId w:val="4"/>
  </w:num>
  <w:num w:numId="6" w16cid:durableId="827599228">
    <w:abstractNumId w:val="5"/>
  </w:num>
  <w:num w:numId="7" w16cid:durableId="29843799">
    <w:abstractNumId w:val="0"/>
  </w:num>
  <w:num w:numId="8" w16cid:durableId="836464109">
    <w:abstractNumId w:val="8"/>
  </w:num>
  <w:num w:numId="9" w16cid:durableId="47187220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0C"/>
    <w:rsid w:val="00010597"/>
    <w:rsid w:val="000145F7"/>
    <w:rsid w:val="00015E97"/>
    <w:rsid w:val="00021759"/>
    <w:rsid w:val="00022D2C"/>
    <w:rsid w:val="00023509"/>
    <w:rsid w:val="00031808"/>
    <w:rsid w:val="0003549E"/>
    <w:rsid w:val="000578F3"/>
    <w:rsid w:val="00072D6C"/>
    <w:rsid w:val="0009405B"/>
    <w:rsid w:val="000A2453"/>
    <w:rsid w:val="000B1C48"/>
    <w:rsid w:val="000C6DD8"/>
    <w:rsid w:val="000D32D2"/>
    <w:rsid w:val="000D6F6B"/>
    <w:rsid w:val="000E0216"/>
    <w:rsid w:val="001061A7"/>
    <w:rsid w:val="00110679"/>
    <w:rsid w:val="00114F70"/>
    <w:rsid w:val="00130A5C"/>
    <w:rsid w:val="00131525"/>
    <w:rsid w:val="0013449D"/>
    <w:rsid w:val="0014149A"/>
    <w:rsid w:val="00142F70"/>
    <w:rsid w:val="00153B32"/>
    <w:rsid w:val="001611CE"/>
    <w:rsid w:val="00162BEE"/>
    <w:rsid w:val="001706B5"/>
    <w:rsid w:val="00172060"/>
    <w:rsid w:val="00172215"/>
    <w:rsid w:val="00191D7B"/>
    <w:rsid w:val="001A30F8"/>
    <w:rsid w:val="001A5764"/>
    <w:rsid w:val="001A682F"/>
    <w:rsid w:val="001A6A21"/>
    <w:rsid w:val="001B7640"/>
    <w:rsid w:val="001C6EA8"/>
    <w:rsid w:val="001D56DD"/>
    <w:rsid w:val="001F41C3"/>
    <w:rsid w:val="00203665"/>
    <w:rsid w:val="00214613"/>
    <w:rsid w:val="002210B2"/>
    <w:rsid w:val="002239A6"/>
    <w:rsid w:val="00223DD4"/>
    <w:rsid w:val="00232789"/>
    <w:rsid w:val="0023632D"/>
    <w:rsid w:val="00243331"/>
    <w:rsid w:val="002442AC"/>
    <w:rsid w:val="0024510C"/>
    <w:rsid w:val="00254DEF"/>
    <w:rsid w:val="00263EE4"/>
    <w:rsid w:val="00265289"/>
    <w:rsid w:val="00266109"/>
    <w:rsid w:val="0026756F"/>
    <w:rsid w:val="00271514"/>
    <w:rsid w:val="00272374"/>
    <w:rsid w:val="00280C73"/>
    <w:rsid w:val="00281C34"/>
    <w:rsid w:val="0029104C"/>
    <w:rsid w:val="002A1CA4"/>
    <w:rsid w:val="002A6BE0"/>
    <w:rsid w:val="002D0C97"/>
    <w:rsid w:val="002E6CE7"/>
    <w:rsid w:val="00303F05"/>
    <w:rsid w:val="003127DD"/>
    <w:rsid w:val="0031525D"/>
    <w:rsid w:val="00327806"/>
    <w:rsid w:val="00342F35"/>
    <w:rsid w:val="00350454"/>
    <w:rsid w:val="00366B24"/>
    <w:rsid w:val="00385ED1"/>
    <w:rsid w:val="003924B8"/>
    <w:rsid w:val="003966F7"/>
    <w:rsid w:val="00396AAB"/>
    <w:rsid w:val="003A1508"/>
    <w:rsid w:val="003A4EA3"/>
    <w:rsid w:val="003B2D6B"/>
    <w:rsid w:val="003B3312"/>
    <w:rsid w:val="003D0D00"/>
    <w:rsid w:val="003D59E7"/>
    <w:rsid w:val="003E0191"/>
    <w:rsid w:val="003F5A8E"/>
    <w:rsid w:val="003F662C"/>
    <w:rsid w:val="00407CAA"/>
    <w:rsid w:val="00413FCD"/>
    <w:rsid w:val="00414E11"/>
    <w:rsid w:val="00417C35"/>
    <w:rsid w:val="00421205"/>
    <w:rsid w:val="004236FC"/>
    <w:rsid w:val="004242A7"/>
    <w:rsid w:val="00433B4E"/>
    <w:rsid w:val="004427FC"/>
    <w:rsid w:val="00453D5A"/>
    <w:rsid w:val="00472DE6"/>
    <w:rsid w:val="004741D8"/>
    <w:rsid w:val="0047735A"/>
    <w:rsid w:val="0048308C"/>
    <w:rsid w:val="00491C05"/>
    <w:rsid w:val="004973E4"/>
    <w:rsid w:val="004A3CCD"/>
    <w:rsid w:val="004A5CA3"/>
    <w:rsid w:val="004C2F00"/>
    <w:rsid w:val="004D3631"/>
    <w:rsid w:val="004E435A"/>
    <w:rsid w:val="0050198E"/>
    <w:rsid w:val="00511251"/>
    <w:rsid w:val="00514C0F"/>
    <w:rsid w:val="00517A1F"/>
    <w:rsid w:val="00523779"/>
    <w:rsid w:val="00525DE9"/>
    <w:rsid w:val="005315EC"/>
    <w:rsid w:val="00534029"/>
    <w:rsid w:val="005404E4"/>
    <w:rsid w:val="005463E9"/>
    <w:rsid w:val="00564430"/>
    <w:rsid w:val="00565392"/>
    <w:rsid w:val="005737B3"/>
    <w:rsid w:val="005757C1"/>
    <w:rsid w:val="00593DB9"/>
    <w:rsid w:val="00596712"/>
    <w:rsid w:val="005A0EC3"/>
    <w:rsid w:val="005C23D3"/>
    <w:rsid w:val="005C3B18"/>
    <w:rsid w:val="005E2E42"/>
    <w:rsid w:val="005F3340"/>
    <w:rsid w:val="005F5FCB"/>
    <w:rsid w:val="006171C8"/>
    <w:rsid w:val="006428D9"/>
    <w:rsid w:val="00646316"/>
    <w:rsid w:val="00650552"/>
    <w:rsid w:val="00650F8B"/>
    <w:rsid w:val="00665788"/>
    <w:rsid w:val="00667D51"/>
    <w:rsid w:val="006755B3"/>
    <w:rsid w:val="006804D9"/>
    <w:rsid w:val="006806BB"/>
    <w:rsid w:val="0068272A"/>
    <w:rsid w:val="00687A2A"/>
    <w:rsid w:val="00692BC5"/>
    <w:rsid w:val="00693F61"/>
    <w:rsid w:val="00694E13"/>
    <w:rsid w:val="006A5396"/>
    <w:rsid w:val="006B39BE"/>
    <w:rsid w:val="006B62DF"/>
    <w:rsid w:val="006C5D17"/>
    <w:rsid w:val="006F1F5C"/>
    <w:rsid w:val="00711B23"/>
    <w:rsid w:val="00722D5E"/>
    <w:rsid w:val="00726749"/>
    <w:rsid w:val="00736004"/>
    <w:rsid w:val="00737437"/>
    <w:rsid w:val="00744F70"/>
    <w:rsid w:val="0075007F"/>
    <w:rsid w:val="00757235"/>
    <w:rsid w:val="00762C21"/>
    <w:rsid w:val="007678FE"/>
    <w:rsid w:val="00780739"/>
    <w:rsid w:val="007819CE"/>
    <w:rsid w:val="00790EA3"/>
    <w:rsid w:val="007960A6"/>
    <w:rsid w:val="007973E8"/>
    <w:rsid w:val="007A0A98"/>
    <w:rsid w:val="007A7566"/>
    <w:rsid w:val="007B2C26"/>
    <w:rsid w:val="007B2DD1"/>
    <w:rsid w:val="007B7F34"/>
    <w:rsid w:val="007D08E1"/>
    <w:rsid w:val="007E4941"/>
    <w:rsid w:val="00804E94"/>
    <w:rsid w:val="00804F0B"/>
    <w:rsid w:val="008174F7"/>
    <w:rsid w:val="00820B00"/>
    <w:rsid w:val="0084015D"/>
    <w:rsid w:val="00855593"/>
    <w:rsid w:val="00861930"/>
    <w:rsid w:val="008640F8"/>
    <w:rsid w:val="00864286"/>
    <w:rsid w:val="00864506"/>
    <w:rsid w:val="008734C2"/>
    <w:rsid w:val="00893894"/>
    <w:rsid w:val="008967DD"/>
    <w:rsid w:val="008A0B3A"/>
    <w:rsid w:val="008A79E1"/>
    <w:rsid w:val="008B540A"/>
    <w:rsid w:val="008C0C22"/>
    <w:rsid w:val="008C2332"/>
    <w:rsid w:val="008D0850"/>
    <w:rsid w:val="008D2BA5"/>
    <w:rsid w:val="008F6E75"/>
    <w:rsid w:val="009129E5"/>
    <w:rsid w:val="00914311"/>
    <w:rsid w:val="00914889"/>
    <w:rsid w:val="009257AC"/>
    <w:rsid w:val="00941B08"/>
    <w:rsid w:val="00944F51"/>
    <w:rsid w:val="00946282"/>
    <w:rsid w:val="00953EC9"/>
    <w:rsid w:val="00961DD8"/>
    <w:rsid w:val="009658DD"/>
    <w:rsid w:val="009665B6"/>
    <w:rsid w:val="009816F3"/>
    <w:rsid w:val="00982193"/>
    <w:rsid w:val="00983397"/>
    <w:rsid w:val="009B103B"/>
    <w:rsid w:val="009C531C"/>
    <w:rsid w:val="009C550C"/>
    <w:rsid w:val="009C6E83"/>
    <w:rsid w:val="009D139C"/>
    <w:rsid w:val="009D1E86"/>
    <w:rsid w:val="009E3823"/>
    <w:rsid w:val="009E3B13"/>
    <w:rsid w:val="009E6A69"/>
    <w:rsid w:val="009F02AE"/>
    <w:rsid w:val="009F4D56"/>
    <w:rsid w:val="00A059E7"/>
    <w:rsid w:val="00A16BB3"/>
    <w:rsid w:val="00A226AA"/>
    <w:rsid w:val="00A348B4"/>
    <w:rsid w:val="00A44993"/>
    <w:rsid w:val="00A6580C"/>
    <w:rsid w:val="00A732CD"/>
    <w:rsid w:val="00A7537C"/>
    <w:rsid w:val="00A83E62"/>
    <w:rsid w:val="00A94397"/>
    <w:rsid w:val="00AB3D55"/>
    <w:rsid w:val="00AD0A1F"/>
    <w:rsid w:val="00AE156F"/>
    <w:rsid w:val="00AE46D5"/>
    <w:rsid w:val="00AE7557"/>
    <w:rsid w:val="00AF1883"/>
    <w:rsid w:val="00AF7A77"/>
    <w:rsid w:val="00B03B5F"/>
    <w:rsid w:val="00B12902"/>
    <w:rsid w:val="00B300F6"/>
    <w:rsid w:val="00B361E7"/>
    <w:rsid w:val="00B4442B"/>
    <w:rsid w:val="00B55F66"/>
    <w:rsid w:val="00B878CF"/>
    <w:rsid w:val="00B90F04"/>
    <w:rsid w:val="00B92A76"/>
    <w:rsid w:val="00B97828"/>
    <w:rsid w:val="00BA56A6"/>
    <w:rsid w:val="00BA7F6A"/>
    <w:rsid w:val="00BB7A0B"/>
    <w:rsid w:val="00BD32D2"/>
    <w:rsid w:val="00BD7334"/>
    <w:rsid w:val="00BF746D"/>
    <w:rsid w:val="00C07241"/>
    <w:rsid w:val="00C14EAF"/>
    <w:rsid w:val="00C423DD"/>
    <w:rsid w:val="00C53422"/>
    <w:rsid w:val="00C55B3C"/>
    <w:rsid w:val="00C60498"/>
    <w:rsid w:val="00C751F2"/>
    <w:rsid w:val="00C80025"/>
    <w:rsid w:val="00C979F4"/>
    <w:rsid w:val="00CC4D9C"/>
    <w:rsid w:val="00CE5AF1"/>
    <w:rsid w:val="00CE5D03"/>
    <w:rsid w:val="00CF6950"/>
    <w:rsid w:val="00D22DC9"/>
    <w:rsid w:val="00D34257"/>
    <w:rsid w:val="00D355C7"/>
    <w:rsid w:val="00D5134D"/>
    <w:rsid w:val="00D54705"/>
    <w:rsid w:val="00D54EAC"/>
    <w:rsid w:val="00D67D04"/>
    <w:rsid w:val="00D725F7"/>
    <w:rsid w:val="00D72B4A"/>
    <w:rsid w:val="00D90D87"/>
    <w:rsid w:val="00D91EFC"/>
    <w:rsid w:val="00D93E68"/>
    <w:rsid w:val="00DA1408"/>
    <w:rsid w:val="00DA4BDE"/>
    <w:rsid w:val="00DB1A31"/>
    <w:rsid w:val="00DC355A"/>
    <w:rsid w:val="00DD1289"/>
    <w:rsid w:val="00DD32B0"/>
    <w:rsid w:val="00DE141F"/>
    <w:rsid w:val="00DE4972"/>
    <w:rsid w:val="00DE6395"/>
    <w:rsid w:val="00E0119B"/>
    <w:rsid w:val="00E03E72"/>
    <w:rsid w:val="00E21580"/>
    <w:rsid w:val="00E21994"/>
    <w:rsid w:val="00E319BF"/>
    <w:rsid w:val="00E3216F"/>
    <w:rsid w:val="00E34EC1"/>
    <w:rsid w:val="00E3568D"/>
    <w:rsid w:val="00E54B21"/>
    <w:rsid w:val="00E551DD"/>
    <w:rsid w:val="00E57AED"/>
    <w:rsid w:val="00E66926"/>
    <w:rsid w:val="00E7299C"/>
    <w:rsid w:val="00E72B32"/>
    <w:rsid w:val="00E8482E"/>
    <w:rsid w:val="00E8758E"/>
    <w:rsid w:val="00E87ED3"/>
    <w:rsid w:val="00EB0934"/>
    <w:rsid w:val="00EC3E92"/>
    <w:rsid w:val="00EC7D49"/>
    <w:rsid w:val="00ED6DAB"/>
    <w:rsid w:val="00ED7057"/>
    <w:rsid w:val="00EF05A7"/>
    <w:rsid w:val="00EF6B6A"/>
    <w:rsid w:val="00F06A69"/>
    <w:rsid w:val="00F1292A"/>
    <w:rsid w:val="00F16F75"/>
    <w:rsid w:val="00F17450"/>
    <w:rsid w:val="00F264A7"/>
    <w:rsid w:val="00F37E45"/>
    <w:rsid w:val="00F53C1A"/>
    <w:rsid w:val="00F627E4"/>
    <w:rsid w:val="00F648DE"/>
    <w:rsid w:val="00F72B70"/>
    <w:rsid w:val="00F87A6C"/>
    <w:rsid w:val="00F92822"/>
    <w:rsid w:val="00FA3A2D"/>
    <w:rsid w:val="00FA6687"/>
    <w:rsid w:val="00FC58BE"/>
    <w:rsid w:val="00FD2549"/>
    <w:rsid w:val="00FD3EAF"/>
    <w:rsid w:val="00FE4B97"/>
    <w:rsid w:val="00FE5969"/>
    <w:rsid w:val="00FE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A05FD"/>
  <w15:docId w15:val="{CDC090ED-0208-49B3-BC0D-9B4EB819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EA8"/>
  </w:style>
  <w:style w:type="paragraph" w:styleId="Footer">
    <w:name w:val="footer"/>
    <w:basedOn w:val="Normal"/>
    <w:link w:val="FooterChar"/>
    <w:uiPriority w:val="99"/>
    <w:unhideWhenUsed/>
    <w:rsid w:val="001C6E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EA8"/>
  </w:style>
  <w:style w:type="character" w:styleId="Strong">
    <w:name w:val="Strong"/>
    <w:basedOn w:val="DefaultParagraphFont"/>
    <w:uiPriority w:val="22"/>
    <w:qFormat/>
    <w:rsid w:val="00D72B4A"/>
    <w:rPr>
      <w:b/>
      <w:bCs/>
    </w:rPr>
  </w:style>
  <w:style w:type="character" w:styleId="Hyperlink">
    <w:name w:val="Hyperlink"/>
    <w:basedOn w:val="DefaultParagraphFont"/>
    <w:unhideWhenUsed/>
    <w:rsid w:val="00D72B4A"/>
    <w:rPr>
      <w:color w:val="0000FF"/>
      <w:u w:val="single"/>
    </w:rPr>
  </w:style>
  <w:style w:type="paragraph" w:styleId="ListParagraph">
    <w:name w:val="List Paragraph"/>
    <w:aliases w:val="body 2,List Paragraph1,Citation List,본문(내용),List Paragraph (numbered (a)),Normal bullet 2,Forth level,List1,List Paragraph11,Listă colorată - Accentuare 11,Bullet,Header bold,List Paragraph111,tabla negro,List Paragraph2"/>
    <w:basedOn w:val="Normal"/>
    <w:link w:val="ListParagraphChar"/>
    <w:uiPriority w:val="99"/>
    <w:qFormat/>
    <w:rsid w:val="00593DB9"/>
    <w:pPr>
      <w:ind w:left="720"/>
      <w:contextualSpacing/>
    </w:pPr>
  </w:style>
  <w:style w:type="paragraph" w:customStyle="1" w:styleId="CaracterCaracterCharChar1CaracterCaracter">
    <w:name w:val="Caracter Caracter Char Char1 Caracter Caracter"/>
    <w:basedOn w:val="Normal"/>
    <w:rsid w:val="00FA3A2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litttl1">
    <w:name w:val="s_lit_ttl1"/>
    <w:basedOn w:val="DefaultParagraphFont"/>
    <w:rsid w:val="009658D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658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658D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9658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MD" w:eastAsia="ro-MD"/>
    </w:rPr>
  </w:style>
  <w:style w:type="character" w:customStyle="1" w:styleId="salnbdy">
    <w:name w:val="s_aln_bdy"/>
    <w:basedOn w:val="DefaultParagraphFont"/>
    <w:rsid w:val="00B300F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8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23"/>
    <w:rPr>
      <w:rFonts w:ascii="Segoe UI" w:hAnsi="Segoe UI" w:cs="Segoe UI"/>
      <w:sz w:val="18"/>
      <w:szCs w:val="18"/>
    </w:rPr>
  </w:style>
  <w:style w:type="character" w:customStyle="1" w:styleId="sttalineat">
    <w:name w:val="st_talineat"/>
    <w:uiPriority w:val="99"/>
    <w:rsid w:val="003E0191"/>
  </w:style>
  <w:style w:type="character" w:customStyle="1" w:styleId="stlitera">
    <w:name w:val="st_litera"/>
    <w:uiPriority w:val="99"/>
    <w:rsid w:val="003E0191"/>
  </w:style>
  <w:style w:type="character" w:customStyle="1" w:styleId="sttlitera">
    <w:name w:val="st_tlitera"/>
    <w:uiPriority w:val="99"/>
    <w:rsid w:val="003E0191"/>
  </w:style>
  <w:style w:type="character" w:customStyle="1" w:styleId="scapttl">
    <w:name w:val="s_cap_ttl"/>
    <w:basedOn w:val="DefaultParagraphFont"/>
    <w:rsid w:val="00B55F66"/>
  </w:style>
  <w:style w:type="character" w:customStyle="1" w:styleId="scapden">
    <w:name w:val="s_cap_den"/>
    <w:basedOn w:val="DefaultParagraphFont"/>
    <w:rsid w:val="00B55F66"/>
  </w:style>
  <w:style w:type="table" w:styleId="TableGrid">
    <w:name w:val="Table Grid"/>
    <w:basedOn w:val="TableNormal"/>
    <w:uiPriority w:val="39"/>
    <w:rsid w:val="000217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r">
    <w:name w:val="s_par"/>
    <w:basedOn w:val="Normal"/>
    <w:rsid w:val="00A94397"/>
    <w:pPr>
      <w:spacing w:line="240" w:lineRule="auto"/>
      <w:ind w:left="225"/>
    </w:pPr>
    <w:rPr>
      <w:rFonts w:ascii="Times New Roman" w:eastAsiaTheme="minorEastAsia" w:hAnsi="Times New Roman" w:cs="Times New Roman"/>
      <w:sz w:val="24"/>
      <w:szCs w:val="24"/>
      <w:lang w:val="ro-MD" w:eastAsia="ro-MD"/>
    </w:rPr>
  </w:style>
  <w:style w:type="character" w:styleId="UnresolvedMention">
    <w:name w:val="Unresolved Mention"/>
    <w:basedOn w:val="DefaultParagraphFont"/>
    <w:uiPriority w:val="99"/>
    <w:semiHidden/>
    <w:unhideWhenUsed/>
    <w:rsid w:val="007B2C26"/>
    <w:rPr>
      <w:color w:val="605E5C"/>
      <w:shd w:val="clear" w:color="auto" w:fill="E1DFDD"/>
    </w:rPr>
  </w:style>
  <w:style w:type="character" w:customStyle="1" w:styleId="ListParagraphChar">
    <w:name w:val="List Paragraph Char"/>
    <w:aliases w:val="body 2 Char,List Paragraph1 Char,Citation List Char,본문(내용) Char,List Paragraph (numbered (a)) Char,Normal bullet 2 Char,Forth level Char,List1 Char,List Paragraph11 Char,Listă colorată - Accentuare 11 Char,Bullet Char"/>
    <w:link w:val="ListParagraph"/>
    <w:uiPriority w:val="99"/>
    <w:qFormat/>
    <w:rsid w:val="00F648DE"/>
  </w:style>
  <w:style w:type="paragraph" w:customStyle="1" w:styleId="sttlden">
    <w:name w:val="s_ttl_den"/>
    <w:basedOn w:val="Normal"/>
    <w:rsid w:val="00F648DE"/>
    <w:pPr>
      <w:spacing w:line="240" w:lineRule="auto"/>
      <w:jc w:val="center"/>
    </w:pPr>
    <w:rPr>
      <w:rFonts w:ascii="Verdana" w:eastAsiaTheme="minorEastAsia" w:hAnsi="Verdana" w:cs="Times New Roman"/>
      <w:b/>
      <w:bCs/>
      <w:color w:val="8B0000"/>
      <w:sz w:val="26"/>
      <w:szCs w:val="26"/>
      <w:lang w:val="en-US"/>
    </w:rPr>
  </w:style>
  <w:style w:type="paragraph" w:styleId="BodyText">
    <w:name w:val="Body Text"/>
    <w:basedOn w:val="Normal"/>
    <w:link w:val="BodyTextChar"/>
    <w:rsid w:val="00265289"/>
    <w:pPr>
      <w:spacing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265289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NoSpacing">
    <w:name w:val="No Spacing"/>
    <w:uiPriority w:val="1"/>
    <w:qFormat/>
    <w:rsid w:val="00223DD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3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lia.tamas@cjcluj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jcluj.ro/concur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tif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2</Pages>
  <Words>875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Munteanu</dc:creator>
  <cp:lastModifiedBy>Camelia Tamas</cp:lastModifiedBy>
  <cp:revision>340</cp:revision>
  <cp:lastPrinted>2026-07-22T06:39:00Z</cp:lastPrinted>
  <dcterms:created xsi:type="dcterms:W3CDTF">2020-11-09T08:51:00Z</dcterms:created>
  <dcterms:modified xsi:type="dcterms:W3CDTF">2026-07-23T07:54:00Z</dcterms:modified>
</cp:coreProperties>
</file>