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spacing w:line="360" w:lineRule="auto"/>
        <w:jc w:val="both"/>
      </w:pPr>
      <w:r>
        <w:rPr>
          <w:sz w:val="32"/>
          <w:szCs w:val="32"/>
        </w:rPr>
        <w:t>Mes Chers Collègues,</w:t>
      </w:r>
    </w:p>
    <w:p>
      <w:pPr>
        <w:pStyle w:val="style0"/>
        <w:spacing w:line="360" w:lineRule="auto"/>
        <w:jc w:val="both"/>
      </w:pPr>
      <w:r>
        <w:rPr>
          <w:sz w:val="32"/>
          <w:szCs w:val="32"/>
        </w:rPr>
      </w:r>
    </w:p>
    <w:p>
      <w:pPr>
        <w:pStyle w:val="style0"/>
        <w:spacing w:line="360" w:lineRule="auto"/>
        <w:jc w:val="both"/>
      </w:pPr>
      <w:r>
        <w:rPr>
          <w:sz w:val="32"/>
          <w:szCs w:val="32"/>
        </w:rPr>
        <w:t xml:space="preserve">Aujourd’hui, 25 novembre, nous sommes réunis en séance publique pour discuter 70 dossiers. Nous avons choisi de démarrer cette séance par le plan départemental sur l’égalité entre les femmes et les hommes, et en particulier sur la lutte contre les violences faites aux femmes. Car le 25 novembre est un jour particulier : c’est la journée internationale pour l’élimination des violences faites aux femmes. Cette journée a été créée par les Nations-Unies en 1999, </w:t>
      </w:r>
      <w:r>
        <w:rPr>
          <w:sz w:val="32"/>
          <w:szCs w:val="32"/>
        </w:rPr>
        <w:t>et la date du 25 novembre a été choisie</w:t>
      </w:r>
      <w:r>
        <w:rPr>
          <w:sz w:val="32"/>
          <w:szCs w:val="32"/>
        </w:rPr>
        <w:t xml:space="preserve">, en hommage aux sœurs Mirabal. Ces </w:t>
      </w:r>
      <w:r>
        <w:rPr>
          <w:sz w:val="32"/>
          <w:szCs w:val="32"/>
        </w:rPr>
        <w:t>trois</w:t>
      </w:r>
      <w:r>
        <w:rPr>
          <w:sz w:val="32"/>
          <w:szCs w:val="32"/>
        </w:rPr>
        <w:t xml:space="preserve"> femmes ont été assassinées le 25 novembre 1960 dans leur pays,  la République Dominicaine, sur ordre du chef de l’Etat, pour la simple raison que l’une d’entre elles avaient refusé ses avances.  Certains diront : pourquoi créer une journée particulière? C’est tous les jours que l’on doit lutter contre ces violences. D’autres diront aussi : occupons nous d’abord des problèmes économiques et de la précarité, c’est le plus urgent et les violences disparaitront d’elles mêmes…d’autres diront encore, pourquoi se préoccuper particulièrement des violences faites aux femmes, les hommes aussi sont victimes de violences… </w:t>
      </w:r>
    </w:p>
    <w:p>
      <w:pPr>
        <w:pStyle w:val="style0"/>
        <w:spacing w:line="360" w:lineRule="auto"/>
        <w:jc w:val="both"/>
      </w:pPr>
      <w:r>
        <w:rPr>
          <w:sz w:val="32"/>
          <w:szCs w:val="32"/>
        </w:rPr>
        <w:t>Pourquoi finalement ne pas continuer à fermer les yeux sur ces violences, dont certains disent encore qu’elles concernent la vie privée des individus et non la vie publique ? Tout simplement parce que la situation actuelle n’est pas satisfaisante, loin de là, elle est même alarmante, et nous, élus départementaux, nous avons la responsabilité d’améliorer cette situation, avec d’autres acteurs publics.</w:t>
      </w:r>
    </w:p>
    <w:p>
      <w:pPr>
        <w:pStyle w:val="style0"/>
        <w:spacing w:line="360" w:lineRule="auto"/>
        <w:jc w:val="both"/>
      </w:pPr>
      <w:r>
        <w:rPr>
          <w:sz w:val="32"/>
          <w:szCs w:val="32"/>
        </w:rPr>
        <w:t>Les violences faites aux femmes s’exercent partout : au domicile, dans l’espace public, sur le lieu de travail, et prennent des formes  aussi diverses que le viol, les agressions sexuelles, les violences physiques ou psychologiques, le harcèlement sexuel ou moral, les mutilations sexuelles, les mariages forcés, l’exploitation sexuelle par des réseaux criminels de proxénèt</w:t>
      </w:r>
      <w:r>
        <w:rPr>
          <w:sz w:val="32"/>
          <w:szCs w:val="32"/>
        </w:rPr>
        <w:t>es, en un mot la prostitution.</w:t>
      </w:r>
    </w:p>
    <w:p>
      <w:pPr>
        <w:pStyle w:val="style0"/>
        <w:spacing w:line="360" w:lineRule="auto"/>
        <w:jc w:val="both"/>
      </w:pPr>
      <w:r>
        <w:rPr>
          <w:sz w:val="32"/>
          <w:szCs w:val="32"/>
        </w:rPr>
        <w:t>Savez-vous qu’en France, 16% des femmes déclarent avoir subi un viol ou une tentative de viol au cours de leur vie ? Savez-vous que seulement 9% des victimes portent plainte, car elles connaissent l’agresseur dans l’immense majorité des cas ?</w:t>
      </w:r>
    </w:p>
    <w:p>
      <w:pPr>
        <w:pStyle w:val="style0"/>
        <w:spacing w:line="360" w:lineRule="auto"/>
        <w:jc w:val="both"/>
      </w:pPr>
      <w:r>
        <w:rPr>
          <w:sz w:val="32"/>
          <w:szCs w:val="32"/>
        </w:rPr>
        <w:t xml:space="preserve">Savez-vous qu’en France, 10% des femmes sont victimes de violences conjugales, et que 150 d’entre elles meurent </w:t>
      </w:r>
      <w:r>
        <w:rPr>
          <w:sz w:val="32"/>
          <w:szCs w:val="32"/>
        </w:rPr>
        <w:t xml:space="preserve">chaque année </w:t>
      </w:r>
      <w:r>
        <w:rPr>
          <w:sz w:val="32"/>
          <w:szCs w:val="32"/>
        </w:rPr>
        <w:t>sous les coups de leur conjoint ?</w:t>
      </w:r>
    </w:p>
    <w:p>
      <w:pPr>
        <w:pStyle w:val="style0"/>
        <w:spacing w:line="360" w:lineRule="auto"/>
        <w:jc w:val="both"/>
      </w:pPr>
      <w:r>
        <w:rPr>
          <w:sz w:val="32"/>
          <w:szCs w:val="32"/>
        </w:rPr>
        <w:t>Savez-vous qu’en France, plus de 70% des personnes prostituées ont subi au cours de leur vie des violences physiques ayant laissé des traces, et plus de 50% d’entre elles ont déjà été violées ?</w:t>
      </w:r>
    </w:p>
    <w:p>
      <w:pPr>
        <w:pStyle w:val="style0"/>
        <w:spacing w:line="360" w:lineRule="auto"/>
        <w:jc w:val="both"/>
      </w:pPr>
      <w:r>
        <w:rPr>
          <w:sz w:val="32"/>
          <w:szCs w:val="32"/>
        </w:rPr>
        <w:t xml:space="preserve">Mes chers collègues il est urgent d’agir. Bien sûr le Conseil Général agit déjà, mais aujourd’hui je vous propose d’aller plus loin. </w:t>
      </w:r>
    </w:p>
    <w:p>
      <w:pPr>
        <w:pStyle w:val="style0"/>
        <w:spacing w:line="360" w:lineRule="auto"/>
        <w:jc w:val="both"/>
      </w:pPr>
      <w:r>
        <w:rPr>
          <w:sz w:val="32"/>
          <w:szCs w:val="32"/>
        </w:rPr>
        <w:t xml:space="preserve">Pour la prise en charge des victimes, nous travaillons en partenariat avec les associations spécialisées dans l’accueil et l’accompagnement en les soutenant financièrement. Je veux parler du CIDFF, de l’association APEX, du Planning Familial,  de l’association Femmes Solidaires, </w:t>
      </w:r>
      <w:r>
        <w:rPr>
          <w:sz w:val="32"/>
          <w:szCs w:val="32"/>
        </w:rPr>
        <w:t>l'ASTI, l'ADAVIP, l'UDAF, le Centre Maternel le Mirage.</w:t>
      </w:r>
      <w:r>
        <w:rPr>
          <w:sz w:val="32"/>
          <w:szCs w:val="32"/>
        </w:rPr>
        <w:t xml:space="preserve"> Je veux parler aussi du CHRS Mare e Nens, spécialisé dans l’accueil des femmes victimes de violences, dont l’office HLM départemental construit les nouveaux locaux à Bompas.  Avec ces associations, nous avons développé des permanences dans nos maisons sociales de proximité, au plus près des besoins. Et en partenariat avec les autres collectivités locales et l’état, nous finançons des postes de travailleurs sociaux au commissariat de Perpignan et de la gendarmerie du Boulou, travailleurs sociaux spécialisés dans l’accueil des femmes victimes de violences.</w:t>
      </w:r>
    </w:p>
    <w:p>
      <w:pPr>
        <w:pStyle w:val="style0"/>
        <w:spacing w:line="360" w:lineRule="auto"/>
        <w:jc w:val="both"/>
      </w:pPr>
      <w:r>
        <w:rPr>
          <w:sz w:val="32"/>
          <w:szCs w:val="32"/>
        </w:rPr>
        <w:t>Pour aller plus loin, le conseil général a signé tout à l’heure avec l’état, le parquet et la CAF un nouveau protocole départemental.</w:t>
      </w:r>
    </w:p>
    <w:p>
      <w:pPr>
        <w:pStyle w:val="style0"/>
        <w:spacing w:line="360" w:lineRule="auto"/>
        <w:jc w:val="both"/>
      </w:pPr>
      <w:r>
        <w:rPr>
          <w:sz w:val="32"/>
          <w:szCs w:val="32"/>
        </w:rPr>
        <w:t>Indépendamment de ce protocole</w:t>
      </w:r>
      <w:r>
        <w:rPr>
          <w:sz w:val="32"/>
          <w:szCs w:val="32"/>
        </w:rPr>
        <w:t xml:space="preserve">, le Conseil Général travaille </w:t>
      </w:r>
      <w:r>
        <w:rPr>
          <w:sz w:val="32"/>
          <w:szCs w:val="32"/>
        </w:rPr>
        <w:t xml:space="preserve">déjà depuis plusieurs mois </w:t>
      </w:r>
      <w:r>
        <w:rPr>
          <w:sz w:val="32"/>
          <w:szCs w:val="32"/>
        </w:rPr>
        <w:t xml:space="preserve">avec l’ensemble des acteurs associatifs et institutionnels en les réunissant </w:t>
      </w:r>
      <w:r>
        <w:rPr>
          <w:sz w:val="32"/>
          <w:szCs w:val="32"/>
        </w:rPr>
        <w:t>régulièrement</w:t>
      </w:r>
      <w:r>
        <w:rPr>
          <w:sz w:val="32"/>
          <w:szCs w:val="32"/>
        </w:rPr>
        <w:t xml:space="preserve"> pour avancer sur des sujets concrets comme l’information des femmes victimes, ou l’accès à un logement quand une femme est en danger. Nous souhaitons désormais associer à ce travail le collectif des reinettes, qui réunit des femmes ayant été elles-mêmes victimes de violences. Grâce à ces femmes courageuses, nous pourrons bénéficier d’une expertise précieuse avant de mettre en place de nouvelles actions. </w:t>
      </w:r>
    </w:p>
    <w:p>
      <w:pPr>
        <w:pStyle w:val="style0"/>
        <w:spacing w:line="360" w:lineRule="auto"/>
        <w:jc w:val="both"/>
      </w:pPr>
      <w:r>
        <w:rPr>
          <w:sz w:val="32"/>
          <w:szCs w:val="32"/>
        </w:rPr>
        <w:t xml:space="preserve">Pour aller plus loin, le Conseil Général vous propose aujourd’hui de mettre en place un observatoire départemental des violences faites aux femmes, car sans statistiques il est difficile d’évaluer à la fois la réalité des besoins et l’efficacité des politiques menées. Cet observatoire sera crée à moyens constants, </w:t>
      </w:r>
      <w:r>
        <w:rPr>
          <w:sz w:val="32"/>
          <w:szCs w:val="32"/>
        </w:rPr>
        <w:t>en partenariat avec les autres institutions impliquées.</w:t>
      </w:r>
    </w:p>
    <w:p>
      <w:pPr>
        <w:pStyle w:val="style0"/>
        <w:spacing w:line="360" w:lineRule="auto"/>
        <w:jc w:val="both"/>
      </w:pPr>
      <w:r>
        <w:rPr>
          <w:sz w:val="32"/>
          <w:szCs w:val="32"/>
        </w:rPr>
        <w:t>Pour améliorer</w:t>
      </w:r>
      <w:r>
        <w:rPr>
          <w:sz w:val="32"/>
          <w:szCs w:val="32"/>
        </w:rPr>
        <w:t xml:space="preserve"> la prise en charge des victimes, le Conseil Général travaille également depuis plusieurs années </w:t>
      </w:r>
      <w:r>
        <w:rPr>
          <w:sz w:val="32"/>
          <w:szCs w:val="32"/>
        </w:rPr>
        <w:t>à optimiser</w:t>
      </w:r>
      <w:r>
        <w:rPr>
          <w:sz w:val="32"/>
          <w:szCs w:val="32"/>
        </w:rPr>
        <w:t xml:space="preserve"> la formation des professionnels sur la question des violences faites aux femmes, en finançant des formations organisées par différentes associations. En effet les femmes victimes, au cours de leur parcours, ont recours à plusieurs types de professionnels : gendarmes, policiers, magistrats, travailleurs sociaux, professionnels de santé…Aujourd’hui pour aller plus loin, nous vous proposons  que le conseil général organise chaque année pour le 25 novembre une demi-journée de formation sur le thème des violences faites aux femmes pour les équipes médico-sociales du département et pour les professionnels des autres institutions qui le souhaitent. La première de ces demi-journées aura lieu jeudi prochain salle Canigou.</w:t>
      </w:r>
    </w:p>
    <w:p>
      <w:pPr>
        <w:pStyle w:val="style0"/>
        <w:spacing w:line="360" w:lineRule="auto"/>
        <w:jc w:val="both"/>
      </w:pPr>
      <w:r>
        <w:rPr>
          <w:sz w:val="32"/>
          <w:szCs w:val="32"/>
        </w:rPr>
        <w:t>Enfin, le conseil général travaille depuis plusieurs années déjà pour prévenir les violences en faisant évoluer les mentalités : les violences faites aux femmes ne sont pas une fatalité inhérente à la nature humaine, elles reflètent simplement les inégalités persistantes entre les femmes et les hommes dans notre société. Ces inégalités sont le fruit de stéréotypes sexués profondément ancrés que nous devons combattre, dès le plus jeune âge : être viril, ce n’est pas être violent, ce n’est pas crier ou taper plus fort que les autres, être une fille, ce n’est pas être séductrice tout en étant fragile et vulnérable.  Le Conseil général organise donc toute l’année des manifestations de sensibilisation aux stéréotypes sexués, pour les jeunes, pour les professionnels de la petite enfance et pour le grand public. Pour aller plus loin, nous vous proposons, Mesdames et Messieurs les Elus, d’organiser spécialement pour vous des sessions de sensibilisation sur cette question de l’égalité. Les directeurs seront également conviés à ces sessions.</w:t>
      </w:r>
    </w:p>
    <w:p>
      <w:pPr>
        <w:pStyle w:val="style0"/>
        <w:spacing w:line="360" w:lineRule="auto"/>
        <w:jc w:val="both"/>
      </w:pPr>
      <w:r>
        <w:rPr>
          <w:sz w:val="32"/>
          <w:szCs w:val="32"/>
        </w:rPr>
        <w:t>Voilà dans les grandes lignes, mes chers collègues, les actions que nous menons et celles que nous vous proposons dans la lutte contre les violences faites aux femmes.</w:t>
      </w:r>
    </w:p>
    <w:p>
      <w:pPr>
        <w:pStyle w:val="style0"/>
        <w:spacing w:line="360" w:lineRule="auto"/>
        <w:jc w:val="both"/>
      </w:pPr>
      <w:r>
        <w:rPr>
          <w:sz w:val="32"/>
          <w:szCs w:val="32"/>
        </w:rPr>
        <w:t>Bien sûr ces actions s’intègrent au sein d’une politique nationale, car la lutte contre ces violences est avant tout une compétence de l’Etat. Une loi très complète sur le sujet a été adoptée à l’unanimité en 2010, sous le précédent gouvernement. Le nouveau plan triennal annoncé par la ministre des droits des femmes concernent donc surtout la mise en œuvre de moyens nouveaux : 66 millions d’euros sur 3 ans, soit le double des budgets précédents, la généralisation du téléphone grand danger, 1650 nouvelles places d’hébergement d’urgence d’ici 2017, un numéro unique gratuit 7 jours sur 7, la formation de tous les professionnels des services publics, le doublement du nombre de travailleurs sociaux dans les commissariats et gendarmeries…</w:t>
      </w:r>
    </w:p>
    <w:p>
      <w:pPr>
        <w:pStyle w:val="style0"/>
        <w:spacing w:line="360" w:lineRule="auto"/>
        <w:jc w:val="both"/>
      </w:pPr>
      <w:r>
        <w:rPr>
          <w:sz w:val="32"/>
          <w:szCs w:val="32"/>
        </w:rPr>
        <w:t xml:space="preserve">Mes chers collègues, la lutte contre les violences faites aux femmes devraient tous nous réunir : ce n’est pas un sujet clivant entre la droite et la gauche. Ce n’est pas non plus un sujet secondaire, que l’on veut bien laisser aux femmes élues pour les occuper, pendant que les hommes s’occupent des finances et de l’économie. C’est un sujet majeur de santé publique, qui coûte chaque année 2,5 milliards d’euros, indépendamment du coût humain sur les femmes victimes et leurs enfants. La prévention de ces violences est donc à la fois une question éthique : dans quelle société voulons nous vivre ? Mais c’est aussi une question économique et sociale. </w:t>
      </w:r>
    </w:p>
    <w:p>
      <w:pPr>
        <w:pStyle w:val="style0"/>
        <w:spacing w:line="360" w:lineRule="auto"/>
        <w:jc w:val="both"/>
      </w:pPr>
      <w:bookmarkStart w:id="0" w:name="_GoBack"/>
      <w:bookmarkEnd w:id="0"/>
      <w:r>
        <w:rPr>
          <w:sz w:val="32"/>
          <w:szCs w:val="32"/>
        </w:rPr>
        <w:t xml:space="preserve">Dans la lutte contre les violences faites aux femmes, le conseil général va plus loin que ne l’exigent ses compétences </w:t>
      </w:r>
      <w:r>
        <w:rPr>
          <w:sz w:val="32"/>
          <w:szCs w:val="32"/>
        </w:rPr>
        <w:t>obligatoires</w:t>
      </w:r>
      <w:r>
        <w:rPr>
          <w:sz w:val="32"/>
          <w:szCs w:val="32"/>
        </w:rPr>
        <w:t>, c’est un choix politique. Mes chers Collègues, je compte sur vous pour approuver ce choix.</w:t>
      </w:r>
    </w:p>
    <w:sectPr>
      <w:type w:val="nextPage"/>
      <w:pgSz w:h="16838" w:w="11906"/>
      <w:pgMar w:bottom="1417" w:footer="0" w:gutter="0" w:header="0" w:left="1417" w:right="1417" w:top="1417"/>
      <w:pgNumType w:fmt="decimal"/>
      <w:formProt w:val="false"/>
      <w:textDirection w:val="lrTb"/>
      <w:docGrid w:charSpace="0"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Cambria">
    <w:charset w:val="00"/>
    <w:family w:val="roman"/>
    <w:pitch w:val="variable"/>
  </w:font>
</w:fonts>
</file>

<file path=word/settings.xml><?xml version="1.0" encoding="utf-8"?>
<w:settings xmlns:w="http://schemas.openxmlformats.org/wordprocessingml/2006/main">
  <w:zoom w:percent="150"/>
  <w:defaultTabStop w:val="708"/>
</w:settings>
</file>

<file path=word/styles.xml><?xml version="1.0" encoding="utf-8"?>
<w:styles xmlns:w="http://schemas.openxmlformats.org/wordprocessingml/2006/main">
  <w:style w:styleId="style0" w:type="paragraph">
    <w:name w:val="Standard"/>
    <w:next w:val="style0"/>
    <w:pPr>
      <w:widowControl/>
      <w:tabs/>
      <w:suppressAutoHyphens w:val="true"/>
    </w:pPr>
    <w:rPr>
      <w:rFonts w:ascii="Cambria" w:cs="" w:eastAsia="Arial Unicode MS" w:hAnsi="Cambria"/>
      <w:color w:val="auto"/>
      <w:sz w:val="24"/>
      <w:szCs w:val="24"/>
      <w:lang w:bidi="ar-SA" w:eastAsia="fr-FR" w:val="fr-FR"/>
    </w:rPr>
  </w:style>
  <w:style w:styleId="style15" w:type="character">
    <w:name w:val="Default Paragraph Font"/>
    <w:next w:val="style15"/>
    <w:rPr/>
  </w:style>
  <w:style w:styleId="style16" w:type="paragraph">
    <w:name w:val="Titre"/>
    <w:basedOn w:val="style0"/>
    <w:next w:val="style17"/>
    <w:pPr>
      <w:keepNext/>
      <w:spacing w:after="120" w:before="240"/>
      <w:contextualSpacing w:val="false"/>
    </w:pPr>
    <w:rPr>
      <w:rFonts w:ascii="Arial" w:cs="Mangal" w:eastAsia="Arial Unicode MS" w:hAnsi="Arial"/>
      <w:sz w:val="28"/>
      <w:szCs w:val="28"/>
    </w:rPr>
  </w:style>
  <w:style w:styleId="style17" w:type="paragraph">
    <w:name w:val="Corps de texte"/>
    <w:basedOn w:val="style0"/>
    <w:next w:val="style17"/>
    <w:pPr>
      <w:spacing w:after="120" w:before="0"/>
      <w:contextualSpacing w:val="false"/>
    </w:pPr>
    <w:rPr/>
  </w:style>
  <w:style w:styleId="style18" w:type="paragraph">
    <w:name w:val="Liste"/>
    <w:basedOn w:val="style17"/>
    <w:next w:val="style18"/>
    <w:pPr/>
    <w:rPr>
      <w:rFonts w:cs="Mangal"/>
    </w:rPr>
  </w:style>
  <w:style w:styleId="style19" w:type="paragraph">
    <w:name w:val="Légende"/>
    <w:basedOn w:val="style0"/>
    <w:next w:val="style19"/>
    <w:pPr>
      <w:suppressLineNumbers/>
      <w:spacing w:after="120" w:before="120"/>
      <w:contextualSpacing w:val="false"/>
    </w:pPr>
    <w:rPr>
      <w:rFonts w:cs="Mangal"/>
      <w:i/>
      <w:iCs/>
      <w:sz w:val="24"/>
      <w:szCs w:val="24"/>
    </w:rPr>
  </w:style>
  <w:style w:styleId="style20" w:type="paragraph">
    <w:name w:val="Index"/>
    <w:basedOn w:val="style0"/>
    <w:next w:val="style20"/>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198</TotalTime>
  <Application>Microsoft Macintosh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2013-11-24T19:12:00.00Z</dcterms:created>
  <dc:creator>segoleneneuville</dc:creator>
  <cp:lastModifiedBy>segoleneneuville</cp:lastModifiedBy>
  <dcterms:modified xsi:type="dcterms:W3CDTF">2013-11-24T23:12:00.00Z</dcterms:modified>
  <cp:revision>10</cp:revision>
</cp:coreProperties>
</file>