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88701" w14:textId="29834CCA" w:rsidR="0091742C" w:rsidRPr="00DC0199" w:rsidRDefault="0091742C" w:rsidP="005747AD">
      <w:pPr>
        <w:jc w:val="both"/>
        <w:rPr>
          <w:rFonts w:ascii="Arial" w:hAnsi="Arial" w:cs="Arial"/>
        </w:rPr>
      </w:pPr>
    </w:p>
    <w:p w14:paraId="1206DCF2" w14:textId="1E8F186B" w:rsidR="008E34E6" w:rsidRDefault="008E34E6" w:rsidP="00E6429B">
      <w:pPr>
        <w:spacing w:line="360" w:lineRule="auto"/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 w:rsidRPr="00DC0199">
        <w:rPr>
          <w:rFonts w:ascii="Arial" w:hAnsi="Arial" w:cs="Arial"/>
          <w:b/>
          <w:bCs/>
          <w:color w:val="C00000"/>
          <w:sz w:val="28"/>
          <w:szCs w:val="28"/>
        </w:rPr>
        <w:t xml:space="preserve">Importations </w:t>
      </w:r>
      <w:r w:rsidR="0046780F">
        <w:rPr>
          <w:rFonts w:ascii="Arial" w:hAnsi="Arial" w:cs="Arial"/>
          <w:b/>
          <w:bCs/>
          <w:color w:val="C00000"/>
          <w:sz w:val="28"/>
          <w:szCs w:val="28"/>
        </w:rPr>
        <w:t xml:space="preserve">de </w:t>
      </w:r>
      <w:r w:rsidRPr="00DC0199">
        <w:rPr>
          <w:rFonts w:ascii="Arial" w:hAnsi="Arial" w:cs="Arial"/>
          <w:b/>
          <w:bCs/>
          <w:color w:val="C00000"/>
          <w:sz w:val="28"/>
          <w:szCs w:val="28"/>
        </w:rPr>
        <w:t xml:space="preserve">tomates marocaines : </w:t>
      </w:r>
      <w:r w:rsidR="0046780F">
        <w:rPr>
          <w:rFonts w:ascii="Arial" w:hAnsi="Arial" w:cs="Arial"/>
          <w:b/>
          <w:bCs/>
          <w:color w:val="C00000"/>
          <w:sz w:val="28"/>
          <w:szCs w:val="28"/>
        </w:rPr>
        <w:t>h</w:t>
      </w:r>
      <w:r w:rsidRPr="00DC0199">
        <w:rPr>
          <w:rFonts w:ascii="Arial" w:hAnsi="Arial" w:cs="Arial"/>
          <w:b/>
          <w:bCs/>
          <w:color w:val="C00000"/>
          <w:sz w:val="28"/>
          <w:szCs w:val="28"/>
        </w:rPr>
        <w:t xml:space="preserve">alte à la concurrence </w:t>
      </w:r>
      <w:proofErr w:type="gramStart"/>
      <w:r w:rsidRPr="00DC0199">
        <w:rPr>
          <w:rFonts w:ascii="Arial" w:hAnsi="Arial" w:cs="Arial"/>
          <w:b/>
          <w:bCs/>
          <w:color w:val="C00000"/>
          <w:sz w:val="28"/>
          <w:szCs w:val="28"/>
        </w:rPr>
        <w:t>déloyale</w:t>
      </w:r>
      <w:proofErr w:type="gramEnd"/>
      <w:r w:rsidRPr="00DC0199">
        <w:rPr>
          <w:rFonts w:ascii="Arial" w:hAnsi="Arial" w:cs="Arial"/>
          <w:b/>
          <w:bCs/>
          <w:color w:val="C00000"/>
          <w:sz w:val="28"/>
          <w:szCs w:val="28"/>
        </w:rPr>
        <w:t xml:space="preserve"> ! </w:t>
      </w:r>
    </w:p>
    <w:p w14:paraId="12BBE5C3" w14:textId="3777A266" w:rsidR="00D925DD" w:rsidRPr="00DC0199" w:rsidRDefault="00D925DD" w:rsidP="00E6429B">
      <w:pPr>
        <w:spacing w:line="360" w:lineRule="auto"/>
        <w:jc w:val="center"/>
        <w:rPr>
          <w:rFonts w:ascii="Arial" w:hAnsi="Arial" w:cs="Arial"/>
          <w:b/>
          <w:bCs/>
          <w:color w:val="C00000"/>
          <w:sz w:val="28"/>
          <w:szCs w:val="28"/>
        </w:rPr>
      </w:pPr>
      <w:r>
        <w:rPr>
          <w:rFonts w:ascii="Arial" w:hAnsi="Arial" w:cs="Arial"/>
          <w:b/>
          <w:bCs/>
          <w:color w:val="C00000"/>
          <w:sz w:val="28"/>
          <w:szCs w:val="28"/>
        </w:rPr>
        <w:t>[Action syndicale – Perpignan]</w:t>
      </w:r>
    </w:p>
    <w:p w14:paraId="20189A11" w14:textId="77777777" w:rsidR="008E34E6" w:rsidRPr="00DC0199" w:rsidRDefault="008E34E6" w:rsidP="008E34E6">
      <w:pPr>
        <w:jc w:val="center"/>
        <w:rPr>
          <w:rFonts w:ascii="Arial" w:hAnsi="Arial" w:cs="Arial"/>
          <w:color w:val="C00000"/>
        </w:rPr>
      </w:pPr>
    </w:p>
    <w:p w14:paraId="5194242A" w14:textId="50258DD7" w:rsidR="008E34E6" w:rsidRPr="00DC0199" w:rsidRDefault="008E34E6" w:rsidP="0046780F">
      <w:pPr>
        <w:jc w:val="both"/>
        <w:rPr>
          <w:rFonts w:ascii="Arial" w:hAnsi="Arial" w:cs="Arial"/>
          <w:i/>
          <w:iCs/>
        </w:rPr>
      </w:pPr>
      <w:r w:rsidRPr="00DC0199">
        <w:rPr>
          <w:rFonts w:ascii="Arial" w:hAnsi="Arial" w:cs="Arial"/>
        </w:rPr>
        <w:t>Paris</w:t>
      </w:r>
      <w:r w:rsidR="006E427D">
        <w:rPr>
          <w:rFonts w:ascii="Arial" w:hAnsi="Arial" w:cs="Arial"/>
        </w:rPr>
        <w:t>,</w:t>
      </w:r>
      <w:r w:rsidRPr="00DC0199">
        <w:rPr>
          <w:rFonts w:ascii="Arial" w:hAnsi="Arial" w:cs="Arial"/>
        </w:rPr>
        <w:t xml:space="preserve"> </w:t>
      </w:r>
      <w:r w:rsidRPr="00866DDD">
        <w:rPr>
          <w:rFonts w:ascii="Arial" w:hAnsi="Arial" w:cs="Arial"/>
        </w:rPr>
        <w:t xml:space="preserve">le </w:t>
      </w:r>
      <w:r w:rsidR="006E427D" w:rsidRPr="00866DDD">
        <w:rPr>
          <w:rFonts w:ascii="Arial" w:hAnsi="Arial" w:cs="Arial"/>
        </w:rPr>
        <w:t>0</w:t>
      </w:r>
      <w:r w:rsidR="00C325C5">
        <w:rPr>
          <w:rFonts w:ascii="Arial" w:hAnsi="Arial" w:cs="Arial"/>
        </w:rPr>
        <w:t>8</w:t>
      </w:r>
      <w:r w:rsidRPr="00866DDD">
        <w:rPr>
          <w:rFonts w:ascii="Arial" w:hAnsi="Arial" w:cs="Arial"/>
        </w:rPr>
        <w:t xml:space="preserve"> septembre </w:t>
      </w:r>
      <w:r w:rsidRPr="00DC0199">
        <w:rPr>
          <w:rFonts w:ascii="Arial" w:hAnsi="Arial" w:cs="Arial"/>
        </w:rPr>
        <w:t xml:space="preserve">- </w:t>
      </w:r>
      <w:r w:rsidRPr="00DC0199">
        <w:rPr>
          <w:rFonts w:ascii="Arial" w:hAnsi="Arial" w:cs="Arial"/>
          <w:i/>
          <w:iCs/>
        </w:rPr>
        <w:t xml:space="preserve">Les 8 et 9 septembre, </w:t>
      </w:r>
      <w:r w:rsidR="008F1BD9">
        <w:rPr>
          <w:rFonts w:ascii="Arial" w:hAnsi="Arial" w:cs="Arial"/>
          <w:i/>
          <w:iCs/>
        </w:rPr>
        <w:t>les</w:t>
      </w:r>
      <w:r w:rsidRPr="00DC0199">
        <w:rPr>
          <w:rFonts w:ascii="Arial" w:hAnsi="Arial" w:cs="Arial"/>
          <w:i/>
          <w:iCs/>
        </w:rPr>
        <w:t xml:space="preserve"> pr</w:t>
      </w:r>
      <w:r w:rsidR="00411B6F" w:rsidRPr="00DC0199">
        <w:rPr>
          <w:rFonts w:ascii="Arial" w:hAnsi="Arial" w:cs="Arial"/>
          <w:i/>
          <w:iCs/>
        </w:rPr>
        <w:t xml:space="preserve">oducteurs de tomates, membres de Légumes de </w:t>
      </w:r>
      <w:r w:rsidR="007040F2">
        <w:rPr>
          <w:rFonts w:ascii="Arial" w:hAnsi="Arial" w:cs="Arial"/>
          <w:i/>
          <w:iCs/>
        </w:rPr>
        <w:t>France,</w:t>
      </w:r>
      <w:r w:rsidR="00411B6F" w:rsidRPr="00DC0199">
        <w:rPr>
          <w:rFonts w:ascii="Arial" w:hAnsi="Arial" w:cs="Arial"/>
          <w:i/>
          <w:iCs/>
        </w:rPr>
        <w:t xml:space="preserve"> organisent une action visant à dénoncer la</w:t>
      </w:r>
      <w:r w:rsidR="00DC0199" w:rsidRPr="00DC0199">
        <w:rPr>
          <w:rFonts w:ascii="Arial" w:hAnsi="Arial" w:cs="Arial"/>
          <w:i/>
          <w:iCs/>
        </w:rPr>
        <w:t xml:space="preserve"> sur-r</w:t>
      </w:r>
      <w:r w:rsidR="00110B0D">
        <w:rPr>
          <w:rFonts w:ascii="Arial" w:hAnsi="Arial" w:cs="Arial"/>
          <w:i/>
          <w:iCs/>
        </w:rPr>
        <w:t>e</w:t>
      </w:r>
      <w:r w:rsidR="00DC0199" w:rsidRPr="00DC0199">
        <w:rPr>
          <w:rFonts w:ascii="Arial" w:hAnsi="Arial" w:cs="Arial"/>
          <w:i/>
          <w:iCs/>
        </w:rPr>
        <w:t>présentation</w:t>
      </w:r>
      <w:r w:rsidR="00411B6F" w:rsidRPr="00DC0199">
        <w:rPr>
          <w:rFonts w:ascii="Arial" w:hAnsi="Arial" w:cs="Arial"/>
          <w:i/>
          <w:iCs/>
        </w:rPr>
        <w:t xml:space="preserve"> de tomates d’</w:t>
      </w:r>
      <w:r w:rsidR="00DC0199" w:rsidRPr="00DC0199">
        <w:rPr>
          <w:rFonts w:ascii="Arial" w:hAnsi="Arial" w:cs="Arial"/>
          <w:i/>
          <w:iCs/>
        </w:rPr>
        <w:t>importation</w:t>
      </w:r>
      <w:r w:rsidR="00617A0A">
        <w:rPr>
          <w:rFonts w:ascii="Arial" w:hAnsi="Arial" w:cs="Arial"/>
          <w:i/>
          <w:iCs/>
        </w:rPr>
        <w:t>s</w:t>
      </w:r>
      <w:r w:rsidR="00DC0199" w:rsidRPr="00DC0199">
        <w:rPr>
          <w:rFonts w:ascii="Arial" w:hAnsi="Arial" w:cs="Arial"/>
          <w:i/>
          <w:iCs/>
        </w:rPr>
        <w:t xml:space="preserve"> </w:t>
      </w:r>
      <w:r w:rsidR="008F1BD9">
        <w:rPr>
          <w:rFonts w:ascii="Arial" w:hAnsi="Arial" w:cs="Arial"/>
          <w:i/>
          <w:iCs/>
        </w:rPr>
        <w:t xml:space="preserve">marocaines </w:t>
      </w:r>
      <w:r w:rsidR="00DC0199" w:rsidRPr="00DC0199">
        <w:rPr>
          <w:rFonts w:ascii="Arial" w:hAnsi="Arial" w:cs="Arial"/>
          <w:i/>
          <w:iCs/>
        </w:rPr>
        <w:t xml:space="preserve">dans les rayons </w:t>
      </w:r>
      <w:r w:rsidR="008F1BD9">
        <w:rPr>
          <w:rFonts w:ascii="Arial" w:hAnsi="Arial" w:cs="Arial"/>
          <w:i/>
          <w:iCs/>
        </w:rPr>
        <w:t xml:space="preserve">des grandes surfaces </w:t>
      </w:r>
      <w:r w:rsidR="00DC0199" w:rsidRPr="00DC0199">
        <w:rPr>
          <w:rFonts w:ascii="Arial" w:hAnsi="Arial" w:cs="Arial"/>
          <w:i/>
          <w:iCs/>
        </w:rPr>
        <w:t>et la faiblesse réglementaire</w:t>
      </w:r>
      <w:r w:rsidR="008F1BD9">
        <w:rPr>
          <w:rFonts w:ascii="Arial" w:hAnsi="Arial" w:cs="Arial"/>
          <w:i/>
          <w:iCs/>
        </w:rPr>
        <w:t xml:space="preserve"> </w:t>
      </w:r>
      <w:r w:rsidR="00E6429B">
        <w:rPr>
          <w:rFonts w:ascii="Arial" w:hAnsi="Arial" w:cs="Arial"/>
          <w:i/>
          <w:iCs/>
        </w:rPr>
        <w:t>portant sur</w:t>
      </w:r>
      <w:r w:rsidR="00DC0199" w:rsidRPr="00DC0199">
        <w:rPr>
          <w:rFonts w:ascii="Arial" w:hAnsi="Arial" w:cs="Arial"/>
          <w:i/>
          <w:iCs/>
        </w:rPr>
        <w:t xml:space="preserve"> l’information consommateur sur l’origine de ces produits.</w:t>
      </w:r>
      <w:r w:rsidR="008F1BD9">
        <w:rPr>
          <w:rFonts w:ascii="Arial" w:hAnsi="Arial" w:cs="Arial"/>
          <w:i/>
          <w:iCs/>
        </w:rPr>
        <w:t xml:space="preserve"> Face à une situation de concurrence déloyale, les producteurs appellent le gouvernement</w:t>
      </w:r>
      <w:r w:rsidR="00E6429B">
        <w:rPr>
          <w:rFonts w:ascii="Arial" w:hAnsi="Arial" w:cs="Arial"/>
          <w:i/>
          <w:iCs/>
        </w:rPr>
        <w:t xml:space="preserve"> français</w:t>
      </w:r>
      <w:r w:rsidR="008F1BD9">
        <w:rPr>
          <w:rFonts w:ascii="Arial" w:hAnsi="Arial" w:cs="Arial"/>
          <w:i/>
          <w:iCs/>
        </w:rPr>
        <w:t xml:space="preserve"> à un soutien clair, notamment en vue de prochaines échéances législatives européennes clefs.</w:t>
      </w:r>
    </w:p>
    <w:p w14:paraId="63D94BAC" w14:textId="2238F68E" w:rsidR="00DC0199" w:rsidRPr="00DC0199" w:rsidRDefault="00DC0199" w:rsidP="0046780F">
      <w:pPr>
        <w:jc w:val="both"/>
        <w:rPr>
          <w:rFonts w:ascii="Arial" w:hAnsi="Arial" w:cs="Arial"/>
          <w:i/>
          <w:iCs/>
        </w:rPr>
      </w:pPr>
    </w:p>
    <w:p w14:paraId="63948F27" w14:textId="77777777" w:rsidR="00DC0199" w:rsidRPr="00DC0199" w:rsidRDefault="00DC0199" w:rsidP="0046780F">
      <w:pPr>
        <w:jc w:val="both"/>
        <w:rPr>
          <w:rFonts w:ascii="Arial" w:hAnsi="Arial" w:cs="Arial"/>
        </w:rPr>
      </w:pPr>
    </w:p>
    <w:p w14:paraId="22A87516" w14:textId="7D97B120" w:rsidR="000F6C06" w:rsidRPr="00E8401A" w:rsidRDefault="00DC0199" w:rsidP="0046780F">
      <w:pPr>
        <w:jc w:val="both"/>
        <w:rPr>
          <w:rFonts w:ascii="Arial" w:hAnsi="Arial" w:cs="Arial"/>
        </w:rPr>
      </w:pPr>
      <w:r w:rsidRPr="00DC0199">
        <w:rPr>
          <w:rFonts w:ascii="Arial" w:hAnsi="Arial" w:cs="Arial"/>
        </w:rPr>
        <w:t xml:space="preserve">En crise </w:t>
      </w:r>
      <w:r w:rsidR="00BD650E">
        <w:rPr>
          <w:rFonts w:ascii="Arial" w:hAnsi="Arial" w:cs="Arial"/>
        </w:rPr>
        <w:t>tout le mois d’août</w:t>
      </w:r>
      <w:r w:rsidRPr="00DC0199">
        <w:rPr>
          <w:rFonts w:ascii="Arial" w:hAnsi="Arial" w:cs="Arial"/>
        </w:rPr>
        <w:t>, la</w:t>
      </w:r>
      <w:r w:rsidR="00E6429B">
        <w:rPr>
          <w:rFonts w:ascii="Arial" w:hAnsi="Arial" w:cs="Arial"/>
        </w:rPr>
        <w:t xml:space="preserve"> filière</w:t>
      </w:r>
      <w:r w:rsidRPr="00DC0199">
        <w:rPr>
          <w:rFonts w:ascii="Arial" w:hAnsi="Arial" w:cs="Arial"/>
        </w:rPr>
        <w:t xml:space="preserve"> </w:t>
      </w:r>
      <w:r w:rsidR="003F03CA">
        <w:rPr>
          <w:rFonts w:ascii="Arial" w:hAnsi="Arial" w:cs="Arial"/>
        </w:rPr>
        <w:t>« </w:t>
      </w:r>
      <w:r w:rsidR="000F6C06" w:rsidRPr="00DC0199">
        <w:rPr>
          <w:rFonts w:ascii="Arial" w:hAnsi="Arial" w:cs="Arial"/>
        </w:rPr>
        <w:t>tomate</w:t>
      </w:r>
      <w:r w:rsidR="00E6429B">
        <w:rPr>
          <w:rFonts w:ascii="Arial" w:hAnsi="Arial" w:cs="Arial"/>
        </w:rPr>
        <w:t>s</w:t>
      </w:r>
      <w:r w:rsidR="003F03CA">
        <w:rPr>
          <w:rFonts w:ascii="Arial" w:hAnsi="Arial" w:cs="Arial"/>
        </w:rPr>
        <w:t> »</w:t>
      </w:r>
      <w:r w:rsidR="000F6C06" w:rsidRPr="00DC0199">
        <w:rPr>
          <w:rFonts w:ascii="Arial" w:hAnsi="Arial" w:cs="Arial"/>
        </w:rPr>
        <w:t xml:space="preserve"> française </w:t>
      </w:r>
      <w:r w:rsidR="0060229D">
        <w:rPr>
          <w:rFonts w:ascii="Arial" w:hAnsi="Arial" w:cs="Arial"/>
        </w:rPr>
        <w:t>a souffert</w:t>
      </w:r>
      <w:r w:rsidRPr="00DC0199">
        <w:rPr>
          <w:rFonts w:ascii="Arial" w:hAnsi="Arial" w:cs="Arial"/>
        </w:rPr>
        <w:t xml:space="preserve"> de</w:t>
      </w:r>
      <w:r w:rsidR="000F6C06" w:rsidRPr="00DC0199">
        <w:rPr>
          <w:rFonts w:ascii="Arial" w:hAnsi="Arial" w:cs="Arial"/>
        </w:rPr>
        <w:t xml:space="preserve"> ventes</w:t>
      </w:r>
      <w:r w:rsidRPr="00DC0199">
        <w:rPr>
          <w:rFonts w:ascii="Arial" w:hAnsi="Arial" w:cs="Arial"/>
        </w:rPr>
        <w:t xml:space="preserve"> in</w:t>
      </w:r>
      <w:r w:rsidR="000F6C06" w:rsidRPr="00DC0199">
        <w:rPr>
          <w:rFonts w:ascii="Arial" w:hAnsi="Arial" w:cs="Arial"/>
        </w:rPr>
        <w:t xml:space="preserve">suffisantes pour écouler les </w:t>
      </w:r>
      <w:r w:rsidR="000F6C06" w:rsidRPr="00E8401A">
        <w:rPr>
          <w:rFonts w:ascii="Arial" w:hAnsi="Arial" w:cs="Arial"/>
        </w:rPr>
        <w:t>stocks de produits disponibles. Les producteurs ont dû faire face, d’une part, à une forte hausse des quantités de tomates à l’offre en raison du décalage du pic de production et d’autre part à une forte présence de tomates dans les jardins potagers</w:t>
      </w:r>
      <w:r w:rsidR="0060229D">
        <w:rPr>
          <w:rFonts w:ascii="Arial" w:hAnsi="Arial" w:cs="Arial"/>
        </w:rPr>
        <w:t xml:space="preserve"> dans certaines régions</w:t>
      </w:r>
      <w:r w:rsidR="000F6C06" w:rsidRPr="00E8401A">
        <w:rPr>
          <w:rFonts w:ascii="Arial" w:hAnsi="Arial" w:cs="Arial"/>
        </w:rPr>
        <w:t xml:space="preserve"> limitant les achats en rayons.</w:t>
      </w:r>
    </w:p>
    <w:p w14:paraId="105DF5E5" w14:textId="2E187D2B" w:rsidR="008F1BD9" w:rsidRPr="00E8401A" w:rsidRDefault="000F6C06" w:rsidP="008F1BD9">
      <w:pPr>
        <w:jc w:val="both"/>
        <w:rPr>
          <w:rFonts w:ascii="Arial" w:hAnsi="Arial" w:cs="Arial"/>
        </w:rPr>
      </w:pPr>
      <w:r w:rsidRPr="00E8401A">
        <w:rPr>
          <w:rFonts w:ascii="Arial" w:hAnsi="Arial" w:cs="Arial"/>
        </w:rPr>
        <w:t xml:space="preserve">Les ajustements tarifaires à la baisse n’ont pas été suffisants </w:t>
      </w:r>
      <w:r w:rsidR="00B80A86" w:rsidRPr="00E8401A">
        <w:rPr>
          <w:rFonts w:ascii="Arial" w:hAnsi="Arial" w:cs="Arial"/>
        </w:rPr>
        <w:t>pour</w:t>
      </w:r>
      <w:r w:rsidRPr="00E8401A">
        <w:rPr>
          <w:rFonts w:ascii="Arial" w:hAnsi="Arial" w:cs="Arial"/>
        </w:rPr>
        <w:t xml:space="preserve"> relancer le marché malgré des conditions météorologiques propices aux achats de tomates cet été. </w:t>
      </w:r>
      <w:r w:rsidR="008F1BD9" w:rsidRPr="00E8401A">
        <w:rPr>
          <w:rFonts w:ascii="Arial" w:hAnsi="Arial" w:cs="Arial"/>
        </w:rPr>
        <w:t>Dans ce contexte, la présence de produits d’</w:t>
      </w:r>
      <w:r w:rsidR="008816EB">
        <w:rPr>
          <w:rFonts w:ascii="Arial" w:hAnsi="Arial" w:cs="Arial"/>
        </w:rPr>
        <w:t xml:space="preserve">origine marocaine en </w:t>
      </w:r>
      <w:r w:rsidR="008F1BD9" w:rsidRPr="00E8401A">
        <w:rPr>
          <w:rFonts w:ascii="Arial" w:hAnsi="Arial" w:cs="Arial"/>
        </w:rPr>
        <w:t xml:space="preserve">magasins est de moins en moins supportable ! Profitant d’un régime douanier extrêmement favorable, accordé par l’Union européenne, la tomate marocaine </w:t>
      </w:r>
      <w:r w:rsidR="00D71AF3">
        <w:rPr>
          <w:rFonts w:ascii="Arial" w:hAnsi="Arial" w:cs="Arial"/>
        </w:rPr>
        <w:t>reste toujours sur</w:t>
      </w:r>
      <w:r w:rsidR="008F1BD9" w:rsidRPr="00E8401A">
        <w:rPr>
          <w:rFonts w:ascii="Arial" w:hAnsi="Arial" w:cs="Arial"/>
        </w:rPr>
        <w:t xml:space="preserve"> nos étals alors même que la filière française est en plein pic de production.</w:t>
      </w:r>
    </w:p>
    <w:p w14:paraId="1A033439" w14:textId="7FAF1240" w:rsidR="00DC0199" w:rsidRPr="00E8401A" w:rsidRDefault="00DC0199" w:rsidP="0046780F">
      <w:pPr>
        <w:jc w:val="both"/>
        <w:rPr>
          <w:rFonts w:ascii="Arial" w:hAnsi="Arial" w:cs="Arial"/>
        </w:rPr>
      </w:pPr>
    </w:p>
    <w:p w14:paraId="32C12A63" w14:textId="77777777" w:rsidR="00DC0199" w:rsidRPr="00E8401A" w:rsidRDefault="00DC0199" w:rsidP="0046780F">
      <w:pPr>
        <w:jc w:val="both"/>
        <w:rPr>
          <w:rFonts w:ascii="Arial" w:hAnsi="Arial" w:cs="Arial"/>
        </w:rPr>
      </w:pPr>
    </w:p>
    <w:p w14:paraId="27AC9160" w14:textId="3D562302" w:rsidR="00B44FC2" w:rsidRPr="00A50B10" w:rsidRDefault="008816EB" w:rsidP="00A50B10">
      <w:pPr>
        <w:spacing w:after="120"/>
        <w:jc w:val="both"/>
        <w:rPr>
          <w:rFonts w:ascii="Arial" w:hAnsi="Arial" w:cs="Arial"/>
          <w:b/>
          <w:bCs/>
        </w:rPr>
      </w:pPr>
      <w:r w:rsidRPr="008816EB">
        <w:rPr>
          <w:rFonts w:ascii="Arial" w:hAnsi="Arial" w:cs="Arial"/>
          <w:b/>
          <w:bCs/>
        </w:rPr>
        <w:t>L</w:t>
      </w:r>
      <w:r w:rsidR="00617A0A">
        <w:rPr>
          <w:rFonts w:ascii="Arial" w:hAnsi="Arial" w:cs="Arial"/>
          <w:b/>
          <w:bCs/>
        </w:rPr>
        <w:t>es i</w:t>
      </w:r>
      <w:r w:rsidRPr="008816EB">
        <w:rPr>
          <w:rFonts w:ascii="Arial" w:hAnsi="Arial" w:cs="Arial"/>
          <w:b/>
          <w:bCs/>
        </w:rPr>
        <w:t>mport</w:t>
      </w:r>
      <w:r w:rsidR="00617A0A">
        <w:rPr>
          <w:rFonts w:ascii="Arial" w:hAnsi="Arial" w:cs="Arial"/>
          <w:b/>
          <w:bCs/>
        </w:rPr>
        <w:t>ations</w:t>
      </w:r>
      <w:r w:rsidRPr="008816EB">
        <w:rPr>
          <w:rFonts w:ascii="Arial" w:hAnsi="Arial" w:cs="Arial"/>
          <w:b/>
          <w:bCs/>
        </w:rPr>
        <w:t xml:space="preserve"> de tomates marocaine</w:t>
      </w:r>
      <w:r w:rsidR="00110B0D">
        <w:rPr>
          <w:rFonts w:ascii="Arial" w:hAnsi="Arial" w:cs="Arial"/>
          <w:b/>
          <w:bCs/>
        </w:rPr>
        <w:t>s</w:t>
      </w:r>
      <w:r w:rsidRPr="008816EB">
        <w:rPr>
          <w:rFonts w:ascii="Arial" w:hAnsi="Arial" w:cs="Arial"/>
          <w:b/>
          <w:bCs/>
        </w:rPr>
        <w:t xml:space="preserve"> en croissance exponentielle</w:t>
      </w:r>
    </w:p>
    <w:p w14:paraId="448BA5A3" w14:textId="58703CDF" w:rsidR="00617A0A" w:rsidRPr="00E8401A" w:rsidRDefault="00B44FC2" w:rsidP="00617A0A">
      <w:pPr>
        <w:jc w:val="both"/>
        <w:rPr>
          <w:rFonts w:ascii="Arial" w:hAnsi="Arial" w:cs="Arial"/>
        </w:rPr>
      </w:pPr>
      <w:r w:rsidRPr="00E8401A"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 wp14:anchorId="2F8807EE" wp14:editId="2445F9AA">
            <wp:simplePos x="0" y="0"/>
            <wp:positionH relativeFrom="column">
              <wp:posOffset>2332990</wp:posOffset>
            </wp:positionH>
            <wp:positionV relativeFrom="paragraph">
              <wp:posOffset>297815</wp:posOffset>
            </wp:positionV>
            <wp:extent cx="3522345" cy="2133600"/>
            <wp:effectExtent l="0" t="0" r="1905" b="0"/>
            <wp:wrapSquare wrapText="bothSides"/>
            <wp:docPr id="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7C792951-9DEF-665D-6E04-52C7DB1E568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401A">
        <w:rPr>
          <w:rFonts w:ascii="Arial" w:hAnsi="Arial" w:cs="Arial"/>
        </w:rPr>
        <w:t xml:space="preserve">Sur le marché européen, </w:t>
      </w:r>
      <w:r w:rsidR="00617A0A" w:rsidRPr="00E8401A">
        <w:rPr>
          <w:rFonts w:ascii="Arial" w:hAnsi="Arial" w:cs="Arial"/>
        </w:rPr>
        <w:t>près de 440 000 tonnes</w:t>
      </w:r>
      <w:r w:rsidR="00617A0A">
        <w:rPr>
          <w:rFonts w:ascii="Arial" w:hAnsi="Arial" w:cs="Arial"/>
        </w:rPr>
        <w:t xml:space="preserve"> de tomates marocaines ont été importées</w:t>
      </w:r>
      <w:r w:rsidR="00617A0A" w:rsidRPr="00E8401A">
        <w:rPr>
          <w:rFonts w:ascii="Arial" w:hAnsi="Arial" w:cs="Arial"/>
        </w:rPr>
        <w:t xml:space="preserve"> en 2020</w:t>
      </w:r>
      <w:r w:rsidR="00617A0A">
        <w:rPr>
          <w:rFonts w:ascii="Arial" w:hAnsi="Arial" w:cs="Arial"/>
        </w:rPr>
        <w:t>, soit 130 000 tonnes de plus qu’en 2012.</w:t>
      </w:r>
    </w:p>
    <w:p w14:paraId="54B3F578" w14:textId="209F9952" w:rsidR="00B44FC2" w:rsidRPr="008816EB" w:rsidRDefault="00B44FC2" w:rsidP="008816EB">
      <w:pPr>
        <w:jc w:val="both"/>
        <w:rPr>
          <w:rFonts w:ascii="Arial" w:hAnsi="Arial" w:cs="Arial"/>
        </w:rPr>
      </w:pPr>
      <w:r w:rsidRPr="00E8401A">
        <w:rPr>
          <w:rFonts w:ascii="Arial" w:hAnsi="Arial" w:cs="Arial"/>
        </w:rPr>
        <w:t>Sur le marché français, les tomates</w:t>
      </w:r>
      <w:r w:rsidR="008816EB">
        <w:rPr>
          <w:rFonts w:ascii="Arial" w:hAnsi="Arial" w:cs="Arial"/>
        </w:rPr>
        <w:t xml:space="preserve"> </w:t>
      </w:r>
      <w:r w:rsidRPr="00E8401A">
        <w:rPr>
          <w:rFonts w:ascii="Arial" w:hAnsi="Arial" w:cs="Arial"/>
        </w:rPr>
        <w:t>marocaines représentent 63 % des volumes importés</w:t>
      </w:r>
      <w:r w:rsidR="00617A0A">
        <w:rPr>
          <w:rFonts w:ascii="Arial" w:hAnsi="Arial" w:cs="Arial"/>
        </w:rPr>
        <w:t>, dont une large partie en plein</w:t>
      </w:r>
      <w:r w:rsidR="006B6BDE">
        <w:rPr>
          <w:rFonts w:ascii="Arial" w:hAnsi="Arial" w:cs="Arial"/>
        </w:rPr>
        <w:t>e</w:t>
      </w:r>
      <w:r w:rsidR="00617A0A">
        <w:rPr>
          <w:rFonts w:ascii="Arial" w:hAnsi="Arial" w:cs="Arial"/>
        </w:rPr>
        <w:t xml:space="preserve"> saison de production française</w:t>
      </w:r>
      <w:r w:rsidRPr="008816EB">
        <w:rPr>
          <w:rFonts w:ascii="Arial" w:hAnsi="Arial" w:cs="Arial"/>
        </w:rPr>
        <w:t xml:space="preserve">. </w:t>
      </w:r>
      <w:r w:rsidR="005511C9" w:rsidRPr="008816EB">
        <w:rPr>
          <w:rFonts w:ascii="Arial" w:hAnsi="Arial" w:cs="Arial"/>
        </w:rPr>
        <w:t>De mars à août 2021 (</w:t>
      </w:r>
      <w:r w:rsidR="008816EB" w:rsidRPr="00617A0A">
        <w:rPr>
          <w:rFonts w:ascii="Arial" w:hAnsi="Arial" w:cs="Arial"/>
          <w:i/>
          <w:iCs/>
        </w:rPr>
        <w:t>cf.</w:t>
      </w:r>
      <w:r w:rsidR="008816EB">
        <w:rPr>
          <w:rFonts w:ascii="Arial" w:hAnsi="Arial" w:cs="Arial"/>
        </w:rPr>
        <w:t xml:space="preserve"> </w:t>
      </w:r>
      <w:r w:rsidR="005511C9" w:rsidRPr="008816EB">
        <w:rPr>
          <w:rFonts w:ascii="Arial" w:hAnsi="Arial" w:cs="Arial"/>
        </w:rPr>
        <w:t xml:space="preserve">graphisme ci-contre) : 130 000 tonnes de tomates </w:t>
      </w:r>
      <w:r w:rsidR="008816EB" w:rsidRPr="008816EB">
        <w:rPr>
          <w:rFonts w:ascii="Arial" w:hAnsi="Arial" w:cs="Arial"/>
        </w:rPr>
        <w:t>marocaines</w:t>
      </w:r>
      <w:r w:rsidR="00E8401A" w:rsidRPr="008816EB">
        <w:rPr>
          <w:rFonts w:ascii="Arial" w:hAnsi="Arial" w:cs="Arial"/>
        </w:rPr>
        <w:t xml:space="preserve"> ont été importé</w:t>
      </w:r>
      <w:r w:rsidR="00E578ED">
        <w:rPr>
          <w:rFonts w:ascii="Arial" w:hAnsi="Arial" w:cs="Arial"/>
        </w:rPr>
        <w:t>e</w:t>
      </w:r>
      <w:r w:rsidR="00E8401A" w:rsidRPr="008816EB">
        <w:rPr>
          <w:rFonts w:ascii="Arial" w:hAnsi="Arial" w:cs="Arial"/>
        </w:rPr>
        <w:t xml:space="preserve">s en </w:t>
      </w:r>
      <w:r w:rsidR="00A4573F">
        <w:rPr>
          <w:rFonts w:ascii="Arial" w:hAnsi="Arial" w:cs="Arial"/>
        </w:rPr>
        <w:t>France </w:t>
      </w:r>
      <w:r w:rsidR="008816EB">
        <w:rPr>
          <w:rFonts w:ascii="Arial" w:hAnsi="Arial" w:cs="Arial"/>
        </w:rPr>
        <w:t xml:space="preserve">! </w:t>
      </w:r>
    </w:p>
    <w:p w14:paraId="07A7EAAC" w14:textId="6D2ABE3D" w:rsidR="00B44FC2" w:rsidRPr="00E8401A" w:rsidRDefault="00E8401A" w:rsidP="0046780F">
      <w:pPr>
        <w:jc w:val="both"/>
        <w:rPr>
          <w:rFonts w:ascii="Arial" w:hAnsi="Arial" w:cs="Arial"/>
        </w:rPr>
      </w:pPr>
      <w:r w:rsidRPr="00E8401A">
        <w:rPr>
          <w:rFonts w:ascii="Arial" w:hAnsi="Arial" w:cs="Arial"/>
        </w:rPr>
        <w:t>Sur</w:t>
      </w:r>
      <w:r w:rsidR="008816EB">
        <w:rPr>
          <w:rFonts w:ascii="Arial" w:hAnsi="Arial" w:cs="Arial"/>
        </w:rPr>
        <w:t xml:space="preserve"> la</w:t>
      </w:r>
      <w:r w:rsidRPr="00E8401A">
        <w:rPr>
          <w:rFonts w:ascii="Arial" w:hAnsi="Arial" w:cs="Arial"/>
        </w:rPr>
        <w:t xml:space="preserve"> tomate cerise, </w:t>
      </w:r>
      <w:r w:rsidR="0046780F" w:rsidRPr="00E8401A">
        <w:rPr>
          <w:rFonts w:ascii="Arial" w:hAnsi="Arial" w:cs="Arial"/>
        </w:rPr>
        <w:t>particulièrement</w:t>
      </w:r>
      <w:r w:rsidR="008816EB">
        <w:rPr>
          <w:rFonts w:ascii="Arial" w:hAnsi="Arial" w:cs="Arial"/>
        </w:rPr>
        <w:t xml:space="preserve"> apprécié</w:t>
      </w:r>
      <w:r w:rsidR="00617A0A">
        <w:rPr>
          <w:rFonts w:ascii="Arial" w:hAnsi="Arial" w:cs="Arial"/>
        </w:rPr>
        <w:t>e</w:t>
      </w:r>
      <w:r w:rsidR="008816EB">
        <w:rPr>
          <w:rFonts w:ascii="Arial" w:hAnsi="Arial" w:cs="Arial"/>
        </w:rPr>
        <w:t xml:space="preserve"> des consommateur</w:t>
      </w:r>
      <w:r w:rsidR="00617A0A">
        <w:rPr>
          <w:rFonts w:ascii="Arial" w:hAnsi="Arial" w:cs="Arial"/>
        </w:rPr>
        <w:t>s</w:t>
      </w:r>
      <w:r w:rsidR="008816EB">
        <w:rPr>
          <w:rFonts w:ascii="Arial" w:hAnsi="Arial" w:cs="Arial"/>
        </w:rPr>
        <w:t>, nous sommes passés d</w:t>
      </w:r>
      <w:r w:rsidR="00A50B10">
        <w:rPr>
          <w:rFonts w:ascii="Arial" w:hAnsi="Arial" w:cs="Arial"/>
        </w:rPr>
        <w:t xml:space="preserve">’un volume d’exportations vers l’UE de 300 tonnes/ an </w:t>
      </w:r>
      <w:r w:rsidRPr="00E8401A">
        <w:rPr>
          <w:rFonts w:ascii="Arial" w:hAnsi="Arial" w:cs="Arial"/>
        </w:rPr>
        <w:t xml:space="preserve">en </w:t>
      </w:r>
      <w:r w:rsidR="00B44FC2" w:rsidRPr="00E8401A">
        <w:rPr>
          <w:rFonts w:ascii="Arial" w:hAnsi="Arial" w:cs="Arial"/>
        </w:rPr>
        <w:t xml:space="preserve">2005 </w:t>
      </w:r>
      <w:r w:rsidR="00A50B10">
        <w:rPr>
          <w:rFonts w:ascii="Arial" w:hAnsi="Arial" w:cs="Arial"/>
        </w:rPr>
        <w:t xml:space="preserve">à </w:t>
      </w:r>
      <w:r w:rsidR="00A50B10" w:rsidRPr="00E8401A">
        <w:rPr>
          <w:rFonts w:ascii="Arial" w:hAnsi="Arial" w:cs="Arial"/>
        </w:rPr>
        <w:t>70 000 tonnes/an</w:t>
      </w:r>
      <w:r w:rsidR="00A50B10">
        <w:rPr>
          <w:rFonts w:ascii="Arial" w:hAnsi="Arial" w:cs="Arial"/>
        </w:rPr>
        <w:t xml:space="preserve"> en 2020.</w:t>
      </w:r>
      <w:r w:rsidR="00B44FC2" w:rsidRPr="00E8401A">
        <w:rPr>
          <w:rFonts w:ascii="Arial" w:hAnsi="Arial" w:cs="Arial"/>
        </w:rPr>
        <w:t xml:space="preserve"> </w:t>
      </w:r>
    </w:p>
    <w:p w14:paraId="62C9EB58" w14:textId="77777777" w:rsidR="00B44FC2" w:rsidRPr="00E8401A" w:rsidRDefault="00B44FC2" w:rsidP="0046780F">
      <w:pPr>
        <w:jc w:val="both"/>
        <w:rPr>
          <w:rFonts w:ascii="Arial" w:hAnsi="Arial" w:cs="Arial"/>
        </w:rPr>
      </w:pPr>
    </w:p>
    <w:p w14:paraId="7BAA7FBA" w14:textId="4DBCE955" w:rsidR="0013038E" w:rsidRPr="00DC0199" w:rsidRDefault="0013038E" w:rsidP="0046780F">
      <w:pPr>
        <w:jc w:val="both"/>
        <w:rPr>
          <w:rFonts w:ascii="Arial" w:hAnsi="Arial" w:cs="Arial"/>
        </w:rPr>
      </w:pPr>
    </w:p>
    <w:p w14:paraId="1F25CDAC" w14:textId="3CF78D4E" w:rsidR="00947CB0" w:rsidRDefault="00E8401A" w:rsidP="00A50B10">
      <w:pPr>
        <w:spacing w:after="120"/>
        <w:jc w:val="both"/>
        <w:rPr>
          <w:rFonts w:ascii="Arial" w:hAnsi="Arial" w:cs="Arial"/>
          <w:b/>
          <w:bCs/>
        </w:rPr>
      </w:pPr>
      <w:r w:rsidRPr="00A50B10">
        <w:rPr>
          <w:rFonts w:ascii="Arial" w:hAnsi="Arial" w:cs="Arial"/>
          <w:b/>
          <w:bCs/>
        </w:rPr>
        <w:t xml:space="preserve">Des </w:t>
      </w:r>
      <w:r>
        <w:rPr>
          <w:rFonts w:ascii="Arial" w:hAnsi="Arial" w:cs="Arial"/>
          <w:b/>
          <w:bCs/>
        </w:rPr>
        <w:t>a</w:t>
      </w:r>
      <w:r w:rsidR="00281ADC" w:rsidRPr="00E8401A">
        <w:rPr>
          <w:rFonts w:ascii="Arial" w:hAnsi="Arial" w:cs="Arial"/>
          <w:b/>
          <w:bCs/>
        </w:rPr>
        <w:t xml:space="preserve">vantages concurrentiels </w:t>
      </w:r>
      <w:r>
        <w:rPr>
          <w:rFonts w:ascii="Arial" w:hAnsi="Arial" w:cs="Arial"/>
          <w:b/>
          <w:bCs/>
        </w:rPr>
        <w:t>impossibl</w:t>
      </w:r>
      <w:r w:rsidR="0046780F">
        <w:rPr>
          <w:rFonts w:ascii="Arial" w:hAnsi="Arial" w:cs="Arial"/>
          <w:b/>
          <w:bCs/>
        </w:rPr>
        <w:t xml:space="preserve">e à suivre pour les </w:t>
      </w:r>
      <w:r w:rsidR="00A50B10">
        <w:rPr>
          <w:rFonts w:ascii="Arial" w:hAnsi="Arial" w:cs="Arial"/>
          <w:b/>
          <w:bCs/>
        </w:rPr>
        <w:t>producteurs</w:t>
      </w:r>
      <w:r w:rsidR="0046780F">
        <w:rPr>
          <w:rFonts w:ascii="Arial" w:hAnsi="Arial" w:cs="Arial"/>
          <w:b/>
          <w:bCs/>
        </w:rPr>
        <w:t xml:space="preserve"> français</w:t>
      </w:r>
    </w:p>
    <w:p w14:paraId="212D42B1" w14:textId="6C893562" w:rsidR="0046780F" w:rsidRDefault="0046780F" w:rsidP="00E578E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Sans surprise, c’est </w:t>
      </w:r>
      <w:r w:rsidR="00A50B10">
        <w:rPr>
          <w:rFonts w:ascii="Arial" w:hAnsi="Arial" w:cs="Arial"/>
        </w:rPr>
        <w:t xml:space="preserve">grâce </w:t>
      </w:r>
      <w:r w:rsidR="00617A0A">
        <w:rPr>
          <w:rFonts w:ascii="Arial" w:hAnsi="Arial" w:cs="Arial"/>
        </w:rPr>
        <w:t xml:space="preserve">au coût </w:t>
      </w:r>
      <w:r w:rsidR="00A50B10">
        <w:rPr>
          <w:rFonts w:ascii="Arial" w:hAnsi="Arial" w:cs="Arial"/>
        </w:rPr>
        <w:t xml:space="preserve">extrêmement bas de la </w:t>
      </w:r>
      <w:r>
        <w:rPr>
          <w:rFonts w:ascii="Arial" w:hAnsi="Arial" w:cs="Arial"/>
        </w:rPr>
        <w:t>main d’œuvre que les producteurs mar</w:t>
      </w:r>
      <w:r w:rsidR="00A50B10">
        <w:rPr>
          <w:rFonts w:ascii="Arial" w:hAnsi="Arial" w:cs="Arial"/>
        </w:rPr>
        <w:t xml:space="preserve">ocains parviennent à présenter sur les étals français des prix défiant toute concurrence. Au Maroc, le salaire minimal brut horaire est de </w:t>
      </w:r>
      <w:r w:rsidR="00A50B10" w:rsidRPr="00DC0199">
        <w:rPr>
          <w:rFonts w:ascii="Arial" w:hAnsi="Arial" w:cs="Arial"/>
        </w:rPr>
        <w:t>0,69€</w:t>
      </w:r>
      <w:r w:rsidR="00A50B10">
        <w:rPr>
          <w:rFonts w:ascii="Arial" w:hAnsi="Arial" w:cs="Arial"/>
        </w:rPr>
        <w:t xml:space="preserve">, soit un coût employeur de </w:t>
      </w:r>
      <w:r w:rsidR="00A50B10" w:rsidRPr="00DC0199">
        <w:rPr>
          <w:rFonts w:ascii="Arial" w:hAnsi="Arial" w:cs="Arial"/>
        </w:rPr>
        <w:t>0,74€</w:t>
      </w:r>
      <w:r w:rsidR="00A50B10">
        <w:rPr>
          <w:rFonts w:ascii="Arial" w:hAnsi="Arial" w:cs="Arial"/>
        </w:rPr>
        <w:t xml:space="preserve">. </w:t>
      </w:r>
      <w:r w:rsidR="00617A0A">
        <w:rPr>
          <w:rFonts w:ascii="Arial" w:hAnsi="Arial" w:cs="Arial"/>
        </w:rPr>
        <w:t>L’é</w:t>
      </w:r>
      <w:r w:rsidR="00A50B10">
        <w:rPr>
          <w:rFonts w:ascii="Arial" w:hAnsi="Arial" w:cs="Arial"/>
        </w:rPr>
        <w:t>cart avec la France </w:t>
      </w:r>
      <w:r w:rsidR="00617A0A">
        <w:rPr>
          <w:rFonts w:ascii="Arial" w:hAnsi="Arial" w:cs="Arial"/>
        </w:rPr>
        <w:t>est de</w:t>
      </w:r>
      <w:r w:rsidR="00A50B10">
        <w:rPr>
          <w:rFonts w:ascii="Arial" w:hAnsi="Arial" w:cs="Arial"/>
        </w:rPr>
        <w:t xml:space="preserve"> 12,40 </w:t>
      </w:r>
      <w:r w:rsidR="00A50B10" w:rsidRPr="00DC0199">
        <w:rPr>
          <w:rFonts w:ascii="Arial" w:hAnsi="Arial" w:cs="Arial"/>
        </w:rPr>
        <w:t>€</w:t>
      </w:r>
      <w:r w:rsidR="00A50B10">
        <w:rPr>
          <w:rFonts w:ascii="Arial" w:hAnsi="Arial" w:cs="Arial"/>
        </w:rPr>
        <w:t xml:space="preserve"> ! </w:t>
      </w:r>
    </w:p>
    <w:p w14:paraId="19B8C0AC" w14:textId="5FC4535C" w:rsidR="00A50B10" w:rsidRDefault="00A50B10" w:rsidP="0046780F">
      <w:pPr>
        <w:jc w:val="both"/>
        <w:rPr>
          <w:rFonts w:ascii="Arial" w:hAnsi="Arial" w:cs="Arial"/>
        </w:rPr>
      </w:pPr>
    </w:p>
    <w:p w14:paraId="39BFB939" w14:textId="77777777" w:rsidR="00866DDD" w:rsidRDefault="00866DDD" w:rsidP="007F03E8">
      <w:pPr>
        <w:jc w:val="both"/>
        <w:rPr>
          <w:rFonts w:ascii="Arial" w:hAnsi="Arial" w:cs="Arial"/>
        </w:rPr>
      </w:pPr>
    </w:p>
    <w:p w14:paraId="086686D6" w14:textId="77777777" w:rsidR="00866DDD" w:rsidRDefault="00866DDD" w:rsidP="007F03E8">
      <w:pPr>
        <w:jc w:val="both"/>
        <w:rPr>
          <w:rFonts w:ascii="Arial" w:hAnsi="Arial" w:cs="Arial"/>
        </w:rPr>
      </w:pPr>
    </w:p>
    <w:p w14:paraId="65C168D3" w14:textId="0B31967A" w:rsidR="007F03E8" w:rsidRPr="00866DDD" w:rsidRDefault="007F03E8" w:rsidP="007F03E8">
      <w:pPr>
        <w:jc w:val="both"/>
        <w:rPr>
          <w:rFonts w:ascii="Arial" w:hAnsi="Arial" w:cs="Arial"/>
        </w:rPr>
      </w:pPr>
      <w:r w:rsidRPr="00866DDD">
        <w:rPr>
          <w:rFonts w:ascii="Arial" w:hAnsi="Arial" w:cs="Arial"/>
        </w:rPr>
        <w:t>Par ailleurs, les producteurs marocains bénéficient d’un soutien affirmé de la part du gouvernement marocain</w:t>
      </w:r>
      <w:r w:rsidR="00251B74" w:rsidRPr="00866DDD">
        <w:rPr>
          <w:rFonts w:ascii="Arial" w:hAnsi="Arial" w:cs="Arial"/>
        </w:rPr>
        <w:t xml:space="preserve"> (à travers le programme « Génération Green ») </w:t>
      </w:r>
      <w:r w:rsidRPr="00866DDD">
        <w:rPr>
          <w:rFonts w:ascii="Arial" w:hAnsi="Arial" w:cs="Arial"/>
        </w:rPr>
        <w:t>mais aussi</w:t>
      </w:r>
      <w:r w:rsidR="00434318" w:rsidRPr="00866DDD">
        <w:rPr>
          <w:rFonts w:ascii="Arial" w:hAnsi="Arial" w:cs="Arial"/>
        </w:rPr>
        <w:t>,</w:t>
      </w:r>
      <w:r w:rsidRPr="00866DDD">
        <w:rPr>
          <w:rFonts w:ascii="Arial" w:hAnsi="Arial" w:cs="Arial"/>
        </w:rPr>
        <w:t xml:space="preserve"> </w:t>
      </w:r>
      <w:r w:rsidRPr="00866DDD">
        <w:rPr>
          <w:rFonts w:ascii="Arial" w:hAnsi="Arial" w:cs="Arial"/>
          <w:b/>
          <w:bCs/>
        </w:rPr>
        <w:t>comble de l’absurde</w:t>
      </w:r>
      <w:r w:rsidRPr="00866DDD">
        <w:rPr>
          <w:rFonts w:ascii="Arial" w:hAnsi="Arial" w:cs="Arial"/>
        </w:rPr>
        <w:t xml:space="preserve">, </w:t>
      </w:r>
      <w:r w:rsidR="00B7385F" w:rsidRPr="00866DDD">
        <w:rPr>
          <w:rFonts w:ascii="Arial" w:hAnsi="Arial" w:cs="Arial"/>
          <w:shd w:val="clear" w:color="auto" w:fill="FFFFFF"/>
        </w:rPr>
        <w:t xml:space="preserve">d’un appui financier </w:t>
      </w:r>
      <w:r w:rsidR="00AB1418" w:rsidRPr="00866DDD">
        <w:rPr>
          <w:rFonts w:ascii="Arial" w:hAnsi="Arial" w:cs="Arial"/>
          <w:shd w:val="clear" w:color="auto" w:fill="FFFFFF"/>
        </w:rPr>
        <w:t>de l’</w:t>
      </w:r>
      <w:r w:rsidR="00251B74" w:rsidRPr="00866DDD">
        <w:rPr>
          <w:rFonts w:ascii="Arial" w:hAnsi="Arial" w:cs="Arial"/>
          <w:shd w:val="clear" w:color="auto" w:fill="FFFFFF"/>
        </w:rPr>
        <w:t>U</w:t>
      </w:r>
      <w:r w:rsidR="00AB1418" w:rsidRPr="00866DDD">
        <w:rPr>
          <w:rFonts w:ascii="Arial" w:hAnsi="Arial" w:cs="Arial"/>
          <w:shd w:val="clear" w:color="auto" w:fill="FFFFFF"/>
        </w:rPr>
        <w:t>nion européenne</w:t>
      </w:r>
      <w:r w:rsidR="00B7385F" w:rsidRPr="00866DDD">
        <w:rPr>
          <w:rFonts w:ascii="Arial" w:hAnsi="Arial" w:cs="Arial"/>
          <w:shd w:val="clear" w:color="auto" w:fill="FFFFFF"/>
        </w:rPr>
        <w:t xml:space="preserve"> et de l’Agence française de développement (AFD).</w:t>
      </w:r>
      <w:r w:rsidR="00251B74" w:rsidRPr="00866DDD">
        <w:rPr>
          <w:rFonts w:ascii="Arial" w:hAnsi="Arial" w:cs="Arial"/>
        </w:rPr>
        <w:t xml:space="preserve"> </w:t>
      </w:r>
      <w:r w:rsidR="00AB1418" w:rsidRPr="00866DDD">
        <w:rPr>
          <w:rFonts w:ascii="Arial" w:hAnsi="Arial" w:cs="Arial"/>
          <w:shd w:val="clear" w:color="auto" w:fill="FFFFFF"/>
        </w:rPr>
        <w:t>La </w:t>
      </w:r>
      <w:hyperlink r:id="rId11" w:tgtFrame="_blank" w:history="1">
        <w:r w:rsidR="00AB1418" w:rsidRPr="00866DDD">
          <w:rPr>
            <w:rStyle w:val="Lienhypertexte"/>
            <w:rFonts w:ascii="Arial" w:hAnsi="Arial" w:cs="Arial"/>
            <w:color w:val="auto"/>
            <w:shd w:val="clear" w:color="auto" w:fill="FFFFFF"/>
          </w:rPr>
          <w:t>Banque</w:t>
        </w:r>
      </w:hyperlink>
      <w:r w:rsidR="00251B74" w:rsidRPr="00866DDD">
        <w:rPr>
          <w:rFonts w:ascii="Arial" w:hAnsi="Arial" w:cs="Arial"/>
        </w:rPr>
        <w:t xml:space="preserve"> </w:t>
      </w:r>
      <w:r w:rsidR="00900C67" w:rsidRPr="00866DDD">
        <w:rPr>
          <w:rFonts w:ascii="Arial" w:hAnsi="Arial" w:cs="Arial"/>
        </w:rPr>
        <w:t>mondiale</w:t>
      </w:r>
      <w:r w:rsidR="00AB1418" w:rsidRPr="00866DDD">
        <w:rPr>
          <w:rFonts w:ascii="Arial" w:hAnsi="Arial" w:cs="Arial"/>
          <w:shd w:val="clear" w:color="auto" w:fill="FFFFFF"/>
        </w:rPr>
        <w:t> cofinance la composante nationale du programme à hauteur de 250 millions de dollars et </w:t>
      </w:r>
      <w:r w:rsidR="00AB1418" w:rsidRPr="00866DDD">
        <w:rPr>
          <w:rStyle w:val="lev"/>
          <w:rFonts w:ascii="Arial" w:hAnsi="Arial" w:cs="Arial"/>
          <w:b w:val="0"/>
          <w:bCs w:val="0"/>
          <w:shd w:val="clear" w:color="auto" w:fill="FFFFFF"/>
        </w:rPr>
        <w:t>l’Union européenne soutien</w:t>
      </w:r>
      <w:r w:rsidR="00251B74" w:rsidRPr="00866DDD">
        <w:rPr>
          <w:rStyle w:val="lev"/>
          <w:rFonts w:ascii="Arial" w:hAnsi="Arial" w:cs="Arial"/>
          <w:b w:val="0"/>
          <w:bCs w:val="0"/>
          <w:shd w:val="clear" w:color="auto" w:fill="FFFFFF"/>
        </w:rPr>
        <w:t>t</w:t>
      </w:r>
      <w:r w:rsidR="00AB1418" w:rsidRPr="00866DDD">
        <w:rPr>
          <w:rStyle w:val="lev"/>
          <w:rFonts w:ascii="Arial" w:hAnsi="Arial" w:cs="Arial"/>
          <w:b w:val="0"/>
          <w:bCs w:val="0"/>
          <w:shd w:val="clear" w:color="auto" w:fill="FFFFFF"/>
        </w:rPr>
        <w:t xml:space="preserve"> les actions les plus innovantes et l’assistance technique à travers une subvention déléguée à l’AFD de 20 millions d’euros</w:t>
      </w:r>
      <w:r w:rsidR="00AB1418" w:rsidRPr="00866DDD">
        <w:rPr>
          <w:rFonts w:ascii="Arial" w:hAnsi="Arial" w:cs="Arial"/>
          <w:shd w:val="clear" w:color="auto" w:fill="FFFFFF"/>
        </w:rPr>
        <w:t xml:space="preserve">. </w:t>
      </w:r>
    </w:p>
    <w:p w14:paraId="09BED834" w14:textId="4E31C046" w:rsidR="00A50B10" w:rsidRPr="00866DDD" w:rsidRDefault="007F03E8" w:rsidP="007F03E8">
      <w:pPr>
        <w:jc w:val="both"/>
        <w:rPr>
          <w:rFonts w:ascii="Arial" w:hAnsi="Arial" w:cs="Arial"/>
        </w:rPr>
      </w:pPr>
      <w:r w:rsidRPr="00866DDD">
        <w:rPr>
          <w:rFonts w:ascii="Arial" w:hAnsi="Arial" w:cs="Arial"/>
        </w:rPr>
        <w:t>A titre de comparaison, la mise en place en janvier 2022 par FranceAgriMer (</w:t>
      </w:r>
      <w:r w:rsidR="000E4879" w:rsidRPr="00866DDD">
        <w:rPr>
          <w:rFonts w:ascii="Arial" w:hAnsi="Arial" w:cs="Arial"/>
        </w:rPr>
        <w:t>ministère de l’Agriculture</w:t>
      </w:r>
      <w:r w:rsidRPr="00866DDD">
        <w:rPr>
          <w:rFonts w:ascii="Arial" w:hAnsi="Arial" w:cs="Arial"/>
        </w:rPr>
        <w:t>) d’un programme d’aide aux producteurs français pour des investissements dans les serres, tunnels et chenilles agricoles pour la protection contre les aléas climatiques a mobilisé 10 millions d’euros…</w:t>
      </w:r>
    </w:p>
    <w:p w14:paraId="1CDAC426" w14:textId="0FA39935" w:rsidR="007F03E8" w:rsidRDefault="007F03E8" w:rsidP="007F03E8">
      <w:pPr>
        <w:jc w:val="both"/>
        <w:rPr>
          <w:rFonts w:ascii="Arial" w:hAnsi="Arial" w:cs="Arial"/>
        </w:rPr>
      </w:pPr>
    </w:p>
    <w:p w14:paraId="123950F6" w14:textId="11CA03F8" w:rsidR="007F03E8" w:rsidRPr="007F03E8" w:rsidRDefault="007F03E8" w:rsidP="007F03E8">
      <w:pPr>
        <w:spacing w:after="120"/>
        <w:jc w:val="both"/>
        <w:rPr>
          <w:rFonts w:ascii="Arial" w:hAnsi="Arial" w:cs="Arial"/>
          <w:b/>
          <w:bCs/>
        </w:rPr>
      </w:pPr>
      <w:r w:rsidRPr="007F03E8">
        <w:rPr>
          <w:rFonts w:ascii="Arial" w:hAnsi="Arial" w:cs="Arial"/>
          <w:b/>
          <w:bCs/>
        </w:rPr>
        <w:t>Des conditions de productions loin d’être exemplaires…</w:t>
      </w:r>
    </w:p>
    <w:p w14:paraId="125C68D7" w14:textId="3614D89B" w:rsidR="007248A3" w:rsidRPr="003D2525" w:rsidRDefault="007F03E8" w:rsidP="003D25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Si le Maro</w:t>
      </w:r>
      <w:r w:rsidR="003D2525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 </w:t>
      </w:r>
      <w:r w:rsidR="00434318">
        <w:rPr>
          <w:rFonts w:ascii="Arial" w:hAnsi="Arial" w:cs="Arial"/>
        </w:rPr>
        <w:t>bénéficie</w:t>
      </w:r>
      <w:r>
        <w:rPr>
          <w:rFonts w:ascii="Arial" w:hAnsi="Arial" w:cs="Arial"/>
        </w:rPr>
        <w:t xml:space="preserve"> de</w:t>
      </w:r>
      <w:r w:rsidR="00F47075" w:rsidRPr="00DC0199">
        <w:rPr>
          <w:rFonts w:ascii="Arial" w:hAnsi="Arial" w:cs="Arial"/>
        </w:rPr>
        <w:t xml:space="preserve"> </w:t>
      </w:r>
      <w:r w:rsidR="003D2525">
        <w:rPr>
          <w:rFonts w:ascii="Arial" w:hAnsi="Arial" w:cs="Arial"/>
        </w:rPr>
        <w:t>c</w:t>
      </w:r>
      <w:r w:rsidR="00F47075" w:rsidRPr="007F03E8">
        <w:rPr>
          <w:rFonts w:ascii="Arial" w:hAnsi="Arial" w:cs="Arial"/>
        </w:rPr>
        <w:t>onditions climatiques favorables</w:t>
      </w:r>
      <w:r w:rsidR="00F47075" w:rsidRPr="00DC0199">
        <w:rPr>
          <w:rFonts w:ascii="Arial" w:hAnsi="Arial" w:cs="Arial"/>
        </w:rPr>
        <w:t xml:space="preserve"> une grande partie de l’année</w:t>
      </w:r>
      <w:r w:rsidR="003D2525">
        <w:rPr>
          <w:rFonts w:ascii="Arial" w:hAnsi="Arial" w:cs="Arial"/>
        </w:rPr>
        <w:t>, le pays subit aussi des</w:t>
      </w:r>
      <w:r w:rsidR="00434318">
        <w:rPr>
          <w:rFonts w:ascii="Arial" w:hAnsi="Arial" w:cs="Arial"/>
        </w:rPr>
        <w:t xml:space="preserve"> épisodes de</w:t>
      </w:r>
      <w:r w:rsidR="003D2525">
        <w:rPr>
          <w:rFonts w:ascii="Arial" w:hAnsi="Arial" w:cs="Arial"/>
        </w:rPr>
        <w:t xml:space="preserve"> sécheresse de plus en plus sévères, notamment depuis le début de l’année 2022. De fait, </w:t>
      </w:r>
      <w:r w:rsidR="00DB4732" w:rsidRPr="003D2525">
        <w:rPr>
          <w:rFonts w:ascii="Arial" w:hAnsi="Arial" w:cs="Arial"/>
        </w:rPr>
        <w:t xml:space="preserve">la </w:t>
      </w:r>
      <w:r w:rsidR="008B7DD4" w:rsidRPr="003D2525">
        <w:rPr>
          <w:rFonts w:ascii="Arial" w:hAnsi="Arial" w:cs="Arial"/>
        </w:rPr>
        <w:t xml:space="preserve">production de </w:t>
      </w:r>
      <w:r w:rsidR="00DB4732" w:rsidRPr="003D2525">
        <w:rPr>
          <w:rFonts w:ascii="Arial" w:hAnsi="Arial" w:cs="Arial"/>
        </w:rPr>
        <w:t>tomate</w:t>
      </w:r>
      <w:r w:rsidR="008B7DD4" w:rsidRPr="003D2525">
        <w:rPr>
          <w:rFonts w:ascii="Arial" w:hAnsi="Arial" w:cs="Arial"/>
        </w:rPr>
        <w:t>s</w:t>
      </w:r>
      <w:r w:rsidR="00DB4732" w:rsidRPr="003D2525">
        <w:rPr>
          <w:rFonts w:ascii="Arial" w:hAnsi="Arial" w:cs="Arial"/>
        </w:rPr>
        <w:t xml:space="preserve"> </w:t>
      </w:r>
      <w:r w:rsidR="00920D61">
        <w:rPr>
          <w:rFonts w:ascii="Arial" w:hAnsi="Arial" w:cs="Arial"/>
        </w:rPr>
        <w:t>marocaines</w:t>
      </w:r>
      <w:r w:rsidR="00920D61" w:rsidRPr="003D2525">
        <w:rPr>
          <w:rFonts w:ascii="Arial" w:hAnsi="Arial" w:cs="Arial"/>
        </w:rPr>
        <w:t xml:space="preserve"> </w:t>
      </w:r>
      <w:r w:rsidR="008707AC" w:rsidRPr="003D2525">
        <w:rPr>
          <w:rFonts w:ascii="Arial" w:hAnsi="Arial" w:cs="Arial"/>
        </w:rPr>
        <w:t xml:space="preserve">consomme </w:t>
      </w:r>
      <w:r w:rsidR="00DB4732" w:rsidRPr="003D2525">
        <w:rPr>
          <w:rFonts w:ascii="Arial" w:hAnsi="Arial" w:cs="Arial"/>
        </w:rPr>
        <w:t>énormément d’eau</w:t>
      </w:r>
      <w:r w:rsidR="00B77E0C" w:rsidRPr="003D2525">
        <w:rPr>
          <w:rFonts w:ascii="Arial" w:hAnsi="Arial" w:cs="Arial"/>
        </w:rPr>
        <w:t xml:space="preserve"> ce qui nécessite la construction de centrales de désalinisation d’eau de mer pour combler le manque de ressources en eau du pays.</w:t>
      </w:r>
      <w:r w:rsidR="008B7DD4" w:rsidRPr="003D2525">
        <w:rPr>
          <w:rFonts w:ascii="Arial" w:hAnsi="Arial" w:cs="Arial"/>
        </w:rPr>
        <w:t xml:space="preserve"> </w:t>
      </w:r>
      <w:r w:rsidR="00121404">
        <w:rPr>
          <w:rFonts w:ascii="Arial" w:hAnsi="Arial" w:cs="Arial"/>
        </w:rPr>
        <w:t>Or, l</w:t>
      </w:r>
      <w:r w:rsidR="008B7DD4" w:rsidRPr="003D2525">
        <w:rPr>
          <w:rFonts w:ascii="Arial" w:hAnsi="Arial" w:cs="Arial"/>
        </w:rPr>
        <w:t>a saumure rejetée présente des risques environnementaux.</w:t>
      </w:r>
    </w:p>
    <w:p w14:paraId="372576D4" w14:textId="683FB207" w:rsidR="00DB4732" w:rsidRPr="00DC0199" w:rsidRDefault="00DB4732" w:rsidP="0046780F">
      <w:pPr>
        <w:ind w:left="360"/>
        <w:jc w:val="both"/>
        <w:rPr>
          <w:rFonts w:ascii="Arial" w:hAnsi="Arial" w:cs="Arial"/>
        </w:rPr>
      </w:pPr>
    </w:p>
    <w:p w14:paraId="485DC607" w14:textId="223F1A62" w:rsidR="005747AD" w:rsidRPr="00DC0199" w:rsidRDefault="00F47075" w:rsidP="007F03E8">
      <w:pPr>
        <w:jc w:val="both"/>
        <w:rPr>
          <w:rFonts w:ascii="Arial" w:hAnsi="Arial" w:cs="Arial"/>
          <w:color w:val="C00000"/>
        </w:rPr>
      </w:pPr>
      <w:r w:rsidRPr="00DC0199">
        <w:rPr>
          <w:rFonts w:ascii="Arial" w:hAnsi="Arial" w:cs="Arial"/>
        </w:rPr>
        <w:t xml:space="preserve"> </w:t>
      </w:r>
    </w:p>
    <w:p w14:paraId="6B420BE1" w14:textId="3B87EBA1" w:rsidR="00F538BD" w:rsidRPr="003D2525" w:rsidRDefault="003D2525" w:rsidP="003D2525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</w:t>
      </w:r>
      <w:r w:rsidR="00AE0353" w:rsidRPr="003D2525">
        <w:rPr>
          <w:rFonts w:ascii="Arial" w:hAnsi="Arial" w:cs="Arial"/>
          <w:b/>
          <w:bCs/>
        </w:rPr>
        <w:t xml:space="preserve">l faut permettre aux consommateurs de choisir ! </w:t>
      </w:r>
    </w:p>
    <w:p w14:paraId="26F9AA2A" w14:textId="41633412" w:rsidR="00B05EC2" w:rsidRPr="00DC0199" w:rsidRDefault="002D4483" w:rsidP="0046780F">
      <w:pPr>
        <w:jc w:val="both"/>
        <w:rPr>
          <w:rFonts w:ascii="Arial" w:hAnsi="Arial" w:cs="Arial"/>
        </w:rPr>
      </w:pPr>
      <w:r w:rsidRPr="00DC0199"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 wp14:anchorId="2EF0CB78" wp14:editId="059DE652">
            <wp:simplePos x="0" y="0"/>
            <wp:positionH relativeFrom="column">
              <wp:posOffset>-31750</wp:posOffset>
            </wp:positionH>
            <wp:positionV relativeFrom="paragraph">
              <wp:posOffset>180975</wp:posOffset>
            </wp:positionV>
            <wp:extent cx="1714500" cy="2211070"/>
            <wp:effectExtent l="0" t="0" r="0" b="0"/>
            <wp:wrapSquare wrapText="bothSides"/>
            <wp:docPr id="4" name="Image 3" descr="Une image contenant texte, plastique, conten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819838C-FC7C-3E71-5BE9-4E146D242A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Une image contenant texte, plastique, conteneur&#10;&#10;Description générée automatiquement">
                      <a:extLst>
                        <a:ext uri="{FF2B5EF4-FFF2-40B4-BE49-F238E27FC236}">
                          <a16:creationId xmlns:a16="http://schemas.microsoft.com/office/drawing/2014/main" id="{9819838C-FC7C-3E71-5BE9-4E146D242A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</a:extLst>
                    </a:blip>
                    <a:srcRect t="3674" r="10695" b="9932"/>
                    <a:stretch/>
                  </pic:blipFill>
                  <pic:spPr>
                    <a:xfrm>
                      <a:off x="0" y="0"/>
                      <a:ext cx="17145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AA30F" w14:textId="7D33C43D" w:rsidR="00AE0353" w:rsidRPr="00DC0199" w:rsidRDefault="003D2525" w:rsidP="004678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DC0199">
        <w:rPr>
          <w:rFonts w:ascii="Arial" w:hAnsi="Arial" w:cs="Arial"/>
        </w:rPr>
        <w:t>e plus en plus attentifs à l’origine des produits alimentaires</w:t>
      </w:r>
      <w:r>
        <w:rPr>
          <w:rFonts w:ascii="Arial" w:hAnsi="Arial" w:cs="Arial"/>
        </w:rPr>
        <w:t>, l</w:t>
      </w:r>
      <w:r w:rsidR="00AE0353" w:rsidRPr="00DC0199">
        <w:rPr>
          <w:rFonts w:ascii="Arial" w:hAnsi="Arial" w:cs="Arial"/>
        </w:rPr>
        <w:t xml:space="preserve">es consommateurs Français sont </w:t>
      </w:r>
      <w:r w:rsidR="00406830" w:rsidRPr="00DC0199">
        <w:rPr>
          <w:rFonts w:ascii="Arial" w:hAnsi="Arial" w:cs="Arial"/>
        </w:rPr>
        <w:t>prêts à payer plus cher la qualité du « made in France »</w:t>
      </w:r>
      <w:r w:rsidR="00770B6E" w:rsidRPr="00DC019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Encore faut-il qu’ils puissent réellement avoir connaissance de l’origine des produits ! </w:t>
      </w:r>
    </w:p>
    <w:p w14:paraId="1BE2CCAB" w14:textId="228FA4FF" w:rsidR="00F80842" w:rsidRPr="00434318" w:rsidRDefault="003D2525" w:rsidP="004678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Actuellement, c’est l</w:t>
      </w:r>
      <w:r w:rsidR="00042144" w:rsidRPr="00DC0199">
        <w:rPr>
          <w:rFonts w:ascii="Arial" w:hAnsi="Arial" w:cs="Arial"/>
        </w:rPr>
        <w:t>e règlement</w:t>
      </w:r>
      <w:r w:rsidR="00406830" w:rsidRPr="00DC0199">
        <w:rPr>
          <w:rFonts w:ascii="Arial" w:hAnsi="Arial" w:cs="Arial"/>
        </w:rPr>
        <w:t xml:space="preserve"> européen</w:t>
      </w:r>
      <w:r w:rsidR="00042144" w:rsidRPr="00DC0199">
        <w:rPr>
          <w:rFonts w:ascii="Arial" w:hAnsi="Arial" w:cs="Arial"/>
        </w:rPr>
        <w:t xml:space="preserve"> </w:t>
      </w:r>
      <w:r w:rsidR="00434318">
        <w:rPr>
          <w:rFonts w:ascii="Arial" w:hAnsi="Arial" w:cs="Arial"/>
        </w:rPr>
        <w:t>« </w:t>
      </w:r>
      <w:r w:rsidR="00042144" w:rsidRPr="00DC0199">
        <w:rPr>
          <w:rFonts w:ascii="Arial" w:hAnsi="Arial" w:cs="Arial"/>
        </w:rPr>
        <w:t>INCO</w:t>
      </w:r>
      <w:r w:rsidR="00434318">
        <w:rPr>
          <w:rFonts w:ascii="Arial" w:hAnsi="Arial" w:cs="Arial"/>
        </w:rPr>
        <w:t xml:space="preserve"> », </w:t>
      </w:r>
      <w:r w:rsidR="00965591" w:rsidRPr="00DC0199">
        <w:rPr>
          <w:rFonts w:ascii="Arial" w:hAnsi="Arial" w:cs="Arial"/>
        </w:rPr>
        <w:t>relatif à l’information du consommateur sur les denrées alimentaires,</w:t>
      </w:r>
      <w:r w:rsidR="00042144" w:rsidRPr="00DC01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qui </w:t>
      </w:r>
      <w:r w:rsidR="009416AF" w:rsidRPr="00DC0199">
        <w:rPr>
          <w:rFonts w:ascii="Arial" w:hAnsi="Arial" w:cs="Arial"/>
        </w:rPr>
        <w:t>encadre les conditions d’étiquetage et la notion de marquage de l’origine d’un produit, à l’échelle de l’Union européenne</w:t>
      </w:r>
      <w:r w:rsidR="00965591" w:rsidRPr="00DC0199">
        <w:rPr>
          <w:rFonts w:ascii="Arial" w:hAnsi="Arial" w:cs="Arial"/>
        </w:rPr>
        <w:t>.</w:t>
      </w:r>
      <w:r w:rsidR="001A6451" w:rsidRPr="00DC0199">
        <w:rPr>
          <w:rFonts w:ascii="Arial" w:hAnsi="Arial" w:cs="Arial"/>
        </w:rPr>
        <w:t xml:space="preserve"> </w:t>
      </w:r>
      <w:r w:rsidR="00434318">
        <w:rPr>
          <w:rFonts w:ascii="Arial" w:hAnsi="Arial" w:cs="Arial"/>
        </w:rPr>
        <w:t>Ce règlement spécifie que</w:t>
      </w:r>
      <w:r w:rsidR="001A6451" w:rsidRPr="00DC0199">
        <w:rPr>
          <w:rFonts w:ascii="Arial" w:hAnsi="Arial" w:cs="Arial"/>
        </w:rPr>
        <w:t xml:space="preserve"> </w:t>
      </w:r>
      <w:r w:rsidR="00C95E71">
        <w:rPr>
          <w:rFonts w:ascii="Arial" w:hAnsi="Arial" w:cs="Arial"/>
        </w:rPr>
        <w:t xml:space="preserve">la </w:t>
      </w:r>
      <w:r w:rsidR="001A6451" w:rsidRPr="00DC0199">
        <w:rPr>
          <w:rFonts w:ascii="Arial" w:hAnsi="Arial" w:cs="Arial"/>
        </w:rPr>
        <w:t>mention obligatoire</w:t>
      </w:r>
      <w:r w:rsidR="00406830" w:rsidRPr="00DC0199">
        <w:rPr>
          <w:rFonts w:ascii="Arial" w:hAnsi="Arial" w:cs="Arial"/>
        </w:rPr>
        <w:t xml:space="preserve"> de l’origine sur une barquette de tomates cerises </w:t>
      </w:r>
      <w:r w:rsidR="00F80842" w:rsidRPr="00DC0199">
        <w:rPr>
          <w:rFonts w:ascii="Arial" w:hAnsi="Arial" w:cs="Arial"/>
        </w:rPr>
        <w:t xml:space="preserve">doit être </w:t>
      </w:r>
      <w:r w:rsidR="001A6451" w:rsidRPr="00434318">
        <w:rPr>
          <w:rFonts w:ascii="Arial" w:hAnsi="Arial" w:cs="Arial"/>
          <w:b/>
          <w:bCs/>
        </w:rPr>
        <w:t>égale ou supérieure à 1</w:t>
      </w:r>
      <w:r w:rsidR="00DA503A" w:rsidRPr="00434318">
        <w:rPr>
          <w:rFonts w:ascii="Arial" w:hAnsi="Arial" w:cs="Arial"/>
          <w:b/>
          <w:bCs/>
        </w:rPr>
        <w:t>,</w:t>
      </w:r>
      <w:r w:rsidR="001A6451" w:rsidRPr="00434318">
        <w:rPr>
          <w:rFonts w:ascii="Arial" w:hAnsi="Arial" w:cs="Arial"/>
          <w:b/>
          <w:bCs/>
        </w:rPr>
        <w:t xml:space="preserve">2 </w:t>
      </w:r>
      <w:proofErr w:type="spellStart"/>
      <w:r w:rsidR="001A6451" w:rsidRPr="00434318">
        <w:rPr>
          <w:rFonts w:ascii="Arial" w:hAnsi="Arial" w:cs="Arial"/>
          <w:b/>
          <w:bCs/>
        </w:rPr>
        <w:t>mm</w:t>
      </w:r>
      <w:r w:rsidRPr="00434318">
        <w:rPr>
          <w:rFonts w:ascii="Arial" w:hAnsi="Arial" w:cs="Arial"/>
        </w:rPr>
        <w:t>.</w:t>
      </w:r>
      <w:proofErr w:type="spellEnd"/>
    </w:p>
    <w:p w14:paraId="602B0475" w14:textId="15D15CD3" w:rsidR="002D4483" w:rsidRPr="00434318" w:rsidRDefault="00406830" w:rsidP="0046780F">
      <w:pPr>
        <w:jc w:val="both"/>
        <w:rPr>
          <w:rFonts w:ascii="Arial" w:hAnsi="Arial" w:cs="Arial"/>
          <w:b/>
          <w:bCs/>
        </w:rPr>
      </w:pPr>
      <w:r w:rsidRPr="00434318">
        <w:rPr>
          <w:rFonts w:ascii="Arial" w:hAnsi="Arial" w:cs="Arial"/>
          <w:b/>
          <w:bCs/>
        </w:rPr>
        <w:t xml:space="preserve">1,2 mm, ce n’est pas assez pour que le consommateur puisse clairement identifier l’origine marocaine d’une barquette de tomates cerises ! </w:t>
      </w:r>
    </w:p>
    <w:p w14:paraId="553BE9DB" w14:textId="45FEFC8A" w:rsidR="00F538BD" w:rsidRPr="003D2525" w:rsidRDefault="003D2525" w:rsidP="0046780F">
      <w:pPr>
        <w:jc w:val="both"/>
        <w:rPr>
          <w:rFonts w:ascii="Arial" w:hAnsi="Arial" w:cs="Arial"/>
          <w:b/>
          <w:bCs/>
          <w:color w:val="C00000"/>
        </w:rPr>
      </w:pPr>
      <w:r w:rsidRPr="00DC0199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86B92B9" wp14:editId="561013BB">
                <wp:simplePos x="0" y="0"/>
                <wp:positionH relativeFrom="column">
                  <wp:posOffset>-175895</wp:posOffset>
                </wp:positionH>
                <wp:positionV relativeFrom="paragraph">
                  <wp:posOffset>197485</wp:posOffset>
                </wp:positionV>
                <wp:extent cx="2082800" cy="51689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100C2" w14:textId="1A395F33" w:rsidR="00C823B9" w:rsidRPr="00770B6E" w:rsidRDefault="003F7634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770B6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Photo : </w:t>
                            </w:r>
                            <w:r w:rsidR="00C823B9" w:rsidRPr="00770B6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Partenariat AZURA</w:t>
                            </w:r>
                            <w:r w:rsidR="004C1343" w:rsidRPr="00770B6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(importateur de tomates marocaines)</w:t>
                            </w:r>
                            <w:r w:rsidR="00C823B9" w:rsidRPr="00770B6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/ USAP depuis le 1er mars 2022</w:t>
                            </w:r>
                            <w:r w:rsidR="00DE0EC9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B92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3.85pt;margin-top:15.55pt;width:164pt;height:40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" stroked="f">
                <v:textbox>
                  <w:txbxContent>
                    <w:p w14:paraId="690100C2" w14:textId="1A395F33" w:rsidR="00C823B9" w:rsidRPr="00770B6E" w:rsidRDefault="003F7634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770B6E">
                        <w:rPr>
                          <w:i/>
                          <w:iCs/>
                          <w:sz w:val="18"/>
                          <w:szCs w:val="18"/>
                        </w:rPr>
                        <w:t xml:space="preserve">Photo : </w:t>
                      </w:r>
                      <w:r w:rsidR="00C823B9" w:rsidRPr="00770B6E">
                        <w:rPr>
                          <w:i/>
                          <w:iCs/>
                          <w:sz w:val="18"/>
                          <w:szCs w:val="18"/>
                        </w:rPr>
                        <w:t>Partenariat AZURA</w:t>
                      </w:r>
                      <w:r w:rsidR="004C1343" w:rsidRPr="00770B6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(importateur de tomates marocaines)</w:t>
                      </w:r>
                      <w:r w:rsidR="00C823B9" w:rsidRPr="00770B6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/ USAP depuis le 1er mars 2022</w:t>
                      </w:r>
                      <w:r w:rsidR="00DE0EC9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591" w:rsidRPr="003D2525">
        <w:rPr>
          <w:rFonts w:ascii="Arial" w:hAnsi="Arial" w:cs="Arial"/>
          <w:b/>
          <w:bCs/>
          <w:color w:val="C00000"/>
        </w:rPr>
        <w:t xml:space="preserve"> </w:t>
      </w:r>
    </w:p>
    <w:p w14:paraId="4FFFE80A" w14:textId="6DFAA158" w:rsidR="00770B6E" w:rsidRPr="00DC0199" w:rsidRDefault="00770B6E" w:rsidP="0046780F">
      <w:pPr>
        <w:jc w:val="both"/>
        <w:rPr>
          <w:rFonts w:ascii="Arial" w:hAnsi="Arial" w:cs="Arial"/>
        </w:rPr>
      </w:pPr>
    </w:p>
    <w:p w14:paraId="3CE7AD18" w14:textId="5E2B80F4" w:rsidR="00B05EC2" w:rsidRPr="00DC0199" w:rsidRDefault="00B05EC2" w:rsidP="0046780F">
      <w:pPr>
        <w:jc w:val="both"/>
        <w:rPr>
          <w:rFonts w:ascii="Arial" w:hAnsi="Arial" w:cs="Arial"/>
        </w:rPr>
      </w:pPr>
    </w:p>
    <w:p w14:paraId="20393DE2" w14:textId="45DDD42F" w:rsidR="004C1343" w:rsidRPr="00DC0199" w:rsidRDefault="004C1343" w:rsidP="0046780F">
      <w:pPr>
        <w:jc w:val="both"/>
        <w:rPr>
          <w:rFonts w:ascii="Arial" w:hAnsi="Arial" w:cs="Arial"/>
        </w:rPr>
      </w:pPr>
    </w:p>
    <w:p w14:paraId="206F0513" w14:textId="7817B201" w:rsidR="00ED5C81" w:rsidRDefault="00ED5C81" w:rsidP="0046780F">
      <w:pPr>
        <w:jc w:val="both"/>
        <w:rPr>
          <w:rFonts w:ascii="Arial" w:hAnsi="Arial" w:cs="Arial"/>
        </w:rPr>
      </w:pPr>
    </w:p>
    <w:p w14:paraId="4014CB9F" w14:textId="78D464F4" w:rsidR="00434318" w:rsidRDefault="00434318" w:rsidP="0046780F">
      <w:pPr>
        <w:jc w:val="both"/>
        <w:rPr>
          <w:rFonts w:ascii="Arial" w:hAnsi="Arial" w:cs="Arial"/>
        </w:rPr>
      </w:pPr>
    </w:p>
    <w:p w14:paraId="0731EED0" w14:textId="1AE2981A" w:rsidR="00434318" w:rsidRPr="00DC0199" w:rsidRDefault="00434318" w:rsidP="0046780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A l’occasion de cette opération d’étiquetage, les producteurs français de tomates réitèrent donc leurs demandes</w:t>
      </w:r>
      <w:r w:rsidR="00B22A72">
        <w:rPr>
          <w:rFonts w:ascii="Arial" w:hAnsi="Arial" w:cs="Arial"/>
        </w:rPr>
        <w:t xml:space="preserve"> </w:t>
      </w:r>
      <w:r w:rsidR="00E3601C">
        <w:rPr>
          <w:rFonts w:ascii="Arial" w:hAnsi="Arial" w:cs="Arial"/>
        </w:rPr>
        <w:t>d’un affichage</w:t>
      </w:r>
      <w:r w:rsidR="003B2ECE">
        <w:rPr>
          <w:rFonts w:ascii="Arial" w:hAnsi="Arial" w:cs="Arial"/>
        </w:rPr>
        <w:t xml:space="preserve"> plus visible pour les consommateurs français.</w:t>
      </w:r>
      <w:r>
        <w:rPr>
          <w:rFonts w:ascii="Arial" w:hAnsi="Arial" w:cs="Arial"/>
        </w:rPr>
        <w:t xml:space="preserve"> </w:t>
      </w:r>
    </w:p>
    <w:p w14:paraId="717B085B" w14:textId="77777777" w:rsidR="005323D7" w:rsidRPr="00DC0199" w:rsidRDefault="005323D7" w:rsidP="0046780F">
      <w:pPr>
        <w:jc w:val="both"/>
        <w:rPr>
          <w:rFonts w:ascii="Arial" w:hAnsi="Arial" w:cs="Arial"/>
          <w:b/>
          <w:bCs/>
        </w:rPr>
      </w:pPr>
    </w:p>
    <w:p w14:paraId="04F402FD" w14:textId="61E35226" w:rsidR="00ED5C81" w:rsidRPr="00DC0199" w:rsidRDefault="003D2525" w:rsidP="0046780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Une i</w:t>
      </w:r>
      <w:r w:rsidR="00ED5C81" w:rsidRPr="00DC0199">
        <w:rPr>
          <w:rFonts w:ascii="Arial" w:hAnsi="Arial" w:cs="Arial"/>
          <w:b/>
          <w:bCs/>
        </w:rPr>
        <w:t xml:space="preserve">mpression du drapeau </w:t>
      </w:r>
      <w:r w:rsidR="004C1343" w:rsidRPr="00DC0199">
        <w:rPr>
          <w:rFonts w:ascii="Arial" w:hAnsi="Arial" w:cs="Arial"/>
          <w:b/>
          <w:bCs/>
        </w:rPr>
        <w:t xml:space="preserve">du pays producteur </w:t>
      </w:r>
      <w:r w:rsidR="00ED5C81" w:rsidRPr="00DC0199">
        <w:rPr>
          <w:rFonts w:ascii="Arial" w:hAnsi="Arial" w:cs="Arial"/>
        </w:rPr>
        <w:t>avec</w:t>
      </w:r>
      <w:r w:rsidR="00ED5C81" w:rsidRPr="00DC0199">
        <w:rPr>
          <w:rFonts w:ascii="Arial" w:hAnsi="Arial" w:cs="Arial"/>
          <w:b/>
          <w:bCs/>
        </w:rPr>
        <w:t xml:space="preserve"> </w:t>
      </w:r>
      <w:r w:rsidR="00ED5C81" w:rsidRPr="00DC0199">
        <w:rPr>
          <w:rFonts w:ascii="Arial" w:hAnsi="Arial" w:cs="Arial"/>
          <w:b/>
          <w:bCs/>
          <w:color w:val="C00000"/>
        </w:rPr>
        <w:t>une hauteur de</w:t>
      </w:r>
      <w:r w:rsidR="00ED5C81" w:rsidRPr="00DC0199">
        <w:rPr>
          <w:rFonts w:ascii="Arial" w:hAnsi="Arial" w:cs="Arial"/>
          <w:color w:val="C00000"/>
        </w:rPr>
        <w:t xml:space="preserve"> </w:t>
      </w:r>
      <w:r w:rsidR="00ED5C81" w:rsidRPr="00DC0199">
        <w:rPr>
          <w:rFonts w:ascii="Arial" w:hAnsi="Arial" w:cs="Arial"/>
          <w:b/>
          <w:bCs/>
          <w:color w:val="C00000"/>
        </w:rPr>
        <w:t xml:space="preserve">15 mm minimum </w:t>
      </w:r>
      <w:r w:rsidR="00ED5C81" w:rsidRPr="00DC0199">
        <w:rPr>
          <w:rFonts w:ascii="Arial" w:hAnsi="Arial" w:cs="Arial"/>
        </w:rPr>
        <w:t xml:space="preserve">et/ou inscription écrite de l'origine avec une </w:t>
      </w:r>
      <w:r w:rsidR="00ED5C81" w:rsidRPr="00DC0199">
        <w:rPr>
          <w:rFonts w:ascii="Arial" w:hAnsi="Arial" w:cs="Arial"/>
          <w:b/>
          <w:bCs/>
        </w:rPr>
        <w:t xml:space="preserve">taille de caractère </w:t>
      </w:r>
      <w:r w:rsidR="00ED5C81" w:rsidRPr="00DC0199">
        <w:rPr>
          <w:rFonts w:ascii="Arial" w:hAnsi="Arial" w:cs="Arial"/>
          <w:b/>
          <w:bCs/>
          <w:color w:val="C00000"/>
        </w:rPr>
        <w:t>de hauteur de 15 mm minimum</w:t>
      </w:r>
      <w:r w:rsidR="00ED5C81" w:rsidRPr="00DC0199">
        <w:rPr>
          <w:rFonts w:ascii="Arial" w:hAnsi="Arial" w:cs="Arial"/>
          <w:b/>
          <w:bCs/>
        </w:rPr>
        <w:t xml:space="preserve">. </w:t>
      </w:r>
    </w:p>
    <w:p w14:paraId="408E85F1" w14:textId="37BA287B" w:rsidR="00F538BD" w:rsidRDefault="003D2525" w:rsidP="0046780F">
      <w:pPr>
        <w:pStyle w:val="Paragraphedeliste"/>
        <w:numPr>
          <w:ilvl w:val="0"/>
          <w:numId w:val="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="007040F2">
        <w:rPr>
          <w:rFonts w:ascii="Arial" w:hAnsi="Arial" w:cs="Arial"/>
        </w:rPr>
        <w:t>m</w:t>
      </w:r>
      <w:r w:rsidR="00ED5C81" w:rsidRPr="00DC0199">
        <w:rPr>
          <w:rFonts w:ascii="Arial" w:hAnsi="Arial" w:cs="Arial"/>
        </w:rPr>
        <w:t>ention du marquage d’origine du produit apposée sur la face supérieure de l’emballage du produit (face la plus visible en rayon).</w:t>
      </w:r>
    </w:p>
    <w:p w14:paraId="4DFC3C5E" w14:textId="7F13F3B9" w:rsidR="006E427D" w:rsidRDefault="006E427D" w:rsidP="006E427D">
      <w:pPr>
        <w:jc w:val="both"/>
        <w:rPr>
          <w:rFonts w:ascii="Arial" w:hAnsi="Arial" w:cs="Arial"/>
        </w:rPr>
      </w:pPr>
    </w:p>
    <w:p w14:paraId="3B79F5EC" w14:textId="50DC1FFF" w:rsidR="00C325C5" w:rsidRDefault="00C325C5" w:rsidP="006E427D">
      <w:pPr>
        <w:jc w:val="both"/>
        <w:rPr>
          <w:rFonts w:ascii="Arial" w:hAnsi="Arial" w:cs="Arial"/>
        </w:rPr>
      </w:pPr>
    </w:p>
    <w:p w14:paraId="27C45B7F" w14:textId="32F6D328" w:rsidR="00C325C5" w:rsidRDefault="00C325C5" w:rsidP="006E427D">
      <w:pPr>
        <w:jc w:val="both"/>
        <w:rPr>
          <w:rFonts w:ascii="Arial" w:hAnsi="Arial" w:cs="Arial"/>
        </w:rPr>
      </w:pPr>
    </w:p>
    <w:p w14:paraId="420F6BF7" w14:textId="46EC56D5" w:rsidR="00C325C5" w:rsidRDefault="00C325C5" w:rsidP="006E427D">
      <w:pPr>
        <w:jc w:val="both"/>
        <w:rPr>
          <w:rFonts w:ascii="Arial" w:hAnsi="Arial" w:cs="Arial"/>
        </w:rPr>
      </w:pPr>
    </w:p>
    <w:p w14:paraId="0E92A693" w14:textId="0982ADBF" w:rsidR="00E26C05" w:rsidRPr="00E26C05" w:rsidRDefault="00E26C05" w:rsidP="00E26C05">
      <w:pPr>
        <w:jc w:val="both"/>
        <w:rPr>
          <w:rFonts w:ascii="Arial" w:hAnsi="Arial" w:cs="Arial"/>
        </w:rPr>
      </w:pPr>
      <w:bookmarkStart w:id="0" w:name="_Hlk113375404"/>
      <w:r>
        <w:rPr>
          <w:rFonts w:ascii="Arial" w:hAnsi="Arial" w:cs="Arial"/>
        </w:rPr>
        <w:t xml:space="preserve">Pour des précisions sur le lieu et horaire exacts de l’opération </w:t>
      </w:r>
      <w:proofErr w:type="gramStart"/>
      <w:r w:rsidR="00D925DD">
        <w:rPr>
          <w:rFonts w:ascii="Arial" w:hAnsi="Arial" w:cs="Arial"/>
        </w:rPr>
        <w:t>sur</w:t>
      </w:r>
      <w:proofErr w:type="gramEnd"/>
      <w:r w:rsidR="00D925DD">
        <w:rPr>
          <w:rFonts w:ascii="Arial" w:hAnsi="Arial" w:cs="Arial"/>
        </w:rPr>
        <w:t xml:space="preserve"> Perpignan</w:t>
      </w:r>
      <w:r>
        <w:rPr>
          <w:rFonts w:ascii="Arial" w:hAnsi="Arial" w:cs="Arial"/>
        </w:rPr>
        <w:t xml:space="preserve">, veuillez contacter Philippe Hériard : </w:t>
      </w:r>
      <w:hyperlink r:id="rId14" w:history="1">
        <w:r w:rsidRPr="00DE4876">
          <w:rPr>
            <w:rStyle w:val="Lienhypertexte"/>
            <w:rFonts w:ascii="Arial" w:hAnsi="Arial" w:cs="Arial"/>
          </w:rPr>
          <w:t>heriard@droitdevant.fr</w:t>
        </w:r>
      </w:hyperlink>
      <w:r>
        <w:rPr>
          <w:rFonts w:ascii="Arial" w:hAnsi="Arial" w:cs="Arial"/>
        </w:rPr>
        <w:t xml:space="preserve"> ,</w:t>
      </w:r>
      <w:r w:rsidRPr="00E26C0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Pr="00E26C05">
        <w:rPr>
          <w:rFonts w:ascii="Arial" w:hAnsi="Arial" w:cs="Arial"/>
        </w:rPr>
        <w:t>él.</w:t>
      </w:r>
      <w:r>
        <w:rPr>
          <w:rFonts w:ascii="Arial" w:hAnsi="Arial" w:cs="Arial"/>
        </w:rPr>
        <w:t xml:space="preserve"> : </w:t>
      </w:r>
      <w:r w:rsidRPr="00E26C05">
        <w:rPr>
          <w:rFonts w:ascii="Arial" w:hAnsi="Arial" w:cs="Arial"/>
        </w:rPr>
        <w:t>06 12 46 21 38</w:t>
      </w:r>
    </w:p>
    <w:bookmarkEnd w:id="0"/>
    <w:p w14:paraId="44E9CB09" w14:textId="2BB84ABD" w:rsidR="00F538BD" w:rsidRPr="00DC0199" w:rsidRDefault="00F538BD" w:rsidP="002D4483">
      <w:pPr>
        <w:jc w:val="right"/>
        <w:rPr>
          <w:rFonts w:ascii="Arial" w:hAnsi="Arial" w:cs="Arial"/>
        </w:rPr>
      </w:pPr>
    </w:p>
    <w:sectPr w:rsidR="00F538BD" w:rsidRPr="00DC019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B6BD6" w14:textId="77777777" w:rsidR="000E5E9F" w:rsidRDefault="000E5E9F" w:rsidP="0013038E">
      <w:r>
        <w:separator/>
      </w:r>
    </w:p>
  </w:endnote>
  <w:endnote w:type="continuationSeparator" w:id="0">
    <w:p w14:paraId="218D71E8" w14:textId="77777777" w:rsidR="000E5E9F" w:rsidRDefault="000E5E9F" w:rsidP="00130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9DED8" w14:textId="175277F1" w:rsidR="001B15BB" w:rsidRPr="001B15BB" w:rsidRDefault="001B15BB" w:rsidP="001B15BB">
    <w:pPr>
      <w:pStyle w:val="Pieddepage"/>
      <w:jc w:val="center"/>
      <w:rPr>
        <w:b/>
        <w:bCs/>
      </w:rPr>
    </w:pPr>
    <w:r w:rsidRPr="006E427D">
      <w:rPr>
        <w:b/>
        <w:bCs/>
      </w:rPr>
      <w:t>Contact Presse</w:t>
    </w:r>
    <w:r>
      <w:rPr>
        <w:b/>
        <w:bCs/>
      </w:rPr>
      <w:t xml:space="preserve"> : </w:t>
    </w:r>
    <w:r>
      <w:t>Philippe Hériard</w:t>
    </w:r>
    <w:r>
      <w:rPr>
        <w:b/>
        <w:bCs/>
      </w:rPr>
      <w:t> /</w:t>
    </w:r>
    <w:r>
      <w:t>Agence Droit Devant</w:t>
    </w:r>
  </w:p>
  <w:p w14:paraId="2746DE69" w14:textId="3475E535" w:rsidR="001B15BB" w:rsidRPr="006E427D" w:rsidRDefault="00020089" w:rsidP="001B15BB">
    <w:pPr>
      <w:pStyle w:val="Pieddepage"/>
      <w:jc w:val="center"/>
    </w:pPr>
    <w:hyperlink r:id="rId1" w:history="1">
      <w:r w:rsidR="001B15BB" w:rsidRPr="00DC7DEC">
        <w:rPr>
          <w:rStyle w:val="Lienhypertexte"/>
        </w:rPr>
        <w:t>heriard@droitdevant.fr</w:t>
      </w:r>
    </w:hyperlink>
    <w:r w:rsidR="001B15BB">
      <w:t xml:space="preserve"> Tél. 06 12 46 21 38</w:t>
    </w:r>
  </w:p>
  <w:p w14:paraId="3C13754F" w14:textId="091A3142" w:rsidR="004A0C48" w:rsidRPr="001B15BB" w:rsidRDefault="004A0C48" w:rsidP="001B15B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CE167" w14:textId="77777777" w:rsidR="000E5E9F" w:rsidRDefault="000E5E9F" w:rsidP="0013038E">
      <w:r>
        <w:separator/>
      </w:r>
    </w:p>
  </w:footnote>
  <w:footnote w:type="continuationSeparator" w:id="0">
    <w:p w14:paraId="77454D58" w14:textId="77777777" w:rsidR="000E5E9F" w:rsidRDefault="000E5E9F" w:rsidP="001303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F24AD" w14:textId="3F76BA19" w:rsidR="0013038E" w:rsidRPr="00866DDD" w:rsidRDefault="00866DDD" w:rsidP="00866DDD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CE31F7" wp14:editId="703F0FC8">
          <wp:simplePos x="0" y="0"/>
          <wp:positionH relativeFrom="column">
            <wp:posOffset>-637733</wp:posOffset>
          </wp:positionH>
          <wp:positionV relativeFrom="paragraph">
            <wp:posOffset>-298257</wp:posOffset>
          </wp:positionV>
          <wp:extent cx="858740" cy="85874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8740" cy="858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E5CEC"/>
    <w:multiLevelType w:val="hybridMultilevel"/>
    <w:tmpl w:val="2D7AE660"/>
    <w:lvl w:ilvl="0" w:tplc="DC7ACC22">
      <w:start w:val="2"/>
      <w:numFmt w:val="bullet"/>
      <w:lvlText w:val=""/>
      <w:lvlJc w:val="left"/>
      <w:pPr>
        <w:ind w:left="4608" w:hanging="360"/>
      </w:pPr>
      <w:rPr>
        <w:rFonts w:ascii="Wingdings" w:eastAsiaTheme="minorHAnsi" w:hAnsi="Wingdings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1" w15:restartNumberingAfterBreak="0">
    <w:nsid w:val="0FCD6305"/>
    <w:multiLevelType w:val="hybridMultilevel"/>
    <w:tmpl w:val="0F1AA674"/>
    <w:lvl w:ilvl="0" w:tplc="C9ECF60C">
      <w:numFmt w:val="bullet"/>
      <w:lvlText w:val=""/>
      <w:lvlJc w:val="left"/>
      <w:pPr>
        <w:ind w:left="1068" w:hanging="360"/>
      </w:pPr>
      <w:rPr>
        <w:rFonts w:ascii="Wingdings" w:eastAsiaTheme="minorHAnsi" w:hAnsi="Wingdings" w:cstheme="majorHAns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A002977"/>
    <w:multiLevelType w:val="hybridMultilevel"/>
    <w:tmpl w:val="F03E29D6"/>
    <w:lvl w:ilvl="0" w:tplc="DC7ACC22">
      <w:start w:val="2"/>
      <w:numFmt w:val="bullet"/>
      <w:lvlText w:val=""/>
      <w:lvlJc w:val="left"/>
      <w:pPr>
        <w:ind w:left="1068" w:hanging="360"/>
      </w:pPr>
      <w:rPr>
        <w:rFonts w:ascii="Wingdings" w:eastAsiaTheme="minorHAnsi" w:hAnsi="Wingdings" w:cstheme="minorBid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566E43"/>
    <w:multiLevelType w:val="hybridMultilevel"/>
    <w:tmpl w:val="B41AEF22"/>
    <w:lvl w:ilvl="0" w:tplc="7A323D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376988"/>
    <w:multiLevelType w:val="hybridMultilevel"/>
    <w:tmpl w:val="89864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9E48BC"/>
    <w:multiLevelType w:val="hybridMultilevel"/>
    <w:tmpl w:val="E9D2BBB0"/>
    <w:lvl w:ilvl="0" w:tplc="F91E81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4414425">
    <w:abstractNumId w:val="5"/>
  </w:num>
  <w:num w:numId="2" w16cid:durableId="579828790">
    <w:abstractNumId w:val="2"/>
  </w:num>
  <w:num w:numId="3" w16cid:durableId="597176626">
    <w:abstractNumId w:val="0"/>
  </w:num>
  <w:num w:numId="4" w16cid:durableId="530647961">
    <w:abstractNumId w:val="1"/>
  </w:num>
  <w:num w:numId="5" w16cid:durableId="570700860">
    <w:abstractNumId w:val="3"/>
  </w:num>
  <w:num w:numId="6" w16cid:durableId="7566343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38E"/>
    <w:rsid w:val="000101C1"/>
    <w:rsid w:val="00020089"/>
    <w:rsid w:val="00042144"/>
    <w:rsid w:val="00042723"/>
    <w:rsid w:val="00044604"/>
    <w:rsid w:val="00052604"/>
    <w:rsid w:val="00057865"/>
    <w:rsid w:val="00060B15"/>
    <w:rsid w:val="00075B04"/>
    <w:rsid w:val="00080BD3"/>
    <w:rsid w:val="000E4879"/>
    <w:rsid w:val="000E5E9F"/>
    <w:rsid w:val="000F6C06"/>
    <w:rsid w:val="00110B0D"/>
    <w:rsid w:val="00121404"/>
    <w:rsid w:val="0013038E"/>
    <w:rsid w:val="00180C49"/>
    <w:rsid w:val="001A0CA7"/>
    <w:rsid w:val="001A6451"/>
    <w:rsid w:val="001B15BB"/>
    <w:rsid w:val="00221BDA"/>
    <w:rsid w:val="0024421F"/>
    <w:rsid w:val="00251B74"/>
    <w:rsid w:val="00281ADC"/>
    <w:rsid w:val="002A1088"/>
    <w:rsid w:val="002D4483"/>
    <w:rsid w:val="00302C17"/>
    <w:rsid w:val="003067A4"/>
    <w:rsid w:val="0036089F"/>
    <w:rsid w:val="00366663"/>
    <w:rsid w:val="00375B50"/>
    <w:rsid w:val="003B2ECE"/>
    <w:rsid w:val="003D2525"/>
    <w:rsid w:val="003F03CA"/>
    <w:rsid w:val="003F7634"/>
    <w:rsid w:val="00406830"/>
    <w:rsid w:val="00411B6F"/>
    <w:rsid w:val="00422463"/>
    <w:rsid w:val="00434318"/>
    <w:rsid w:val="0046780F"/>
    <w:rsid w:val="0048083F"/>
    <w:rsid w:val="00480DE6"/>
    <w:rsid w:val="00483903"/>
    <w:rsid w:val="00492B57"/>
    <w:rsid w:val="004A0C48"/>
    <w:rsid w:val="004C1343"/>
    <w:rsid w:val="004C55D5"/>
    <w:rsid w:val="004F2E54"/>
    <w:rsid w:val="005323D7"/>
    <w:rsid w:val="005511C9"/>
    <w:rsid w:val="00564EA6"/>
    <w:rsid w:val="005747AD"/>
    <w:rsid w:val="005837A2"/>
    <w:rsid w:val="00597B97"/>
    <w:rsid w:val="005B00A3"/>
    <w:rsid w:val="0060229D"/>
    <w:rsid w:val="006121A0"/>
    <w:rsid w:val="00617A0A"/>
    <w:rsid w:val="0067273D"/>
    <w:rsid w:val="006B6BDE"/>
    <w:rsid w:val="006E427D"/>
    <w:rsid w:val="006F2B64"/>
    <w:rsid w:val="007040F2"/>
    <w:rsid w:val="007248A3"/>
    <w:rsid w:val="00770B6E"/>
    <w:rsid w:val="007F03E8"/>
    <w:rsid w:val="008001CC"/>
    <w:rsid w:val="00854C80"/>
    <w:rsid w:val="00866DDD"/>
    <w:rsid w:val="008707AC"/>
    <w:rsid w:val="00871241"/>
    <w:rsid w:val="008816EB"/>
    <w:rsid w:val="008B7DD4"/>
    <w:rsid w:val="008D49AE"/>
    <w:rsid w:val="008E2B0F"/>
    <w:rsid w:val="008E34E6"/>
    <w:rsid w:val="008F1BD9"/>
    <w:rsid w:val="00900C67"/>
    <w:rsid w:val="0091742C"/>
    <w:rsid w:val="00920D61"/>
    <w:rsid w:val="009416AF"/>
    <w:rsid w:val="009437C4"/>
    <w:rsid w:val="00947CB0"/>
    <w:rsid w:val="00965591"/>
    <w:rsid w:val="00976F46"/>
    <w:rsid w:val="009B2CFA"/>
    <w:rsid w:val="009C54F3"/>
    <w:rsid w:val="009F5A63"/>
    <w:rsid w:val="00A2044B"/>
    <w:rsid w:val="00A4573F"/>
    <w:rsid w:val="00A50B10"/>
    <w:rsid w:val="00A7391B"/>
    <w:rsid w:val="00AB1418"/>
    <w:rsid w:val="00AE0353"/>
    <w:rsid w:val="00B05EC2"/>
    <w:rsid w:val="00B22A72"/>
    <w:rsid w:val="00B23740"/>
    <w:rsid w:val="00B44FC2"/>
    <w:rsid w:val="00B70F97"/>
    <w:rsid w:val="00B7385F"/>
    <w:rsid w:val="00B77E0C"/>
    <w:rsid w:val="00B80A86"/>
    <w:rsid w:val="00BD650E"/>
    <w:rsid w:val="00C325C5"/>
    <w:rsid w:val="00C823B9"/>
    <w:rsid w:val="00C95E71"/>
    <w:rsid w:val="00CC5A9C"/>
    <w:rsid w:val="00D327A7"/>
    <w:rsid w:val="00D71AF3"/>
    <w:rsid w:val="00D925DD"/>
    <w:rsid w:val="00DA503A"/>
    <w:rsid w:val="00DB4732"/>
    <w:rsid w:val="00DC0199"/>
    <w:rsid w:val="00DE0EC9"/>
    <w:rsid w:val="00E26C05"/>
    <w:rsid w:val="00E3601C"/>
    <w:rsid w:val="00E5027A"/>
    <w:rsid w:val="00E578ED"/>
    <w:rsid w:val="00E6429B"/>
    <w:rsid w:val="00E8401A"/>
    <w:rsid w:val="00ED5C81"/>
    <w:rsid w:val="00EE345D"/>
    <w:rsid w:val="00EE5D07"/>
    <w:rsid w:val="00F42291"/>
    <w:rsid w:val="00F47075"/>
    <w:rsid w:val="00F538BD"/>
    <w:rsid w:val="00F80842"/>
    <w:rsid w:val="00FB1E44"/>
    <w:rsid w:val="00FE4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F084FD"/>
  <w15:chartTrackingRefBased/>
  <w15:docId w15:val="{5FFF9EC8-183E-4F8C-8A1F-99A25AF95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3038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3038E"/>
  </w:style>
  <w:style w:type="paragraph" w:styleId="Pieddepage">
    <w:name w:val="footer"/>
    <w:basedOn w:val="Normal"/>
    <w:link w:val="PieddepageCar"/>
    <w:uiPriority w:val="99"/>
    <w:unhideWhenUsed/>
    <w:rsid w:val="0013038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3038E"/>
  </w:style>
  <w:style w:type="paragraph" w:styleId="Paragraphedeliste">
    <w:name w:val="List Paragraph"/>
    <w:basedOn w:val="Normal"/>
    <w:uiPriority w:val="34"/>
    <w:qFormat/>
    <w:rsid w:val="00281ADC"/>
    <w:pPr>
      <w:ind w:left="720"/>
      <w:contextualSpacing/>
    </w:pPr>
  </w:style>
  <w:style w:type="paragraph" w:styleId="Rvision">
    <w:name w:val="Revision"/>
    <w:hidden/>
    <w:uiPriority w:val="99"/>
    <w:semiHidden/>
    <w:rsid w:val="008001CC"/>
  </w:style>
  <w:style w:type="character" w:styleId="Marquedecommentaire">
    <w:name w:val="annotation reference"/>
    <w:basedOn w:val="Policepardfaut"/>
    <w:uiPriority w:val="99"/>
    <w:semiHidden/>
    <w:unhideWhenUsed/>
    <w:rsid w:val="004C134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4C134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4C134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C134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C1343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AB1418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AB1418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6E42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85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roc.ma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heriard@droitdevant.f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riard@droitdevan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r-FR"/>
              <a:t>Import</a:t>
            </a:r>
            <a:r>
              <a:rPr lang="fr-FR" baseline="0"/>
              <a:t> Tomates origine Maroc (Douanes françaises)</a:t>
            </a:r>
            <a:endParaRPr lang="fr-FR"/>
          </a:p>
        </c:rich>
      </c:tx>
      <c:layout>
        <c:manualLayout>
          <c:xMode val="edge"/>
          <c:yMode val="edge"/>
          <c:x val="0.14686130525819105"/>
          <c:y val="4.6332046332046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Feuil1!$C$1</c:f>
              <c:strCache>
                <c:ptCount val="1"/>
                <c:pt idx="0">
                  <c:v>total Maroc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Feuil1!$B$2:$B$16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Feuil1!$C$2:$C$16</c:f>
              <c:numCache>
                <c:formatCode>General</c:formatCode>
                <c:ptCount val="15"/>
                <c:pt idx="0">
                  <c:v>255935</c:v>
                </c:pt>
                <c:pt idx="1">
                  <c:v>254248</c:v>
                </c:pt>
                <c:pt idx="2">
                  <c:v>290334</c:v>
                </c:pt>
                <c:pt idx="3">
                  <c:v>262793</c:v>
                </c:pt>
                <c:pt idx="4">
                  <c:v>291597</c:v>
                </c:pt>
                <c:pt idx="5">
                  <c:v>303092</c:v>
                </c:pt>
                <c:pt idx="6">
                  <c:v>304047</c:v>
                </c:pt>
                <c:pt idx="7">
                  <c:v>284422</c:v>
                </c:pt>
                <c:pt idx="8">
                  <c:v>310515</c:v>
                </c:pt>
                <c:pt idx="9">
                  <c:v>305078</c:v>
                </c:pt>
                <c:pt idx="10">
                  <c:v>310921</c:v>
                </c:pt>
                <c:pt idx="11">
                  <c:v>326750</c:v>
                </c:pt>
                <c:pt idx="12">
                  <c:v>329642</c:v>
                </c:pt>
                <c:pt idx="13" formatCode="#,##0">
                  <c:v>325740</c:v>
                </c:pt>
                <c:pt idx="14" formatCode="#,##0">
                  <c:v>357118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68-46DF-9627-704647342EE5}"/>
            </c:ext>
          </c:extLst>
        </c:ser>
        <c:ser>
          <c:idx val="1"/>
          <c:order val="1"/>
          <c:tx>
            <c:strRef>
              <c:f>Feuil1!$D$1</c:f>
              <c:strCache>
                <c:ptCount val="1"/>
                <c:pt idx="0">
                  <c:v>dont mars à aout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Feuil1!$B$2:$B$16</c:f>
              <c:numCache>
                <c:formatCode>General</c:formatCode>
                <c:ptCount val="15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  <c:pt idx="12">
                  <c:v>2019</c:v>
                </c:pt>
                <c:pt idx="13">
                  <c:v>2020</c:v>
                </c:pt>
                <c:pt idx="14">
                  <c:v>2021</c:v>
                </c:pt>
              </c:numCache>
            </c:numRef>
          </c:cat>
          <c:val>
            <c:numRef>
              <c:f>Feuil1!$D$2:$D$16</c:f>
              <c:numCache>
                <c:formatCode>General</c:formatCode>
                <c:ptCount val="15"/>
                <c:pt idx="0">
                  <c:v>82438</c:v>
                </c:pt>
                <c:pt idx="1">
                  <c:v>72876</c:v>
                </c:pt>
                <c:pt idx="2">
                  <c:v>110369</c:v>
                </c:pt>
                <c:pt idx="3">
                  <c:v>75675</c:v>
                </c:pt>
                <c:pt idx="4">
                  <c:v>101832</c:v>
                </c:pt>
                <c:pt idx="5">
                  <c:v>106459</c:v>
                </c:pt>
                <c:pt idx="6">
                  <c:v>128101</c:v>
                </c:pt>
                <c:pt idx="7">
                  <c:v>101568</c:v>
                </c:pt>
                <c:pt idx="8">
                  <c:v>116249</c:v>
                </c:pt>
                <c:pt idx="9">
                  <c:v>115867</c:v>
                </c:pt>
                <c:pt idx="10">
                  <c:v>121933</c:v>
                </c:pt>
                <c:pt idx="11">
                  <c:v>108336</c:v>
                </c:pt>
                <c:pt idx="12">
                  <c:v>123185</c:v>
                </c:pt>
                <c:pt idx="13">
                  <c:v>108336</c:v>
                </c:pt>
                <c:pt idx="14">
                  <c:v>129222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68-46DF-9627-704647342E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8266040"/>
        <c:axId val="658267680"/>
      </c:lineChart>
      <c:catAx>
        <c:axId val="658266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58267680"/>
        <c:crosses val="autoZero"/>
        <c:auto val="1"/>
        <c:lblAlgn val="ctr"/>
        <c:lblOffset val="100"/>
        <c:noMultiLvlLbl val="0"/>
      </c:catAx>
      <c:valAx>
        <c:axId val="658267680"/>
        <c:scaling>
          <c:orientation val="minMax"/>
          <c:min val="5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fr-FR"/>
                  <a:t>Volumes en tonnes</a:t>
                </a:r>
              </a:p>
            </c:rich>
          </c:tx>
          <c:layout>
            <c:manualLayout>
              <c:xMode val="edge"/>
              <c:yMode val="edge"/>
              <c:x val="1.2578616352201259E-2"/>
              <c:y val="0.3088228749765971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fr-FR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fr-FR"/>
          </a:p>
        </c:txPr>
        <c:crossAx val="658266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fr-FR"/>
        </a:p>
      </c:txPr>
    </c:legend>
    <c:plotVisOnly val="1"/>
    <c:dispBlanksAs val="gap"/>
    <c:showDLblsOverMax val="0"/>
  </c:chart>
  <c:spPr>
    <a:noFill/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/>
      </a:pPr>
      <a:endParaRPr lang="fr-F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8396a7-7e5a-449f-b9e9-a8ff8525db1a" xsi:nil="true"/>
    <lcf76f155ced4ddcb4097134ff3c332f xmlns="4210aeb9-8350-4972-999a-3d15544a359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85E2FF49ED4A4CA5C7DA59AACEE00A" ma:contentTypeVersion="16" ma:contentTypeDescription="Create a new document." ma:contentTypeScope="" ma:versionID="e8f842c7e8767d66587a26fcc3e01d3e">
  <xsd:schema xmlns:xsd="http://www.w3.org/2001/XMLSchema" xmlns:xs="http://www.w3.org/2001/XMLSchema" xmlns:p="http://schemas.microsoft.com/office/2006/metadata/properties" xmlns:ns2="4210aeb9-8350-4972-999a-3d15544a3599" xmlns:ns3="568396a7-7e5a-449f-b9e9-a8ff8525db1a" targetNamespace="http://schemas.microsoft.com/office/2006/metadata/properties" ma:root="true" ma:fieldsID="2497ef88d44af7cd060616e04e86ed80" ns2:_="" ns3:_="">
    <xsd:import namespace="4210aeb9-8350-4972-999a-3d15544a3599"/>
    <xsd:import namespace="568396a7-7e5a-449f-b9e9-a8ff8525db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0aeb9-8350-4972-999a-3d15544a3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911baa-2068-42f7-a928-cb51141110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8396a7-7e5a-449f-b9e9-a8ff8525db1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0126f39-c6b6-4e8a-9212-3e004a2c9524}" ma:internalName="TaxCatchAll" ma:showField="CatchAllData" ma:web="568396a7-7e5a-449f-b9e9-a8ff8525db1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DB6090-2C8B-4FB7-A1B0-012F9D04F739}">
  <ds:schemaRefs>
    <ds:schemaRef ds:uri="http://schemas.microsoft.com/office/2006/metadata/properties"/>
    <ds:schemaRef ds:uri="http://schemas.microsoft.com/office/infopath/2007/PartnerControls"/>
    <ds:schemaRef ds:uri="568396a7-7e5a-449f-b9e9-a8ff8525db1a"/>
    <ds:schemaRef ds:uri="4210aeb9-8350-4972-999a-3d15544a3599"/>
  </ds:schemaRefs>
</ds:datastoreItem>
</file>

<file path=customXml/itemProps2.xml><?xml version="1.0" encoding="utf-8"?>
<ds:datastoreItem xmlns:ds="http://schemas.openxmlformats.org/officeDocument/2006/customXml" ds:itemID="{2D826B21-A8DD-4990-AE55-967D20B155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10aeb9-8350-4972-999a-3d15544a3599"/>
    <ds:schemaRef ds:uri="568396a7-7e5a-449f-b9e9-a8ff8525db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E5DBBE-2769-464D-9E90-FAE4D48F5C7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851</Words>
  <Characters>4685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Adelaide CHABANET</dc:creator>
  <cp:keywords/>
  <dc:description/>
  <cp:lastModifiedBy>Lauriane LE LESLE</cp:lastModifiedBy>
  <cp:revision>2</cp:revision>
  <cp:lastPrinted>2022-09-06T07:57:00Z</cp:lastPrinted>
  <dcterms:created xsi:type="dcterms:W3CDTF">2022-09-08T09:41:00Z</dcterms:created>
  <dcterms:modified xsi:type="dcterms:W3CDTF">2022-09-08T09:41:00Z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0x0101009585E2FF49ED4A4CA5C7DA59AACEE00A</vt:lpwstr>
  </property>
</Properties>
</file>