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bottom w:w="28" w:type="dxa"/>
          <w:right w:w="28" w:type="dxa"/>
        </w:tblCellMar>
        <w:tblLook w:val="04A0" w:firstRow="1" w:lastRow="0" w:firstColumn="1" w:lastColumn="0" w:noHBand="0" w:noVBand="1"/>
      </w:tblPr>
      <w:tblGrid>
        <w:gridCol w:w="4678"/>
      </w:tblGrid>
      <w:tr w:rsidR="00662FA6" w14:paraId="407124D8" w14:textId="77777777" w:rsidTr="003A1FD5">
        <w:trPr>
          <w:cantSplit/>
          <w:trHeight w:hRule="exact" w:val="1304"/>
        </w:trPr>
        <w:tc>
          <w:tcPr>
            <w:tcW w:w="4678" w:type="dxa"/>
          </w:tcPr>
          <w:p w14:paraId="7C400E4A" w14:textId="77777777" w:rsidR="00662FA6" w:rsidRPr="0029463A" w:rsidRDefault="00E55E9E" w:rsidP="003A1FD5">
            <w:pPr>
              <w:spacing w:line="192" w:lineRule="auto"/>
              <w:jc w:val="left"/>
              <w:rPr>
                <w:rFonts w:ascii="Arial Black" w:hAnsi="Arial Black"/>
                <w:sz w:val="58"/>
                <w:szCs w:val="58"/>
              </w:rPr>
            </w:pPr>
            <w:r w:rsidRPr="0029463A">
              <w:rPr>
                <w:rFonts w:ascii="Arial Black" w:hAnsi="Arial Black"/>
                <w:sz w:val="54"/>
                <w:szCs w:val="54"/>
              </w:rPr>
              <w:t>COMMUNIQUÉ</w:t>
            </w:r>
            <w:r w:rsidRPr="0029463A">
              <w:rPr>
                <w:rFonts w:ascii="Arial Black" w:hAnsi="Arial Black"/>
                <w:sz w:val="54"/>
                <w:szCs w:val="54"/>
              </w:rPr>
              <w:br/>
              <w:t>DE PRESSE</w:t>
            </w:r>
          </w:p>
        </w:tc>
      </w:tr>
      <w:tr w:rsidR="00662FA6" w:rsidRPr="00E55E9E" w14:paraId="2C25910C" w14:textId="77777777" w:rsidTr="003A1FD5">
        <w:trPr>
          <w:cantSplit/>
          <w:trHeight w:hRule="exact" w:val="454"/>
        </w:trPr>
        <w:tc>
          <w:tcPr>
            <w:tcW w:w="4678" w:type="dxa"/>
          </w:tcPr>
          <w:p w14:paraId="4F9F44F7" w14:textId="26A97496" w:rsidR="00662FA6" w:rsidRPr="00A40144" w:rsidRDefault="00575DC7" w:rsidP="003A1FD5">
            <w:pPr>
              <w:tabs>
                <w:tab w:val="left" w:pos="3043"/>
              </w:tabs>
              <w:jc w:val="left"/>
            </w:pPr>
            <w:r>
              <w:t>Toulouse</w:t>
            </w:r>
            <w:r w:rsidR="002453D4" w:rsidRPr="00A40144">
              <w:t xml:space="preserve">, le </w:t>
            </w:r>
            <w:r w:rsidR="004123EF">
              <w:t>3 octobre</w:t>
            </w:r>
            <w:r w:rsidR="00EA2D4C" w:rsidRPr="00A40144">
              <w:t xml:space="preserve"> 2024</w:t>
            </w:r>
          </w:p>
        </w:tc>
      </w:tr>
    </w:tbl>
    <w:p w14:paraId="2DCDBD46" w14:textId="4954C36A" w:rsidR="00662FA6" w:rsidRDefault="003A1FD5">
      <w:r>
        <w:br w:type="textWrapping" w:clear="all"/>
      </w:r>
    </w:p>
    <w:p w14:paraId="48E2F208" w14:textId="13CF73F5" w:rsidR="00424D03" w:rsidRDefault="00424D03"/>
    <w:p w14:paraId="68B8E7D6" w14:textId="40B2353A" w:rsidR="00FD3C15" w:rsidRDefault="00FD3C15" w:rsidP="00A60A43">
      <w:pPr>
        <w:pStyle w:val="Introduction"/>
        <w:jc w:val="both"/>
        <w:rPr>
          <w:rFonts w:ascii="Arial Black" w:hAnsi="Arial Black"/>
          <w:b w:val="0"/>
          <w:color w:val="002F6C" w:themeColor="text2"/>
          <w:sz w:val="2"/>
          <w:szCs w:val="2"/>
        </w:rPr>
      </w:pPr>
    </w:p>
    <w:p w14:paraId="32C65700" w14:textId="38DBB617" w:rsidR="00B3597E" w:rsidRDefault="00EA2D4C" w:rsidP="00DB371E">
      <w:pPr>
        <w:rPr>
          <w:rFonts w:ascii="Arial Black" w:hAnsi="Arial Black"/>
          <w:b/>
          <w:sz w:val="36"/>
          <w:szCs w:val="40"/>
        </w:rPr>
      </w:pPr>
      <w:r w:rsidRPr="002021EA">
        <w:rPr>
          <w:rFonts w:ascii="Arial Black" w:hAnsi="Arial Black"/>
          <w:b/>
          <w:sz w:val="36"/>
          <w:szCs w:val="40"/>
        </w:rPr>
        <w:t xml:space="preserve">L’Établissement français du sang </w:t>
      </w:r>
      <w:r w:rsidR="00B3597E" w:rsidRPr="002021EA">
        <w:rPr>
          <w:rFonts w:ascii="Arial Black" w:hAnsi="Arial Black"/>
          <w:b/>
          <w:sz w:val="36"/>
          <w:szCs w:val="40"/>
        </w:rPr>
        <w:t xml:space="preserve">a besoin de </w:t>
      </w:r>
      <w:r w:rsidR="003E54C3">
        <w:rPr>
          <w:rFonts w:ascii="Arial Black" w:hAnsi="Arial Black"/>
          <w:b/>
          <w:sz w:val="36"/>
          <w:szCs w:val="40"/>
        </w:rPr>
        <w:t>60 000 don</w:t>
      </w:r>
      <w:r w:rsidR="00D11369">
        <w:rPr>
          <w:rFonts w:ascii="Arial Black" w:hAnsi="Arial Black"/>
          <w:b/>
          <w:sz w:val="36"/>
          <w:szCs w:val="40"/>
        </w:rPr>
        <w:t>s</w:t>
      </w:r>
      <w:r w:rsidR="003E54C3">
        <w:rPr>
          <w:rFonts w:ascii="Arial Black" w:hAnsi="Arial Black"/>
          <w:b/>
          <w:sz w:val="36"/>
          <w:szCs w:val="40"/>
        </w:rPr>
        <w:t xml:space="preserve"> de plasma supplémentaires en 2025</w:t>
      </w:r>
    </w:p>
    <w:p w14:paraId="7B31255A" w14:textId="527670D5" w:rsidR="00B3597E" w:rsidRPr="00DB371E" w:rsidRDefault="00B3597E" w:rsidP="00DB371E"/>
    <w:p w14:paraId="282B17CB" w14:textId="29971336" w:rsidR="008F4572" w:rsidRPr="0081584F" w:rsidRDefault="00EA2D4C" w:rsidP="00DB371E">
      <w:pPr>
        <w:pStyle w:val="Introduction"/>
        <w:jc w:val="both"/>
      </w:pPr>
      <w:r>
        <w:t xml:space="preserve">Pour </w:t>
      </w:r>
      <w:r w:rsidR="00B3597E">
        <w:t>permettre de soigner les patients qui ont besoin de médicaments dérivés du plasma</w:t>
      </w:r>
      <w:r>
        <w:t>,</w:t>
      </w:r>
      <w:r w:rsidR="00B3597E">
        <w:t xml:space="preserve"> l’EFS</w:t>
      </w:r>
      <w:r>
        <w:t xml:space="preserve"> </w:t>
      </w:r>
      <w:r w:rsidR="00B3597E">
        <w:t>poursuit en</w:t>
      </w:r>
      <w:r w:rsidR="00BC7284">
        <w:t xml:space="preserve"> 2024 ses</w:t>
      </w:r>
      <w:r w:rsidR="00A72B66" w:rsidRPr="00A72B66">
        <w:t xml:space="preserve"> effort</w:t>
      </w:r>
      <w:r w:rsidR="00BC7284">
        <w:t>s</w:t>
      </w:r>
      <w:r w:rsidR="00A72B66" w:rsidRPr="00A72B66">
        <w:t xml:space="preserve"> de dév</w:t>
      </w:r>
      <w:r w:rsidR="00BC7284">
        <w:t>eloppement de</w:t>
      </w:r>
      <w:r w:rsidR="00917ABE">
        <w:t xml:space="preserve"> la collecte et de promotion du don de plasma.</w:t>
      </w:r>
      <w:r w:rsidR="00F63D19">
        <w:t xml:space="preserve"> Efforts soutenus par l’État, qui a acté cet été </w:t>
      </w:r>
      <w:r w:rsidR="00AA449D">
        <w:t>un meilleur financement de la collecte de</w:t>
      </w:r>
      <w:r w:rsidR="00F63D19" w:rsidRPr="00F63D19">
        <w:t xml:space="preserve"> plasma</w:t>
      </w:r>
      <w:r w:rsidR="00E15570">
        <w:t xml:space="preserve"> pour 2025</w:t>
      </w:r>
      <w:r w:rsidR="00F63D19">
        <w:t>.</w:t>
      </w:r>
    </w:p>
    <w:p w14:paraId="28E83E6B" w14:textId="6302C3AB" w:rsidR="002A09E2" w:rsidRPr="007E1BA5" w:rsidRDefault="00BC7284" w:rsidP="00DF3ECF">
      <w:pPr>
        <w:rPr>
          <w:rFonts w:asciiTheme="majorHAnsi" w:hAnsiTheme="majorHAnsi"/>
          <w:sz w:val="28"/>
        </w:rPr>
      </w:pPr>
      <w:r>
        <w:rPr>
          <w:rFonts w:asciiTheme="majorHAnsi" w:hAnsiTheme="majorHAnsi"/>
          <w:sz w:val="28"/>
        </w:rPr>
        <w:t xml:space="preserve">Un enjeu de souveraineté </w:t>
      </w:r>
      <w:r w:rsidR="00F63D19">
        <w:rPr>
          <w:rFonts w:asciiTheme="majorHAnsi" w:hAnsiTheme="majorHAnsi"/>
          <w:sz w:val="28"/>
        </w:rPr>
        <w:t>sanitaire</w:t>
      </w:r>
      <w:r w:rsidR="00285D70">
        <w:rPr>
          <w:rFonts w:asciiTheme="majorHAnsi" w:hAnsiTheme="majorHAnsi"/>
          <w:sz w:val="28"/>
        </w:rPr>
        <w:t xml:space="preserve"> pour soigner des patients toujours plus nombreux</w:t>
      </w:r>
    </w:p>
    <w:p w14:paraId="76031418" w14:textId="08A992EB" w:rsidR="00DF3ECF" w:rsidRDefault="00DF3ECF" w:rsidP="00924FA9"/>
    <w:p w14:paraId="01F6E5F5" w14:textId="041DBA8E" w:rsidR="00B16B2A" w:rsidRDefault="00125D40" w:rsidP="00B16B2A">
      <w:r>
        <w:t>Le plasma est</w:t>
      </w:r>
      <w:r w:rsidR="005B4FC3">
        <w:t xml:space="preserve"> vital pour de nombreux patients.</w:t>
      </w:r>
      <w:r w:rsidR="0081584F">
        <w:t xml:space="preserve"> </w:t>
      </w:r>
      <w:r w:rsidR="005B4FC3">
        <w:t>C’est un composant du sang qui contient</w:t>
      </w:r>
      <w:r w:rsidR="00D82509">
        <w:t xml:space="preserve"> des</w:t>
      </w:r>
      <w:r w:rsidR="005B4FC3">
        <w:t xml:space="preserve"> </w:t>
      </w:r>
      <w:r w:rsidR="00D82509" w:rsidRPr="00924FA9">
        <w:t>protéines et des anticorps</w:t>
      </w:r>
      <w:r w:rsidR="006C2151">
        <w:t>,</w:t>
      </w:r>
      <w:r w:rsidR="00D82509">
        <w:t xml:space="preserve"> comme les immunoglobulines ou encore l’albumine, </w:t>
      </w:r>
      <w:r w:rsidR="00D82509" w:rsidRPr="00924FA9">
        <w:t>qui ont un intérêt thérapeutique majeur</w:t>
      </w:r>
      <w:r w:rsidR="00D82509">
        <w:t xml:space="preserve">. </w:t>
      </w:r>
      <w:r w:rsidR="005B4FC3">
        <w:t>Utilisé</w:t>
      </w:r>
      <w:r w:rsidR="005B4FC3" w:rsidRPr="005B4FC3">
        <w:t xml:space="preserve"> </w:t>
      </w:r>
      <w:r w:rsidR="004617B7">
        <w:t>pour des</w:t>
      </w:r>
      <w:r w:rsidR="005B4FC3" w:rsidRPr="005B4FC3">
        <w:t xml:space="preserve"> transfusions </w:t>
      </w:r>
      <w:r w:rsidR="005B4FC3">
        <w:t>ou</w:t>
      </w:r>
      <w:r w:rsidR="005B4FC3" w:rsidRPr="005B4FC3">
        <w:t xml:space="preserve"> transformé en médicament</w:t>
      </w:r>
      <w:r w:rsidR="00271516">
        <w:t>s</w:t>
      </w:r>
      <w:r w:rsidR="005B4FC3" w:rsidRPr="005B4FC3">
        <w:t xml:space="preserve"> </w:t>
      </w:r>
      <w:r w:rsidR="005B4FC3">
        <w:t xml:space="preserve">pour soigner </w:t>
      </w:r>
      <w:r w:rsidR="00B16B2A">
        <w:t>des</w:t>
      </w:r>
      <w:r w:rsidR="005B4FC3">
        <w:t xml:space="preserve"> </w:t>
      </w:r>
      <w:r w:rsidR="005B4FC3" w:rsidRPr="005B4FC3">
        <w:t xml:space="preserve">pathologies </w:t>
      </w:r>
      <w:r w:rsidR="00B16B2A">
        <w:t>très différentes</w:t>
      </w:r>
      <w:r w:rsidR="006C2151">
        <w:t>,</w:t>
      </w:r>
      <w:r w:rsidR="00B16B2A">
        <w:t xml:space="preserve"> </w:t>
      </w:r>
      <w:r w:rsidR="00B16B2A" w:rsidRPr="00917ABE">
        <w:rPr>
          <w:b/>
        </w:rPr>
        <w:t xml:space="preserve">ses usages n’ont cessé d’augmenter ces dernières années. </w:t>
      </w:r>
      <w:r w:rsidR="00B16B2A">
        <w:t>Le plasma peut</w:t>
      </w:r>
      <w:r w:rsidR="00BB6536">
        <w:t xml:space="preserve"> par exemple</w:t>
      </w:r>
      <w:r w:rsidR="00B16B2A">
        <w:t xml:space="preserve"> soigner des personnes en réanimation, att</w:t>
      </w:r>
      <w:r w:rsidR="0081584F">
        <w:t>eintes de déficits immunitaires, d’hémophilie,</w:t>
      </w:r>
      <w:r w:rsidR="00B16B2A">
        <w:t xml:space="preserve"> de </w:t>
      </w:r>
      <w:r w:rsidR="00271516">
        <w:t xml:space="preserve">certaines maladies auto-immunes, ou encore </w:t>
      </w:r>
      <w:r w:rsidR="0081584F">
        <w:t>d</w:t>
      </w:r>
      <w:r w:rsidR="00271516">
        <w:t>e troubles neurologiques graves</w:t>
      </w:r>
      <w:r w:rsidR="00DE55F7">
        <w:t>.</w:t>
      </w:r>
    </w:p>
    <w:p w14:paraId="09B646E6" w14:textId="77777777" w:rsidR="005C108C" w:rsidRDefault="005C108C" w:rsidP="00924FA9"/>
    <w:p w14:paraId="47D0FEB7" w14:textId="527DFD48" w:rsidR="00B3597E" w:rsidRDefault="00271516" w:rsidP="00271516">
      <w:r w:rsidRPr="00D81E48">
        <w:rPr>
          <w:b/>
        </w:rPr>
        <w:t xml:space="preserve">Depuis maintenant plusieurs années, il existe </w:t>
      </w:r>
      <w:r w:rsidR="00285D70" w:rsidRPr="00D81E48">
        <w:rPr>
          <w:b/>
        </w:rPr>
        <w:t>de fortes tensions d’approvisionnement</w:t>
      </w:r>
      <w:r w:rsidRPr="00D81E48">
        <w:rPr>
          <w:b/>
        </w:rPr>
        <w:t xml:space="preserve"> </w:t>
      </w:r>
      <w:r w:rsidR="0081584F" w:rsidRPr="00D81E48">
        <w:rPr>
          <w:b/>
        </w:rPr>
        <w:t xml:space="preserve">pour </w:t>
      </w:r>
      <w:r w:rsidRPr="00D81E48">
        <w:rPr>
          <w:b/>
        </w:rPr>
        <w:t>les immunoglobulines,</w:t>
      </w:r>
      <w:r w:rsidR="0081584F" w:rsidRPr="00D81E48">
        <w:rPr>
          <w:b/>
        </w:rPr>
        <w:t xml:space="preserve"> </w:t>
      </w:r>
      <w:r w:rsidRPr="00D81E48">
        <w:rPr>
          <w:b/>
        </w:rPr>
        <w:t>qui touc</w:t>
      </w:r>
      <w:r w:rsidR="00917ABE" w:rsidRPr="00D81E48">
        <w:rPr>
          <w:b/>
        </w:rPr>
        <w:t>he</w:t>
      </w:r>
      <w:r w:rsidR="00E869CD" w:rsidRPr="00D81E48">
        <w:rPr>
          <w:b/>
        </w:rPr>
        <w:t>nt</w:t>
      </w:r>
      <w:r w:rsidR="00917ABE" w:rsidRPr="00D81E48">
        <w:rPr>
          <w:b/>
        </w:rPr>
        <w:t xml:space="preserve"> aussi des patients en France.</w:t>
      </w:r>
      <w:r w:rsidR="00917ABE">
        <w:t xml:space="preserve"> Le pays</w:t>
      </w:r>
      <w:r w:rsidR="00917ABE" w:rsidRPr="00917ABE">
        <w:t xml:space="preserve"> dépend </w:t>
      </w:r>
      <w:r w:rsidR="00917ABE">
        <w:t xml:space="preserve">en effet </w:t>
      </w:r>
      <w:r w:rsidR="00917ABE" w:rsidRPr="00917ABE">
        <w:t>largement d’importations</w:t>
      </w:r>
      <w:r w:rsidR="00E15570">
        <w:t>,</w:t>
      </w:r>
      <w:r w:rsidR="00917ABE" w:rsidRPr="00917ABE">
        <w:t xml:space="preserve"> </w:t>
      </w:r>
      <w:r w:rsidR="00E15570">
        <w:t xml:space="preserve">depuis les </w:t>
      </w:r>
      <w:r w:rsidR="00E15570" w:rsidRPr="00E15570">
        <w:t>É</w:t>
      </w:r>
      <w:r w:rsidR="00E15570">
        <w:t xml:space="preserve">tats-Unis notamment, </w:t>
      </w:r>
      <w:r w:rsidR="00917ABE" w:rsidRPr="00917ABE">
        <w:t>pour couvrir les b</w:t>
      </w:r>
      <w:r w:rsidR="00E869CD">
        <w:t>esoins de c</w:t>
      </w:r>
      <w:r w:rsidR="00917ABE" w:rsidRPr="00917ABE">
        <w:t>es patients en</w:t>
      </w:r>
      <w:r w:rsidR="00917ABE">
        <w:t xml:space="preserve"> médicaments dérivés du plasma.</w:t>
      </w:r>
    </w:p>
    <w:p w14:paraId="794938C7" w14:textId="005E55B7" w:rsidR="00B3597E" w:rsidRDefault="00B3597E" w:rsidP="00924FA9"/>
    <w:p w14:paraId="305B561C" w14:textId="375E194E" w:rsidR="00A40144" w:rsidRPr="00A40144" w:rsidRDefault="00B3597E" w:rsidP="00A40144">
      <w:pPr>
        <w:ind w:left="567" w:right="848" w:firstLine="284"/>
        <w:rPr>
          <w:sz w:val="22"/>
        </w:rPr>
      </w:pPr>
      <w:r w:rsidRPr="00672B66">
        <w:rPr>
          <w:i/>
          <w:sz w:val="22"/>
        </w:rPr>
        <w:t>«</w:t>
      </w:r>
      <w:r>
        <w:rPr>
          <w:i/>
          <w:sz w:val="22"/>
        </w:rPr>
        <w:t> </w:t>
      </w:r>
      <w:r w:rsidR="00E869CD">
        <w:rPr>
          <w:i/>
          <w:sz w:val="22"/>
        </w:rPr>
        <w:t xml:space="preserve">Nous estimons que </w:t>
      </w:r>
      <w:r w:rsidR="003E54C3">
        <w:rPr>
          <w:i/>
          <w:sz w:val="22"/>
        </w:rPr>
        <w:t>60 000</w:t>
      </w:r>
      <w:r w:rsidR="00E869CD" w:rsidRPr="00E869CD">
        <w:rPr>
          <w:i/>
          <w:sz w:val="22"/>
        </w:rPr>
        <w:t xml:space="preserve"> don</w:t>
      </w:r>
      <w:r w:rsidR="00D11369">
        <w:rPr>
          <w:i/>
          <w:sz w:val="22"/>
        </w:rPr>
        <w:t>s</w:t>
      </w:r>
      <w:r w:rsidR="00E869CD" w:rsidRPr="00E869CD">
        <w:rPr>
          <w:i/>
          <w:sz w:val="22"/>
        </w:rPr>
        <w:t xml:space="preserve"> de plasma supplémentaires sont nécessaires</w:t>
      </w:r>
      <w:r w:rsidR="00E869CD">
        <w:rPr>
          <w:i/>
          <w:sz w:val="22"/>
        </w:rPr>
        <w:t xml:space="preserve"> </w:t>
      </w:r>
      <w:r w:rsidR="00CD3FE4">
        <w:rPr>
          <w:i/>
          <w:sz w:val="22"/>
        </w:rPr>
        <w:t>dès l’année prochaine</w:t>
      </w:r>
      <w:r w:rsidR="00E869CD">
        <w:rPr>
          <w:i/>
          <w:sz w:val="22"/>
        </w:rPr>
        <w:t>. Renforcer notre capacité de collecte</w:t>
      </w:r>
      <w:r w:rsidR="00F63D19">
        <w:rPr>
          <w:i/>
          <w:sz w:val="22"/>
        </w:rPr>
        <w:t xml:space="preserve"> nationale</w:t>
      </w:r>
      <w:r w:rsidR="00E869CD">
        <w:rPr>
          <w:i/>
          <w:sz w:val="22"/>
        </w:rPr>
        <w:t xml:space="preserve"> </w:t>
      </w:r>
      <w:r w:rsidRPr="00B3597E">
        <w:rPr>
          <w:i/>
          <w:sz w:val="22"/>
        </w:rPr>
        <w:t>et augmenter le nombre de médicaments produits à partir de</w:t>
      </w:r>
      <w:r w:rsidR="00672B66">
        <w:rPr>
          <w:i/>
          <w:sz w:val="22"/>
        </w:rPr>
        <w:t xml:space="preserve"> plasma collecté</w:t>
      </w:r>
      <w:r>
        <w:rPr>
          <w:i/>
          <w:sz w:val="22"/>
        </w:rPr>
        <w:t xml:space="preserve"> en France est</w:t>
      </w:r>
      <w:r w:rsidR="00E869CD">
        <w:rPr>
          <w:i/>
          <w:sz w:val="22"/>
        </w:rPr>
        <w:t xml:space="preserve"> </w:t>
      </w:r>
      <w:r w:rsidRPr="00B3597E">
        <w:rPr>
          <w:i/>
          <w:sz w:val="22"/>
        </w:rPr>
        <w:t xml:space="preserve">un enjeu de souveraineté </w:t>
      </w:r>
      <w:r w:rsidR="00F63D19">
        <w:rPr>
          <w:i/>
          <w:sz w:val="22"/>
        </w:rPr>
        <w:t xml:space="preserve">sanitaire </w:t>
      </w:r>
      <w:r w:rsidR="00E869CD">
        <w:rPr>
          <w:i/>
          <w:sz w:val="22"/>
        </w:rPr>
        <w:t>et l’EFS</w:t>
      </w:r>
      <w:r w:rsidR="00E869CD" w:rsidRPr="00E869CD">
        <w:rPr>
          <w:i/>
          <w:sz w:val="22"/>
        </w:rPr>
        <w:t xml:space="preserve"> a un rôle prépondérant à jouer dans </w:t>
      </w:r>
      <w:r w:rsidR="00E869CD">
        <w:rPr>
          <w:i/>
          <w:sz w:val="22"/>
        </w:rPr>
        <w:t>cette filière</w:t>
      </w:r>
      <w:r w:rsidR="00A40144">
        <w:rPr>
          <w:i/>
          <w:sz w:val="22"/>
        </w:rPr>
        <w:t>*</w:t>
      </w:r>
      <w:r w:rsidR="00E869CD" w:rsidRPr="00E869CD">
        <w:rPr>
          <w:i/>
          <w:sz w:val="22"/>
        </w:rPr>
        <w:t xml:space="preserve">. </w:t>
      </w:r>
      <w:r w:rsidR="00D81E48">
        <w:rPr>
          <w:i/>
          <w:sz w:val="22"/>
        </w:rPr>
        <w:t>L’État a récemment acté un</w:t>
      </w:r>
      <w:r w:rsidR="00285D70">
        <w:rPr>
          <w:i/>
          <w:sz w:val="22"/>
        </w:rPr>
        <w:t xml:space="preserve"> </w:t>
      </w:r>
      <w:r w:rsidR="00285D70" w:rsidRPr="00285D70">
        <w:rPr>
          <w:i/>
          <w:sz w:val="22"/>
        </w:rPr>
        <w:t>meilleur finan</w:t>
      </w:r>
      <w:r w:rsidR="00D81E48">
        <w:rPr>
          <w:i/>
          <w:sz w:val="22"/>
        </w:rPr>
        <w:t xml:space="preserve">cement de la collecte de plasma. Cela </w:t>
      </w:r>
      <w:r w:rsidR="00D81E48" w:rsidRPr="00D81E48">
        <w:rPr>
          <w:i/>
          <w:sz w:val="22"/>
        </w:rPr>
        <w:t xml:space="preserve">permettra à </w:t>
      </w:r>
      <w:r w:rsidR="00D81E48">
        <w:rPr>
          <w:i/>
          <w:sz w:val="22"/>
        </w:rPr>
        <w:t>notre établissement</w:t>
      </w:r>
      <w:r w:rsidR="00D81E48" w:rsidRPr="00D81E48">
        <w:rPr>
          <w:i/>
          <w:sz w:val="22"/>
        </w:rPr>
        <w:t xml:space="preserve"> </w:t>
      </w:r>
      <w:r w:rsidR="00CD3FE4">
        <w:rPr>
          <w:i/>
          <w:sz w:val="22"/>
        </w:rPr>
        <w:t>d’</w:t>
      </w:r>
      <w:r w:rsidR="00D81E48" w:rsidRPr="00D81E48">
        <w:rPr>
          <w:i/>
          <w:sz w:val="22"/>
        </w:rPr>
        <w:t>investir dans ses infrast</w:t>
      </w:r>
      <w:r w:rsidR="004617B7">
        <w:rPr>
          <w:i/>
          <w:sz w:val="22"/>
        </w:rPr>
        <w:t>ructures, recruter du personnel</w:t>
      </w:r>
      <w:r w:rsidR="00D81E48" w:rsidRPr="00D81E48">
        <w:rPr>
          <w:i/>
          <w:sz w:val="22"/>
        </w:rPr>
        <w:t xml:space="preserve"> et renforcer sa capacité de collecte.</w:t>
      </w:r>
      <w:r w:rsidR="00D81E48">
        <w:rPr>
          <w:i/>
          <w:sz w:val="22"/>
        </w:rPr>
        <w:t xml:space="preserve"> </w:t>
      </w:r>
      <w:r w:rsidRPr="00672B66">
        <w:rPr>
          <w:i/>
          <w:sz w:val="22"/>
        </w:rPr>
        <w:t>»</w:t>
      </w:r>
      <w:r w:rsidR="00D3480C">
        <w:rPr>
          <w:i/>
          <w:sz w:val="22"/>
        </w:rPr>
        <w:t>,</w:t>
      </w:r>
      <w:r>
        <w:rPr>
          <w:i/>
          <w:sz w:val="22"/>
        </w:rPr>
        <w:t xml:space="preserve"> </w:t>
      </w:r>
      <w:r w:rsidRPr="00DE55F7">
        <w:rPr>
          <w:sz w:val="22"/>
        </w:rPr>
        <w:t xml:space="preserve">confirme Frédéric </w:t>
      </w:r>
      <w:proofErr w:type="spellStart"/>
      <w:r w:rsidRPr="00DE55F7">
        <w:rPr>
          <w:sz w:val="22"/>
        </w:rPr>
        <w:t>Pacoud</w:t>
      </w:r>
      <w:proofErr w:type="spellEnd"/>
      <w:r w:rsidRPr="00DE55F7">
        <w:rPr>
          <w:sz w:val="22"/>
        </w:rPr>
        <w:t>, président de l’EFS.</w:t>
      </w:r>
    </w:p>
    <w:p w14:paraId="38C99961" w14:textId="77777777" w:rsidR="00A40144" w:rsidRDefault="00A40144" w:rsidP="00C47CC0">
      <w:pPr>
        <w:rPr>
          <w:rFonts w:asciiTheme="majorHAnsi" w:hAnsiTheme="majorHAnsi"/>
          <w:sz w:val="28"/>
        </w:rPr>
      </w:pPr>
    </w:p>
    <w:p w14:paraId="64F55981" w14:textId="6C7846FF" w:rsidR="00285D70" w:rsidRDefault="00285D70" w:rsidP="00C47CC0">
      <w:r>
        <w:rPr>
          <w:rFonts w:asciiTheme="majorHAnsi" w:hAnsiTheme="majorHAnsi"/>
          <w:sz w:val="28"/>
        </w:rPr>
        <w:t>Un</w:t>
      </w:r>
      <w:r w:rsidR="00DE55F7">
        <w:rPr>
          <w:rFonts w:asciiTheme="majorHAnsi" w:hAnsiTheme="majorHAnsi"/>
          <w:sz w:val="28"/>
        </w:rPr>
        <w:t>e nouvelle campagne pour soutenir la collecte</w:t>
      </w:r>
    </w:p>
    <w:p w14:paraId="2CECC607" w14:textId="62EEC42D" w:rsidR="00C47CC0" w:rsidRDefault="00C47CC0" w:rsidP="00454980"/>
    <w:p w14:paraId="2FCC833B" w14:textId="4FFAED72" w:rsidR="00C47CC0" w:rsidRDefault="00A40144" w:rsidP="00454980">
      <w:pPr>
        <w:rPr>
          <w:b/>
        </w:rPr>
      </w:pPr>
      <w:r>
        <w:rPr>
          <w:noProof/>
          <w:lang w:eastAsia="fr-FR"/>
        </w:rPr>
        <mc:AlternateContent>
          <mc:Choice Requires="wps">
            <w:drawing>
              <wp:anchor distT="0" distB="0" distL="114300" distR="114300" simplePos="0" relativeHeight="251669504" behindDoc="0" locked="0" layoutInCell="1" allowOverlap="1" wp14:anchorId="3425949A" wp14:editId="1F21589F">
                <wp:simplePos x="0" y="0"/>
                <wp:positionH relativeFrom="margin">
                  <wp:posOffset>3488690</wp:posOffset>
                </wp:positionH>
                <wp:positionV relativeFrom="margin">
                  <wp:posOffset>7430135</wp:posOffset>
                </wp:positionV>
                <wp:extent cx="2962275" cy="2057400"/>
                <wp:effectExtent l="0" t="0" r="28575" b="19050"/>
                <wp:wrapSquare wrapText="bothSides"/>
                <wp:docPr id="8" name="Zone de texte 8"/>
                <wp:cNvGraphicFramePr/>
                <a:graphic xmlns:a="http://schemas.openxmlformats.org/drawingml/2006/main">
                  <a:graphicData uri="http://schemas.microsoft.com/office/word/2010/wordprocessingShape">
                    <wps:wsp>
                      <wps:cNvSpPr txBox="1"/>
                      <wps:spPr>
                        <a:xfrm>
                          <a:off x="0" y="0"/>
                          <a:ext cx="2962275" cy="2057400"/>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4A823C95" w14:textId="77777777" w:rsidR="00A40144" w:rsidRPr="0089076B" w:rsidRDefault="00A40144" w:rsidP="00A40144">
                            <w:pPr>
                              <w:pStyle w:val="Introduction"/>
                              <w:jc w:val="center"/>
                            </w:pPr>
                            <w:r w:rsidRPr="0089076B">
                              <w:t xml:space="preserve">Des chiffres encourageants </w:t>
                            </w:r>
                            <w:r w:rsidRPr="0089076B">
                              <w:br/>
                              <w:t>pour la collecte de plasma</w:t>
                            </w:r>
                          </w:p>
                          <w:p w14:paraId="015AFEFE" w14:textId="0E072697" w:rsidR="00A40144" w:rsidRDefault="00A40144" w:rsidP="00A40144">
                            <w:pPr>
                              <w:pStyle w:val="Puce"/>
                              <w:rPr>
                                <w:color w:val="002F6C" w:themeColor="accent2"/>
                              </w:rPr>
                            </w:pPr>
                            <w:r w:rsidRPr="003F5B89">
                              <w:rPr>
                                <w:b/>
                                <w:color w:val="002F6C" w:themeColor="accent2"/>
                              </w:rPr>
                              <w:t>827 631 litres</w:t>
                            </w:r>
                            <w:r w:rsidRPr="004617B7">
                              <w:rPr>
                                <w:b/>
                                <w:color w:val="002F6C" w:themeColor="accent2"/>
                              </w:rPr>
                              <w:t xml:space="preserve"> cédés</w:t>
                            </w:r>
                            <w:r w:rsidRPr="003F5B89">
                              <w:rPr>
                                <w:color w:val="002F6C" w:themeColor="accent2"/>
                              </w:rPr>
                              <w:t xml:space="preserve"> au LFB en 2023 contre </w:t>
                            </w:r>
                            <w:r w:rsidRPr="003F5B89">
                              <w:rPr>
                                <w:b/>
                                <w:color w:val="002F6C" w:themeColor="accent2"/>
                              </w:rPr>
                              <w:t>783 560 litres</w:t>
                            </w:r>
                            <w:r w:rsidRPr="003F5B89">
                              <w:rPr>
                                <w:color w:val="002F6C" w:themeColor="accent2"/>
                              </w:rPr>
                              <w:t xml:space="preserve"> en 2022</w:t>
                            </w:r>
                          </w:p>
                          <w:p w14:paraId="388827E6" w14:textId="77777777" w:rsidR="00A40144" w:rsidRPr="003F5B89" w:rsidRDefault="00A40144" w:rsidP="00A40144">
                            <w:pPr>
                              <w:pStyle w:val="Puce"/>
                              <w:numPr>
                                <w:ilvl w:val="0"/>
                                <w:numId w:val="0"/>
                              </w:numPr>
                              <w:ind w:left="284"/>
                              <w:rPr>
                                <w:color w:val="002F6C" w:themeColor="accent2"/>
                              </w:rPr>
                            </w:pPr>
                          </w:p>
                          <w:p w14:paraId="1AF5081A" w14:textId="1871563C" w:rsidR="00A40144" w:rsidRDefault="00A40144" w:rsidP="00A40144">
                            <w:pPr>
                              <w:pStyle w:val="Puce"/>
                              <w:rPr>
                                <w:color w:val="002F6C" w:themeColor="accent2"/>
                              </w:rPr>
                            </w:pPr>
                            <w:r w:rsidRPr="003F5B89">
                              <w:rPr>
                                <w:b/>
                                <w:color w:val="002F6C" w:themeColor="accent2"/>
                              </w:rPr>
                              <w:t xml:space="preserve">329 296 dons de plasma </w:t>
                            </w:r>
                            <w:r w:rsidRPr="004617B7">
                              <w:rPr>
                                <w:color w:val="002F6C" w:themeColor="accent2"/>
                              </w:rPr>
                              <w:t>en 2023</w:t>
                            </w:r>
                            <w:r w:rsidRPr="003F5B89">
                              <w:rPr>
                                <w:color w:val="002F6C" w:themeColor="accent2"/>
                              </w:rPr>
                              <w:t xml:space="preserve"> contre 243 346 en 2022</w:t>
                            </w:r>
                          </w:p>
                          <w:p w14:paraId="4F05F4D1" w14:textId="676086F0" w:rsidR="00A40144" w:rsidRPr="003F5B89" w:rsidRDefault="00A40144" w:rsidP="00A40144">
                            <w:pPr>
                              <w:pStyle w:val="Puce"/>
                              <w:numPr>
                                <w:ilvl w:val="0"/>
                                <w:numId w:val="0"/>
                              </w:numPr>
                              <w:rPr>
                                <w:color w:val="002F6C" w:themeColor="accent2"/>
                              </w:rPr>
                            </w:pPr>
                          </w:p>
                          <w:p w14:paraId="45449F45" w14:textId="147FD7C9" w:rsidR="00A40144" w:rsidRPr="003F5B89" w:rsidRDefault="004617B7" w:rsidP="00A40144">
                            <w:pPr>
                              <w:pStyle w:val="Puce"/>
                              <w:rPr>
                                <w:color w:val="002F6C" w:themeColor="accent2"/>
                              </w:rPr>
                            </w:pPr>
                            <w:r>
                              <w:rPr>
                                <w:b/>
                                <w:color w:val="002F6C" w:themeColor="accent2"/>
                              </w:rPr>
                              <w:t>+67,9% d’augmentation de</w:t>
                            </w:r>
                            <w:r w:rsidR="00A40144" w:rsidRPr="003F5B89">
                              <w:rPr>
                                <w:b/>
                                <w:color w:val="002F6C" w:themeColor="accent2"/>
                              </w:rPr>
                              <w:t xml:space="preserve"> nouveaux donneurs</w:t>
                            </w:r>
                            <w:r w:rsidR="00A40144" w:rsidRPr="003F5B89">
                              <w:rPr>
                                <w:color w:val="002F6C" w:themeColor="accent2"/>
                              </w:rPr>
                              <w:t xml:space="preserve"> de plasma</w:t>
                            </w:r>
                            <w:r w:rsidR="00A40144">
                              <w:rPr>
                                <w:color w:val="002F6C" w:themeColor="accent2"/>
                              </w:rPr>
                              <w:t xml:space="preserve"> entre 2022 et 2023</w:t>
                            </w:r>
                          </w:p>
                          <w:p w14:paraId="37655D83" w14:textId="51692A22" w:rsidR="00A40144" w:rsidRPr="00C3188F" w:rsidRDefault="00A40144" w:rsidP="00A40144">
                            <w:pPr>
                              <w:pStyle w:val="Introduction"/>
                              <w:jc w:val="center"/>
                            </w:pPr>
                          </w:p>
                        </w:txbxContent>
                      </wps:txbx>
                      <wps:bodyPr rot="0" spcFirstLastPara="0" vertOverflow="overflow" horzOverflow="overflow" vert="horz" wrap="square" lIns="144000" tIns="108000" rIns="144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5949A" id="_x0000_t202" coordsize="21600,21600" o:spt="202" path="m,l,21600r21600,l21600,xe">
                <v:stroke joinstyle="miter"/>
                <v:path gradientshapeok="t" o:connecttype="rect"/>
              </v:shapetype>
              <v:shape id="Zone de texte 8" o:spid="_x0000_s1026" type="#_x0000_t202" style="position:absolute;left:0;text-align:left;margin-left:274.7pt;margin-top:585.05pt;width:233.25pt;height:1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lShwIAAHIFAAAOAAAAZHJzL2Uyb0RvYy54bWysVEtvGyEQvlfqf0Dcm11bedXKOnIduaoU&#10;JVGTKlJvmIUYFRgK2Lvur+/APvKoe6l6gRlmvmHeF5et0WQnfFBgKzo5KikRlkOt7FNFvz2sPpxT&#10;EiKzNdNgRUX3ItDL+ft3F42biSlsQNfCEzRiw6xxFd3E6GZFEfhGGBaOwAmLQgnesIisfypqzxq0&#10;bnQxLcvTogFfOw9chICvV52QzrN9KQWPt1IGEYmuKPoW8+nzuU5nMb9gsyfP3Ebx3g32D14Ypix+&#10;Opq6YpGRrVd/mDKKewgg4xEHU4CUioscA0YzKd9Ec79hTuRYMDnBjWkK/88sv9ndeaLqimKhLDNY&#10;ou9YKFILEkUbBTlPKWpcmKHmvUPd2H6CFks9vAd8TJG30pt0Y0wE5Zjs/ZhgtEQ4Pk4/nk6nZyeU&#10;cJRNy5Oz4zKXoHiGOx/iZwGGJKKiHiuYE8t21yGiK6g6qKTftE1nAK3qldI6M6l3xFJ7smNYdca5&#10;sDG7i9gXmsgldJGC64LIVNxr0Vn+KiRmJrmdPcg9+Te72qJ2gkn0YgRODgH16Eyvm2Ai9+oILA8B&#10;X0cyIvKvYOMINsqCP2Sg/jGkQXb6Q/RdzCn82K7bvuBrqPdYbw/d0ATHVwprcs1CvGMepwRLjJMf&#10;b/GQGpqKQk9RsgH/69B70sfmRSklDU5dRcPPLfOCEv3FYltPjrEj0px2XHmeOf9Ktn4ls1uzBCzz&#10;BPeM45lEvI96IKUH84hLYpF+RhGzHP+vaBzIZez2AS4ZLhaLrITD6Vi8tveOJ9MpxanrHtpH5l3f&#10;mmk+bmCYUTZ706GdbkJaWGwjSJXbNyW5y2yffBzs3NX9Ekqb4yWftZ5X5fw3AAAA//8DAFBLAwQU&#10;AAYACAAAACEAn6qV1eQAAAAOAQAADwAAAGRycy9kb3ducmV2LnhtbEyPTUsDMRCG74L/IYzgRWwS&#10;+2XXzRYRRDwUsRVqb9nNuLt2kyxJ2q7/3ulJbzM8L+88ky8H27Ejhth6p0COBDB0lTetqxV8bJ5v&#10;74HFpJ3RnXeo4AcjLIvLi1xnxp/cOx7XqWZU4mKmFTQp9RnnsWrQ6jjyPTpiXz5YnWgNNTdBn6jc&#10;dvxOiBm3unV0odE9PjVY7dcHqwD38/Futr153az853d4a1925Xir1PXV8PgALOGQ/sJw1id1KMip&#10;9AdnIusUTCeLCUUJyLmQwM4RIacLYCVNBCXwIuf/3yh+AQAA//8DAFBLAQItABQABgAIAAAAIQC2&#10;gziS/gAAAOEBAAATAAAAAAAAAAAAAAAAAAAAAABbQ29udGVudF9UeXBlc10ueG1sUEsBAi0AFAAG&#10;AAgAAAAhADj9If/WAAAAlAEAAAsAAAAAAAAAAAAAAAAALwEAAF9yZWxzLy5yZWxzUEsBAi0AFAAG&#10;AAgAAAAhAMvXqVKHAgAAcgUAAA4AAAAAAAAAAAAAAAAALgIAAGRycy9lMm9Eb2MueG1sUEsBAi0A&#10;FAAGAAgAAAAhAJ+qldXkAAAADgEAAA8AAAAAAAAAAAAAAAAA4QQAAGRycy9kb3ducmV2LnhtbFBL&#10;BQYAAAAABAAEAPMAAADyBQAAAAA=&#10;" fillcolor="white [3201]" strokecolor="#e30015 [3204]" strokeweight="2pt">
                <v:textbox inset="4mm,3mm,4mm,3mm">
                  <w:txbxContent>
                    <w:p w14:paraId="4A823C95" w14:textId="77777777" w:rsidR="00A40144" w:rsidRPr="0089076B" w:rsidRDefault="00A40144" w:rsidP="00A40144">
                      <w:pPr>
                        <w:pStyle w:val="Introduction"/>
                        <w:jc w:val="center"/>
                      </w:pPr>
                      <w:r w:rsidRPr="0089076B">
                        <w:t xml:space="preserve">Des chiffres encourageants </w:t>
                      </w:r>
                      <w:r w:rsidRPr="0089076B">
                        <w:br/>
                        <w:t>pour la collecte de plasma</w:t>
                      </w:r>
                    </w:p>
                    <w:p w14:paraId="015AFEFE" w14:textId="0E072697" w:rsidR="00A40144" w:rsidRDefault="00A40144" w:rsidP="00A40144">
                      <w:pPr>
                        <w:pStyle w:val="Puce"/>
                        <w:rPr>
                          <w:color w:val="002F6C" w:themeColor="accent2"/>
                        </w:rPr>
                      </w:pPr>
                      <w:r w:rsidRPr="003F5B89">
                        <w:rPr>
                          <w:b/>
                          <w:color w:val="002F6C" w:themeColor="accent2"/>
                        </w:rPr>
                        <w:t>827 631 litres</w:t>
                      </w:r>
                      <w:r w:rsidRPr="004617B7">
                        <w:rPr>
                          <w:b/>
                          <w:color w:val="002F6C" w:themeColor="accent2"/>
                        </w:rPr>
                        <w:t xml:space="preserve"> cédés</w:t>
                      </w:r>
                      <w:r w:rsidRPr="003F5B89">
                        <w:rPr>
                          <w:color w:val="002F6C" w:themeColor="accent2"/>
                        </w:rPr>
                        <w:t xml:space="preserve"> au LFB en 2023 contre </w:t>
                      </w:r>
                      <w:r w:rsidRPr="003F5B89">
                        <w:rPr>
                          <w:b/>
                          <w:color w:val="002F6C" w:themeColor="accent2"/>
                        </w:rPr>
                        <w:t>783 560 litres</w:t>
                      </w:r>
                      <w:r w:rsidRPr="003F5B89">
                        <w:rPr>
                          <w:color w:val="002F6C" w:themeColor="accent2"/>
                        </w:rPr>
                        <w:t xml:space="preserve"> en 2022</w:t>
                      </w:r>
                    </w:p>
                    <w:p w14:paraId="388827E6" w14:textId="77777777" w:rsidR="00A40144" w:rsidRPr="003F5B89" w:rsidRDefault="00A40144" w:rsidP="00A40144">
                      <w:pPr>
                        <w:pStyle w:val="Puce"/>
                        <w:numPr>
                          <w:ilvl w:val="0"/>
                          <w:numId w:val="0"/>
                        </w:numPr>
                        <w:ind w:left="284"/>
                        <w:rPr>
                          <w:color w:val="002F6C" w:themeColor="accent2"/>
                        </w:rPr>
                      </w:pPr>
                    </w:p>
                    <w:p w14:paraId="1AF5081A" w14:textId="1871563C" w:rsidR="00A40144" w:rsidRDefault="00A40144" w:rsidP="00A40144">
                      <w:pPr>
                        <w:pStyle w:val="Puce"/>
                        <w:rPr>
                          <w:color w:val="002F6C" w:themeColor="accent2"/>
                        </w:rPr>
                      </w:pPr>
                      <w:r w:rsidRPr="003F5B89">
                        <w:rPr>
                          <w:b/>
                          <w:color w:val="002F6C" w:themeColor="accent2"/>
                        </w:rPr>
                        <w:t xml:space="preserve">329 296 dons de plasma </w:t>
                      </w:r>
                      <w:r w:rsidRPr="004617B7">
                        <w:rPr>
                          <w:color w:val="002F6C" w:themeColor="accent2"/>
                        </w:rPr>
                        <w:t>en 2023</w:t>
                      </w:r>
                      <w:r w:rsidRPr="003F5B89">
                        <w:rPr>
                          <w:color w:val="002F6C" w:themeColor="accent2"/>
                        </w:rPr>
                        <w:t xml:space="preserve"> contre 243 346 en 2022</w:t>
                      </w:r>
                    </w:p>
                    <w:p w14:paraId="4F05F4D1" w14:textId="676086F0" w:rsidR="00A40144" w:rsidRPr="003F5B89" w:rsidRDefault="00A40144" w:rsidP="00A40144">
                      <w:pPr>
                        <w:pStyle w:val="Puce"/>
                        <w:numPr>
                          <w:ilvl w:val="0"/>
                          <w:numId w:val="0"/>
                        </w:numPr>
                        <w:rPr>
                          <w:color w:val="002F6C" w:themeColor="accent2"/>
                        </w:rPr>
                      </w:pPr>
                    </w:p>
                    <w:p w14:paraId="45449F45" w14:textId="147FD7C9" w:rsidR="00A40144" w:rsidRPr="003F5B89" w:rsidRDefault="004617B7" w:rsidP="00A40144">
                      <w:pPr>
                        <w:pStyle w:val="Puce"/>
                        <w:rPr>
                          <w:color w:val="002F6C" w:themeColor="accent2"/>
                        </w:rPr>
                      </w:pPr>
                      <w:r>
                        <w:rPr>
                          <w:b/>
                          <w:color w:val="002F6C" w:themeColor="accent2"/>
                        </w:rPr>
                        <w:t>+67,9% d’augmentation de</w:t>
                      </w:r>
                      <w:r w:rsidR="00A40144" w:rsidRPr="003F5B89">
                        <w:rPr>
                          <w:b/>
                          <w:color w:val="002F6C" w:themeColor="accent2"/>
                        </w:rPr>
                        <w:t xml:space="preserve"> nouveaux donneurs</w:t>
                      </w:r>
                      <w:r w:rsidR="00A40144" w:rsidRPr="003F5B89">
                        <w:rPr>
                          <w:color w:val="002F6C" w:themeColor="accent2"/>
                        </w:rPr>
                        <w:t xml:space="preserve"> de plasma</w:t>
                      </w:r>
                      <w:r w:rsidR="00A40144">
                        <w:rPr>
                          <w:color w:val="002F6C" w:themeColor="accent2"/>
                        </w:rPr>
                        <w:t xml:space="preserve"> entre 2022 et 2023</w:t>
                      </w:r>
                    </w:p>
                    <w:p w14:paraId="37655D83" w14:textId="51692A22" w:rsidR="00A40144" w:rsidRPr="00C3188F" w:rsidRDefault="00A40144" w:rsidP="00A40144">
                      <w:pPr>
                        <w:pStyle w:val="Introduction"/>
                        <w:jc w:val="center"/>
                      </w:pPr>
                    </w:p>
                  </w:txbxContent>
                </v:textbox>
                <w10:wrap type="square" anchorx="margin" anchory="margin"/>
              </v:shape>
            </w:pict>
          </mc:Fallback>
        </mc:AlternateContent>
      </w:r>
      <w:r w:rsidR="00454980">
        <w:t xml:space="preserve">Afin de fidéliser les </w:t>
      </w:r>
      <w:r w:rsidR="004617B7">
        <w:t>personnes qui donnent déjà et</w:t>
      </w:r>
      <w:r w:rsidR="00454980">
        <w:t xml:space="preserve"> recruter de nouveaux donneurs, l’EFS déploie depuis plusieurs mois de nombreux moyens, notamment sur le volet de la communication, avec des campagnes de sensibilisation nationales dédiées au </w:t>
      </w:r>
      <w:r w:rsidR="0081584F">
        <w:t xml:space="preserve">don de </w:t>
      </w:r>
      <w:r w:rsidR="00454980">
        <w:t>plasma.</w:t>
      </w:r>
      <w:r w:rsidR="00454980" w:rsidRPr="00454980">
        <w:t xml:space="preserve"> </w:t>
      </w:r>
      <w:r w:rsidR="00454980" w:rsidRPr="005B64B4">
        <w:rPr>
          <w:b/>
        </w:rPr>
        <w:t>Les efforts de 2023</w:t>
      </w:r>
      <w:r w:rsidR="005B64B4">
        <w:rPr>
          <w:b/>
        </w:rPr>
        <w:t xml:space="preserve"> ont </w:t>
      </w:r>
      <w:r w:rsidR="0081584F">
        <w:rPr>
          <w:b/>
        </w:rPr>
        <w:t xml:space="preserve">d’ailleurs </w:t>
      </w:r>
      <w:r w:rsidR="005B64B4">
        <w:rPr>
          <w:b/>
        </w:rPr>
        <w:t>porté leurs fruits puisque</w:t>
      </w:r>
      <w:r w:rsidR="00454980" w:rsidRPr="005B64B4">
        <w:rPr>
          <w:b/>
        </w:rPr>
        <w:t xml:space="preserve"> les donneurs sont de plus en plus nombreux et les prélèvements plus fréquents.</w:t>
      </w:r>
      <w:r w:rsidR="00DE55F7" w:rsidRPr="00DE55F7">
        <w:t xml:space="preserve"> </w:t>
      </w:r>
      <w:r w:rsidR="00E936EE">
        <w:rPr>
          <w:b/>
        </w:rPr>
        <w:t>Le nombre de donneurs de plasma a</w:t>
      </w:r>
      <w:r w:rsidR="00DE55F7">
        <w:rPr>
          <w:b/>
        </w:rPr>
        <w:t xml:space="preserve"> en effet augmenté de</w:t>
      </w:r>
      <w:r w:rsidR="00DE55F7" w:rsidRPr="00DE55F7">
        <w:rPr>
          <w:b/>
        </w:rPr>
        <w:t xml:space="preserve"> 31% </w:t>
      </w:r>
      <w:r w:rsidR="00DE55F7">
        <w:rPr>
          <w:b/>
        </w:rPr>
        <w:t>entre 2022 et 2023.</w:t>
      </w:r>
    </w:p>
    <w:p w14:paraId="701F35CA" w14:textId="4768C0D0" w:rsidR="00A40144" w:rsidRDefault="00A40144" w:rsidP="00454980">
      <w:pPr>
        <w:rPr>
          <w:b/>
        </w:rPr>
      </w:pPr>
    </w:p>
    <w:p w14:paraId="18B9D19E" w14:textId="5520DBB3" w:rsidR="00A40144" w:rsidRDefault="00A40144" w:rsidP="00454980">
      <w:pPr>
        <w:rPr>
          <w:b/>
        </w:rPr>
      </w:pPr>
    </w:p>
    <w:p w14:paraId="68993532" w14:textId="35DABEA7" w:rsidR="00A40144" w:rsidRDefault="00A40144" w:rsidP="00454980">
      <w:pPr>
        <w:rPr>
          <w:b/>
        </w:rPr>
      </w:pPr>
      <w:r>
        <w:rPr>
          <w:rStyle w:val="Appelnotedebasdep"/>
        </w:rPr>
        <w:t>*</w:t>
      </w:r>
      <w:r w:rsidRPr="00F63D19">
        <w:rPr>
          <w:i/>
          <w:sz w:val="18"/>
        </w:rPr>
        <w:t>En France, l’EFS a le monopole de la collecte de plasma et cède le plasma destiné à la fabrication de médicaments au Laboratoire français du fractionnement</w:t>
      </w:r>
      <w:r>
        <w:rPr>
          <w:i/>
          <w:sz w:val="18"/>
        </w:rPr>
        <w:t xml:space="preserve"> et des biotechnologies (LFB).</w:t>
      </w:r>
    </w:p>
    <w:p w14:paraId="4E76DEB9" w14:textId="20C07302" w:rsidR="00C47CC0" w:rsidRDefault="00C47CC0">
      <w:pPr>
        <w:jc w:val="left"/>
        <w:rPr>
          <w:b/>
        </w:rPr>
      </w:pPr>
      <w:r>
        <w:rPr>
          <w:b/>
        </w:rPr>
        <w:br w:type="page"/>
      </w:r>
    </w:p>
    <w:p w14:paraId="6788380D" w14:textId="20F56432" w:rsidR="00C47CC0" w:rsidRDefault="00F63D19" w:rsidP="008C30E0">
      <w:r>
        <w:lastRenderedPageBreak/>
        <w:t>Une nouvelle campagne</w:t>
      </w:r>
      <w:r w:rsidR="002021EA">
        <w:t xml:space="preserve"> de communication </w:t>
      </w:r>
      <w:r>
        <w:t xml:space="preserve">est prévue du 4 au 18 octobre à la télévision et en digital, </w:t>
      </w:r>
      <w:r w:rsidR="002021EA" w:rsidRPr="002021EA">
        <w:t xml:space="preserve">pour sensibiliser et mobiliser autour du message « </w:t>
      </w:r>
      <w:hyperlink r:id="rId8" w:history="1">
        <w:r w:rsidR="002021EA" w:rsidRPr="002021EA">
          <w:rPr>
            <w:rStyle w:val="Lienhypertexte"/>
          </w:rPr>
          <w:t>Donnez votre plasma, le traitement est en vous.</w:t>
        </w:r>
      </w:hyperlink>
      <w:r w:rsidR="002021EA" w:rsidRPr="002021EA">
        <w:t xml:space="preserve"> »</w:t>
      </w:r>
      <w:r w:rsidR="002021EA">
        <w:t>.</w:t>
      </w:r>
      <w:r w:rsidR="00C47CC0" w:rsidRPr="00C47CC0">
        <w:t xml:space="preserve"> </w:t>
      </w:r>
    </w:p>
    <w:p w14:paraId="01119694" w14:textId="77777777" w:rsidR="00C47CC0" w:rsidRDefault="00C47CC0" w:rsidP="008C30E0">
      <w:pPr>
        <w:rPr>
          <w:noProof/>
          <w:lang w:eastAsia="fr-FR"/>
        </w:rPr>
      </w:pPr>
    </w:p>
    <w:p w14:paraId="3B5EB772" w14:textId="24C2BC7C" w:rsidR="00D80E7D" w:rsidRDefault="00C47CC0" w:rsidP="00C47CC0">
      <w:pPr>
        <w:jc w:val="center"/>
      </w:pPr>
      <w:r>
        <w:rPr>
          <w:noProof/>
          <w:lang w:eastAsia="fr-FR"/>
        </w:rPr>
        <w:drawing>
          <wp:inline distT="0" distB="0" distL="0" distR="0" wp14:anchorId="4E4BCED8" wp14:editId="26840144">
            <wp:extent cx="3514725" cy="2636044"/>
            <wp:effectExtent l="0" t="0" r="0" b="0"/>
            <wp:docPr id="7" name="Image 7" descr="C:\Users\10051407\AppData\Local\Microsoft\Windows\INetCache\Content.Word\800x600-CampPlasma-Donneur-Sept20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051407\AppData\Local\Microsoft\Windows\INetCache\Content.Word\800x600-CampPlasma-Donneur-Sept2024-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3700" cy="2642775"/>
                    </a:xfrm>
                    <a:prstGeom prst="rect">
                      <a:avLst/>
                    </a:prstGeom>
                    <a:noFill/>
                    <a:ln>
                      <a:noFill/>
                    </a:ln>
                  </pic:spPr>
                </pic:pic>
              </a:graphicData>
            </a:graphic>
          </wp:inline>
        </w:drawing>
      </w:r>
    </w:p>
    <w:p w14:paraId="5DC5AC59" w14:textId="77777777" w:rsidR="00A40144" w:rsidRPr="001B0654" w:rsidRDefault="00A40144" w:rsidP="00C47CC0">
      <w:pPr>
        <w:jc w:val="center"/>
      </w:pPr>
    </w:p>
    <w:p w14:paraId="044BBE9E" w14:textId="467B170B" w:rsidR="00917ABE" w:rsidRDefault="00917ABE" w:rsidP="002021EA"/>
    <w:p w14:paraId="19A94F6A" w14:textId="097D9517" w:rsidR="00575DC7" w:rsidRPr="00975809" w:rsidRDefault="00575DC7" w:rsidP="004123EF">
      <w:r>
        <w:rPr>
          <w:rFonts w:asciiTheme="majorHAnsi" w:hAnsiTheme="majorHAnsi"/>
          <w:sz w:val="28"/>
        </w:rPr>
        <w:t>En Occitanie, des temps forts autour du don de plasma prévus sur tout le mois d’octobre</w:t>
      </w:r>
    </w:p>
    <w:p w14:paraId="0F58593F" w14:textId="77777777" w:rsidR="00575DC7" w:rsidRDefault="00575DC7" w:rsidP="004123EF"/>
    <w:p w14:paraId="6BA4D97C" w14:textId="319985CB" w:rsidR="00575DC7" w:rsidRDefault="00575DC7" w:rsidP="004123EF">
      <w:r>
        <w:t xml:space="preserve">Dans le cadre de cette campagne plasma, l’EFS Occitanie organise plusieurs événements au sein des maisons du dons de la région pour faire vivre une expérience mémorable aux donneurs. Au programme : des ateliers de bien-être </w:t>
      </w:r>
      <w:r w:rsidR="00BB75A0">
        <w:t>pour un moment de</w:t>
      </w:r>
      <w:r>
        <w:t xml:space="preserve"> </w:t>
      </w:r>
      <w:r w:rsidR="00BB75A0">
        <w:t xml:space="preserve">ressourcement </w:t>
      </w:r>
      <w:r>
        <w:t>et des collations gourmandes</w:t>
      </w:r>
      <w:r w:rsidR="00BB75A0">
        <w:t xml:space="preserve"> pour régaler les papilles</w:t>
      </w:r>
      <w:r w:rsidR="004123EF">
        <w:t>.</w:t>
      </w:r>
    </w:p>
    <w:p w14:paraId="5DA74CFF" w14:textId="77777777" w:rsidR="00575DC7" w:rsidRDefault="00575DC7" w:rsidP="004123EF">
      <w:pPr>
        <w:rPr>
          <w:b/>
        </w:rPr>
      </w:pPr>
    </w:p>
    <w:p w14:paraId="36BC81D7" w14:textId="1EE342EC" w:rsidR="00575DC7" w:rsidRPr="00F16A29" w:rsidRDefault="00575DC7" w:rsidP="004123EF">
      <w:r>
        <w:t>Découvrez ci-dessous les temps forts prévus dans toute la région :</w:t>
      </w:r>
    </w:p>
    <w:p w14:paraId="78CDF097" w14:textId="6662B4AD" w:rsidR="00575DC7" w:rsidRDefault="00575DC7" w:rsidP="004123EF"/>
    <w:p w14:paraId="6753376A" w14:textId="77777777" w:rsidR="00AB38E2" w:rsidRPr="00F82299" w:rsidRDefault="00AB38E2" w:rsidP="004123EF">
      <w:pPr>
        <w:pStyle w:val="Paragraphedeliste"/>
        <w:numPr>
          <w:ilvl w:val="0"/>
          <w:numId w:val="9"/>
        </w:numPr>
        <w:rPr>
          <w:rFonts w:asciiTheme="majorHAnsi" w:hAnsiTheme="majorHAnsi" w:cstheme="majorHAnsi"/>
          <w:b/>
          <w:sz w:val="28"/>
        </w:rPr>
      </w:pPr>
      <w:r w:rsidRPr="00F82299">
        <w:rPr>
          <w:rFonts w:asciiTheme="majorHAnsi" w:hAnsiTheme="majorHAnsi" w:cstheme="majorHAnsi"/>
          <w:b/>
          <w:sz w:val="28"/>
        </w:rPr>
        <w:t xml:space="preserve">Maison du don de </w:t>
      </w:r>
      <w:r>
        <w:rPr>
          <w:rFonts w:asciiTheme="majorHAnsi" w:hAnsiTheme="majorHAnsi" w:cstheme="majorHAnsi"/>
          <w:b/>
          <w:sz w:val="28"/>
        </w:rPr>
        <w:t>Montpellier</w:t>
      </w:r>
    </w:p>
    <w:p w14:paraId="7E81C43B" w14:textId="77777777" w:rsidR="00AB38E2" w:rsidRPr="001F7C6F" w:rsidRDefault="00AB38E2" w:rsidP="004123EF">
      <w:pPr>
        <w:pStyle w:val="Puce"/>
        <w:numPr>
          <w:ilvl w:val="0"/>
          <w:numId w:val="0"/>
        </w:numPr>
        <w:tabs>
          <w:tab w:val="left" w:pos="708"/>
        </w:tabs>
        <w:rPr>
          <w:rFonts w:asciiTheme="majorHAnsi" w:hAnsiTheme="majorHAnsi" w:cstheme="majorHAnsi"/>
          <w:b/>
          <w:sz w:val="24"/>
        </w:rPr>
      </w:pPr>
      <w:r w:rsidRPr="001F7C6F">
        <w:rPr>
          <w:rFonts w:asciiTheme="majorHAnsi" w:hAnsiTheme="majorHAnsi" w:cstheme="majorHAnsi"/>
          <w:b/>
          <w:sz w:val="24"/>
        </w:rPr>
        <w:t xml:space="preserve">Site EFS Pierre </w:t>
      </w:r>
      <w:proofErr w:type="spellStart"/>
      <w:r w:rsidRPr="001F7C6F">
        <w:rPr>
          <w:rFonts w:asciiTheme="majorHAnsi" w:hAnsiTheme="majorHAnsi" w:cstheme="majorHAnsi"/>
          <w:b/>
          <w:sz w:val="24"/>
        </w:rPr>
        <w:t>Cazal</w:t>
      </w:r>
      <w:proofErr w:type="spellEnd"/>
      <w:r w:rsidRPr="001F7C6F">
        <w:rPr>
          <w:rFonts w:asciiTheme="majorHAnsi" w:hAnsiTheme="majorHAnsi" w:cstheme="majorHAnsi"/>
          <w:b/>
          <w:sz w:val="24"/>
        </w:rPr>
        <w:t xml:space="preserve"> </w:t>
      </w:r>
      <w:proofErr w:type="spellStart"/>
      <w:r w:rsidRPr="001F7C6F">
        <w:rPr>
          <w:rFonts w:asciiTheme="majorHAnsi" w:hAnsiTheme="majorHAnsi" w:cstheme="majorHAnsi"/>
          <w:b/>
          <w:sz w:val="24"/>
        </w:rPr>
        <w:t>Euromédecine</w:t>
      </w:r>
      <w:proofErr w:type="spellEnd"/>
      <w:r w:rsidRPr="001F7C6F">
        <w:rPr>
          <w:rFonts w:asciiTheme="majorHAnsi" w:hAnsiTheme="majorHAnsi" w:cstheme="majorHAnsi"/>
          <w:b/>
          <w:sz w:val="24"/>
        </w:rPr>
        <w:t xml:space="preserve"> - 392 Avenue du Professeur Jean-Louis Viala</w:t>
      </w:r>
    </w:p>
    <w:p w14:paraId="53520CC2" w14:textId="77777777" w:rsidR="00AB38E2" w:rsidRPr="00F82299" w:rsidRDefault="00AB38E2" w:rsidP="004123EF">
      <w:pPr>
        <w:pStyle w:val="Puce"/>
        <w:numPr>
          <w:ilvl w:val="0"/>
          <w:numId w:val="0"/>
        </w:numPr>
        <w:tabs>
          <w:tab w:val="left" w:pos="708"/>
        </w:tabs>
        <w:rPr>
          <w:color w:val="C00000"/>
          <w:sz w:val="24"/>
        </w:rPr>
      </w:pPr>
      <w:r>
        <w:rPr>
          <w:color w:val="C00000"/>
          <w:sz w:val="24"/>
        </w:rPr>
        <w:t>Du lundi 07 au vendredi 11 octobre</w:t>
      </w:r>
    </w:p>
    <w:p w14:paraId="0DC05C1A" w14:textId="77777777" w:rsidR="00AB38E2" w:rsidRDefault="00AB38E2" w:rsidP="004123EF">
      <w:pPr>
        <w:pStyle w:val="Puce"/>
        <w:numPr>
          <w:ilvl w:val="0"/>
          <w:numId w:val="0"/>
        </w:numPr>
        <w:tabs>
          <w:tab w:val="left" w:pos="708"/>
        </w:tabs>
        <w:rPr>
          <w:color w:val="002060"/>
          <w:u w:val="single"/>
        </w:rPr>
      </w:pPr>
    </w:p>
    <w:p w14:paraId="73BA3300" w14:textId="02526302" w:rsidR="00AB38E2" w:rsidRPr="00AB38E2" w:rsidRDefault="00AB38E2" w:rsidP="004123EF">
      <w:pPr>
        <w:rPr>
          <w:i/>
        </w:rPr>
      </w:pPr>
      <w:r>
        <w:rPr>
          <w:i/>
        </w:rPr>
        <w:t xml:space="preserve">Après votre don, </w:t>
      </w:r>
      <w:r w:rsidR="000A7BE9">
        <w:rPr>
          <w:i/>
        </w:rPr>
        <w:t>ressourcez-vous</w:t>
      </w:r>
      <w:r>
        <w:rPr>
          <w:i/>
        </w:rPr>
        <w:t xml:space="preserve"> avec la collation la plus gourmande de l’année</w:t>
      </w:r>
      <w:r w:rsidR="00484875">
        <w:rPr>
          <w:i/>
        </w:rPr>
        <w:t xml:space="preserve">, fruit d’un </w:t>
      </w:r>
      <w:r w:rsidRPr="00125096">
        <w:rPr>
          <w:i/>
        </w:rPr>
        <w:t>partenariat avec l’association Chefs d’Oc</w:t>
      </w:r>
      <w:r w:rsidR="00673D00">
        <w:rPr>
          <w:i/>
        </w:rPr>
        <w:t xml:space="preserve"> : </w:t>
      </w:r>
      <w:r w:rsidR="00673D00" w:rsidRPr="00673D00">
        <w:rPr>
          <w:i/>
        </w:rPr>
        <w:t>les chefs des restaurants le Grand Arbre, les Docks du GR, le VR à Vin, l’Arbre et la Table des Poètes vous proposeront une collation haute en saveurs</w:t>
      </w:r>
      <w:r w:rsidR="00673D00">
        <w:rPr>
          <w:i/>
        </w:rPr>
        <w:t xml:space="preserve"> ! </w:t>
      </w:r>
    </w:p>
    <w:p w14:paraId="3E5BEB00" w14:textId="77777777" w:rsidR="00AB38E2" w:rsidRDefault="00AB38E2" w:rsidP="004123EF"/>
    <w:p w14:paraId="0F93C8BE" w14:textId="77777777" w:rsidR="00575DC7" w:rsidRPr="00506638" w:rsidRDefault="00575DC7" w:rsidP="004123EF">
      <w:pPr>
        <w:pStyle w:val="Paragraphedeliste"/>
        <w:numPr>
          <w:ilvl w:val="0"/>
          <w:numId w:val="9"/>
        </w:numPr>
        <w:rPr>
          <w:i/>
        </w:rPr>
      </w:pPr>
      <w:r w:rsidRPr="00F82299">
        <w:rPr>
          <w:rFonts w:asciiTheme="majorHAnsi" w:hAnsiTheme="majorHAnsi" w:cstheme="majorHAnsi"/>
          <w:b/>
          <w:sz w:val="28"/>
        </w:rPr>
        <w:t>Maison du don de</w:t>
      </w:r>
      <w:r>
        <w:rPr>
          <w:rFonts w:asciiTheme="majorHAnsi" w:hAnsiTheme="majorHAnsi" w:cstheme="majorHAnsi"/>
          <w:b/>
          <w:sz w:val="28"/>
        </w:rPr>
        <w:t xml:space="preserve"> Carcassonne</w:t>
      </w:r>
    </w:p>
    <w:p w14:paraId="3388EC7A" w14:textId="77777777" w:rsidR="00575DC7" w:rsidRPr="00D95BBF" w:rsidRDefault="00575DC7" w:rsidP="004123EF">
      <w:pPr>
        <w:pStyle w:val="Puce"/>
        <w:numPr>
          <w:ilvl w:val="0"/>
          <w:numId w:val="0"/>
        </w:numPr>
        <w:tabs>
          <w:tab w:val="left" w:pos="708"/>
        </w:tabs>
        <w:rPr>
          <w:rFonts w:asciiTheme="majorHAnsi" w:hAnsiTheme="majorHAnsi" w:cstheme="majorHAnsi"/>
          <w:b/>
          <w:sz w:val="24"/>
        </w:rPr>
      </w:pPr>
      <w:r w:rsidRPr="00D95BBF">
        <w:rPr>
          <w:rFonts w:asciiTheme="majorHAnsi" w:hAnsiTheme="majorHAnsi" w:cstheme="majorHAnsi"/>
          <w:b/>
          <w:sz w:val="24"/>
        </w:rPr>
        <w:t>Centre Hospitalier - 1060, Chemin de la Madeleine</w:t>
      </w:r>
    </w:p>
    <w:p w14:paraId="26E4DACA" w14:textId="4FD98F73" w:rsidR="00575DC7" w:rsidRPr="00D95BBF" w:rsidRDefault="00E845CF" w:rsidP="004123EF">
      <w:pPr>
        <w:pStyle w:val="Puce"/>
        <w:numPr>
          <w:ilvl w:val="0"/>
          <w:numId w:val="0"/>
        </w:numPr>
        <w:tabs>
          <w:tab w:val="left" w:pos="708"/>
        </w:tabs>
        <w:rPr>
          <w:color w:val="C00000"/>
          <w:sz w:val="24"/>
        </w:rPr>
      </w:pPr>
      <w:r>
        <w:rPr>
          <w:color w:val="C00000"/>
          <w:sz w:val="24"/>
        </w:rPr>
        <w:t>M</w:t>
      </w:r>
      <w:r w:rsidR="00575DC7" w:rsidRPr="00D95BBF">
        <w:rPr>
          <w:color w:val="C00000"/>
          <w:sz w:val="24"/>
        </w:rPr>
        <w:t xml:space="preserve">ercredi </w:t>
      </w:r>
      <w:r w:rsidR="00F16A29">
        <w:rPr>
          <w:color w:val="C00000"/>
          <w:sz w:val="24"/>
        </w:rPr>
        <w:t>9</w:t>
      </w:r>
      <w:r>
        <w:rPr>
          <w:color w:val="C00000"/>
          <w:sz w:val="24"/>
        </w:rPr>
        <w:t>, vendredi 11 et</w:t>
      </w:r>
      <w:r w:rsidR="00575DC7" w:rsidRPr="00D95BBF">
        <w:rPr>
          <w:color w:val="C00000"/>
          <w:sz w:val="24"/>
        </w:rPr>
        <w:t xml:space="preserve"> samedi </w:t>
      </w:r>
      <w:r w:rsidR="00F16A29">
        <w:rPr>
          <w:color w:val="C00000"/>
          <w:sz w:val="24"/>
        </w:rPr>
        <w:t>12</w:t>
      </w:r>
      <w:r w:rsidR="00575DC7" w:rsidRPr="00D95BBF">
        <w:rPr>
          <w:color w:val="C00000"/>
          <w:sz w:val="24"/>
        </w:rPr>
        <w:t xml:space="preserve"> </w:t>
      </w:r>
      <w:r w:rsidR="00F16A29">
        <w:rPr>
          <w:color w:val="C00000"/>
          <w:sz w:val="24"/>
        </w:rPr>
        <w:t>octobre</w:t>
      </w:r>
    </w:p>
    <w:p w14:paraId="34AA4263" w14:textId="77777777" w:rsidR="00575DC7" w:rsidRDefault="00575DC7" w:rsidP="004123EF">
      <w:pPr>
        <w:rPr>
          <w:i/>
        </w:rPr>
      </w:pPr>
    </w:p>
    <w:p w14:paraId="02C1A2FD" w14:textId="0D5F7546" w:rsidR="00575DC7" w:rsidRPr="00D95BBF" w:rsidRDefault="00E845CF" w:rsidP="004123EF">
      <w:pPr>
        <w:rPr>
          <w:i/>
        </w:rPr>
      </w:pPr>
      <w:r>
        <w:rPr>
          <w:i/>
        </w:rPr>
        <w:t>A</w:t>
      </w:r>
      <w:r w:rsidR="000A7BE9">
        <w:rPr>
          <w:i/>
        </w:rPr>
        <w:t xml:space="preserve"> l’issue de </w:t>
      </w:r>
      <w:r>
        <w:rPr>
          <w:i/>
        </w:rPr>
        <w:t xml:space="preserve">votre don, faîtes le plein d’énergie avec </w:t>
      </w:r>
      <w:r w:rsidR="000A7BE9">
        <w:rPr>
          <w:i/>
        </w:rPr>
        <w:t>la</w:t>
      </w:r>
      <w:r>
        <w:rPr>
          <w:i/>
        </w:rPr>
        <w:t xml:space="preserve"> c</w:t>
      </w:r>
      <w:r w:rsidR="00575DC7" w:rsidRPr="00D95BBF">
        <w:rPr>
          <w:i/>
        </w:rPr>
        <w:t>ollation g</w:t>
      </w:r>
      <w:r>
        <w:rPr>
          <w:i/>
        </w:rPr>
        <w:t xml:space="preserve">ourmande </w:t>
      </w:r>
      <w:r w:rsidR="00575DC7" w:rsidRPr="00D95BBF">
        <w:rPr>
          <w:i/>
        </w:rPr>
        <w:t xml:space="preserve">préparée par </w:t>
      </w:r>
      <w:r>
        <w:rPr>
          <w:i/>
        </w:rPr>
        <w:t>l</w:t>
      </w:r>
      <w:r w:rsidRPr="00E845CF">
        <w:rPr>
          <w:i/>
        </w:rPr>
        <w:t>es Pâtisseries d'</w:t>
      </w:r>
      <w:proofErr w:type="spellStart"/>
      <w:r w:rsidRPr="00E845CF">
        <w:rPr>
          <w:i/>
        </w:rPr>
        <w:t>Elona</w:t>
      </w:r>
      <w:proofErr w:type="spellEnd"/>
      <w:r w:rsidR="00673D00">
        <w:rPr>
          <w:i/>
        </w:rPr>
        <w:t> !</w:t>
      </w:r>
      <w:r w:rsidR="00575DC7">
        <w:rPr>
          <w:i/>
        </w:rPr>
        <w:t xml:space="preserve"> </w:t>
      </w:r>
    </w:p>
    <w:p w14:paraId="7DEA5191" w14:textId="77777777" w:rsidR="00575DC7" w:rsidRDefault="00575DC7" w:rsidP="004123EF">
      <w:pPr>
        <w:rPr>
          <w:rFonts w:asciiTheme="majorHAnsi" w:hAnsiTheme="majorHAnsi" w:cstheme="majorHAnsi"/>
          <w:b/>
          <w:sz w:val="28"/>
        </w:rPr>
      </w:pPr>
    </w:p>
    <w:p w14:paraId="6BD799BC" w14:textId="77777777" w:rsidR="00AB38E2" w:rsidRPr="00506638" w:rsidRDefault="00AB38E2" w:rsidP="004123EF">
      <w:pPr>
        <w:pStyle w:val="Paragraphedeliste"/>
        <w:numPr>
          <w:ilvl w:val="0"/>
          <w:numId w:val="9"/>
        </w:numPr>
        <w:rPr>
          <w:rFonts w:asciiTheme="majorHAnsi" w:hAnsiTheme="majorHAnsi" w:cstheme="majorHAnsi"/>
          <w:b/>
          <w:sz w:val="28"/>
        </w:rPr>
      </w:pPr>
      <w:r w:rsidRPr="00506638">
        <w:rPr>
          <w:rFonts w:asciiTheme="majorHAnsi" w:hAnsiTheme="majorHAnsi" w:cstheme="majorHAnsi"/>
          <w:b/>
          <w:sz w:val="28"/>
        </w:rPr>
        <w:t xml:space="preserve">Maison du don de </w:t>
      </w:r>
      <w:r>
        <w:rPr>
          <w:rFonts w:asciiTheme="majorHAnsi" w:hAnsiTheme="majorHAnsi" w:cstheme="majorHAnsi"/>
          <w:b/>
          <w:sz w:val="28"/>
        </w:rPr>
        <w:t>Nîmes</w:t>
      </w:r>
    </w:p>
    <w:p w14:paraId="4931A0AE" w14:textId="5DA0AF68" w:rsidR="00AB38E2" w:rsidRPr="00F96470" w:rsidRDefault="00AB38E2" w:rsidP="004123EF">
      <w:pPr>
        <w:pStyle w:val="Puce"/>
        <w:numPr>
          <w:ilvl w:val="0"/>
          <w:numId w:val="0"/>
        </w:numPr>
        <w:tabs>
          <w:tab w:val="left" w:pos="708"/>
        </w:tabs>
        <w:ind w:left="284"/>
        <w:rPr>
          <w:rFonts w:asciiTheme="majorHAnsi" w:hAnsiTheme="majorHAnsi" w:cstheme="majorHAnsi"/>
          <w:b/>
          <w:sz w:val="24"/>
        </w:rPr>
      </w:pPr>
      <w:r w:rsidRPr="00F96470">
        <w:rPr>
          <w:rFonts w:asciiTheme="majorHAnsi" w:hAnsiTheme="majorHAnsi" w:cstheme="majorHAnsi"/>
          <w:b/>
          <w:sz w:val="24"/>
        </w:rPr>
        <w:t xml:space="preserve">Hôpital Universitaire </w:t>
      </w:r>
      <w:proofErr w:type="spellStart"/>
      <w:r w:rsidRPr="00F96470">
        <w:rPr>
          <w:rFonts w:asciiTheme="majorHAnsi" w:hAnsiTheme="majorHAnsi" w:cstheme="majorHAnsi"/>
          <w:b/>
          <w:sz w:val="24"/>
        </w:rPr>
        <w:t>Caremeau</w:t>
      </w:r>
      <w:proofErr w:type="spellEnd"/>
      <w:r w:rsidRPr="00F96470">
        <w:rPr>
          <w:rFonts w:asciiTheme="majorHAnsi" w:hAnsiTheme="majorHAnsi" w:cstheme="majorHAnsi"/>
          <w:b/>
          <w:sz w:val="24"/>
        </w:rPr>
        <w:t xml:space="preserve"> Rue du Professeur Robert Debré</w:t>
      </w:r>
      <w:r w:rsidR="003C2A40">
        <w:rPr>
          <w:rFonts w:asciiTheme="majorHAnsi" w:hAnsiTheme="majorHAnsi" w:cstheme="majorHAnsi"/>
          <w:b/>
          <w:sz w:val="24"/>
        </w:rPr>
        <w:t xml:space="preserve"> </w:t>
      </w:r>
    </w:p>
    <w:p w14:paraId="0FEE15E5" w14:textId="77777777" w:rsidR="00AB38E2" w:rsidRPr="00F82299" w:rsidRDefault="00AB38E2" w:rsidP="004123EF">
      <w:pPr>
        <w:pStyle w:val="Puce"/>
        <w:numPr>
          <w:ilvl w:val="0"/>
          <w:numId w:val="0"/>
        </w:numPr>
        <w:tabs>
          <w:tab w:val="left" w:pos="708"/>
        </w:tabs>
        <w:rPr>
          <w:color w:val="C00000"/>
          <w:sz w:val="24"/>
        </w:rPr>
      </w:pPr>
      <w:r>
        <w:rPr>
          <w:color w:val="C00000"/>
          <w:sz w:val="24"/>
        </w:rPr>
        <w:t>Du lundi 14 au vendredi 18 octobre</w:t>
      </w:r>
    </w:p>
    <w:p w14:paraId="3BCAAE22" w14:textId="77777777" w:rsidR="00AB38E2" w:rsidRDefault="00AB38E2" w:rsidP="004123EF">
      <w:pPr>
        <w:pStyle w:val="Puce"/>
        <w:numPr>
          <w:ilvl w:val="0"/>
          <w:numId w:val="0"/>
        </w:numPr>
        <w:tabs>
          <w:tab w:val="left" w:pos="708"/>
        </w:tabs>
        <w:rPr>
          <w:sz w:val="18"/>
        </w:rPr>
      </w:pPr>
    </w:p>
    <w:p w14:paraId="6987342D" w14:textId="6498B461" w:rsidR="00AB38E2" w:rsidRPr="00125096" w:rsidRDefault="00673D00" w:rsidP="004123EF">
      <w:pPr>
        <w:rPr>
          <w:i/>
        </w:rPr>
      </w:pPr>
      <w:r>
        <w:rPr>
          <w:i/>
        </w:rPr>
        <w:t xml:space="preserve">Après </w:t>
      </w:r>
      <w:r w:rsidR="004123EF">
        <w:rPr>
          <w:i/>
        </w:rPr>
        <w:t>votre don, profitez de massages et temps de relaxation</w:t>
      </w:r>
      <w:r w:rsidR="00AB38E2" w:rsidRPr="00506638">
        <w:rPr>
          <w:i/>
        </w:rPr>
        <w:t xml:space="preserve"> proposés par </w:t>
      </w:r>
      <w:r w:rsidR="004123EF">
        <w:rPr>
          <w:i/>
        </w:rPr>
        <w:t>nos</w:t>
      </w:r>
      <w:r w:rsidR="00AB38E2" w:rsidRPr="00506638">
        <w:rPr>
          <w:i/>
        </w:rPr>
        <w:t xml:space="preserve"> partenaires</w:t>
      </w:r>
      <w:r w:rsidR="004123EF">
        <w:rPr>
          <w:i/>
        </w:rPr>
        <w:t xml:space="preserve"> locaux, </w:t>
      </w:r>
      <w:r w:rsidR="004123EF" w:rsidRPr="004123EF">
        <w:rPr>
          <w:i/>
          <w:iCs/>
        </w:rPr>
        <w:t>professionnels du bien-être</w:t>
      </w:r>
      <w:r>
        <w:rPr>
          <w:i/>
          <w:iCs/>
        </w:rPr>
        <w:t> !</w:t>
      </w:r>
    </w:p>
    <w:p w14:paraId="629B4E6B" w14:textId="29599B1F" w:rsidR="00575DC7" w:rsidRDefault="00575DC7" w:rsidP="004123EF">
      <w:pPr>
        <w:rPr>
          <w:rFonts w:asciiTheme="majorHAnsi" w:hAnsiTheme="majorHAnsi" w:cstheme="majorHAnsi"/>
          <w:b/>
          <w:sz w:val="28"/>
        </w:rPr>
      </w:pPr>
    </w:p>
    <w:p w14:paraId="4B85BED6" w14:textId="77777777" w:rsidR="00AB38E2" w:rsidRPr="00506638" w:rsidRDefault="00AB38E2" w:rsidP="004123EF">
      <w:pPr>
        <w:pStyle w:val="Paragraphedeliste"/>
        <w:numPr>
          <w:ilvl w:val="0"/>
          <w:numId w:val="9"/>
        </w:numPr>
        <w:rPr>
          <w:i/>
        </w:rPr>
      </w:pPr>
      <w:r w:rsidRPr="00F82299">
        <w:rPr>
          <w:rFonts w:asciiTheme="majorHAnsi" w:hAnsiTheme="majorHAnsi" w:cstheme="majorHAnsi"/>
          <w:b/>
          <w:sz w:val="28"/>
        </w:rPr>
        <w:t>Maison du don de</w:t>
      </w:r>
      <w:r>
        <w:rPr>
          <w:rFonts w:asciiTheme="majorHAnsi" w:hAnsiTheme="majorHAnsi" w:cstheme="majorHAnsi"/>
          <w:b/>
          <w:sz w:val="28"/>
        </w:rPr>
        <w:t xml:space="preserve"> Toulouse Lapeyrouse</w:t>
      </w:r>
    </w:p>
    <w:p w14:paraId="64F6E657" w14:textId="77777777" w:rsidR="00AB38E2" w:rsidRPr="001F7C6F" w:rsidRDefault="00AB38E2" w:rsidP="004123EF">
      <w:pPr>
        <w:pStyle w:val="Puce"/>
        <w:numPr>
          <w:ilvl w:val="0"/>
          <w:numId w:val="0"/>
        </w:numPr>
        <w:tabs>
          <w:tab w:val="left" w:pos="708"/>
        </w:tabs>
        <w:rPr>
          <w:rFonts w:asciiTheme="majorHAnsi" w:hAnsiTheme="majorHAnsi" w:cstheme="majorHAnsi"/>
          <w:b/>
          <w:sz w:val="24"/>
        </w:rPr>
      </w:pPr>
      <w:r w:rsidRPr="001F7C6F">
        <w:rPr>
          <w:rFonts w:asciiTheme="majorHAnsi" w:hAnsiTheme="majorHAnsi" w:cstheme="majorHAnsi"/>
          <w:b/>
          <w:sz w:val="24"/>
        </w:rPr>
        <w:t>7 Rue Lapeyrouse</w:t>
      </w:r>
    </w:p>
    <w:p w14:paraId="6EEF8632" w14:textId="77777777" w:rsidR="00AB38E2" w:rsidRPr="00F82299" w:rsidRDefault="00AB38E2" w:rsidP="004123EF">
      <w:pPr>
        <w:pStyle w:val="Puce"/>
        <w:numPr>
          <w:ilvl w:val="0"/>
          <w:numId w:val="0"/>
        </w:numPr>
        <w:tabs>
          <w:tab w:val="left" w:pos="708"/>
        </w:tabs>
        <w:rPr>
          <w:color w:val="C00000"/>
          <w:sz w:val="24"/>
        </w:rPr>
      </w:pPr>
      <w:r>
        <w:rPr>
          <w:color w:val="C00000"/>
          <w:sz w:val="24"/>
        </w:rPr>
        <w:t>Du lundi 14 au mercredi 16 octobre</w:t>
      </w:r>
    </w:p>
    <w:p w14:paraId="75FC3042" w14:textId="77777777" w:rsidR="00AB38E2" w:rsidRPr="00125096" w:rsidRDefault="00AB38E2" w:rsidP="004123EF">
      <w:pPr>
        <w:pStyle w:val="Puce"/>
        <w:numPr>
          <w:ilvl w:val="0"/>
          <w:numId w:val="0"/>
        </w:numPr>
        <w:tabs>
          <w:tab w:val="left" w:pos="708"/>
        </w:tabs>
        <w:rPr>
          <w:rFonts w:asciiTheme="majorHAnsi" w:hAnsiTheme="majorHAnsi" w:cstheme="majorHAnsi"/>
          <w:b/>
          <w:sz w:val="24"/>
          <w:highlight w:val="yellow"/>
        </w:rPr>
      </w:pPr>
    </w:p>
    <w:p w14:paraId="66D45D2B" w14:textId="695E7854" w:rsidR="00AB38E2" w:rsidRPr="004123EF" w:rsidRDefault="00AB38E2" w:rsidP="004123EF">
      <w:pPr>
        <w:rPr>
          <w:rStyle w:val="lev"/>
          <w:i/>
          <w:iCs/>
        </w:rPr>
      </w:pPr>
      <w:r w:rsidRPr="004123EF">
        <w:rPr>
          <w:rStyle w:val="ui-provider"/>
          <w:i/>
          <w:iCs/>
        </w:rPr>
        <w:t xml:space="preserve">Après votre don, </w:t>
      </w:r>
      <w:r w:rsidR="000A7BE9">
        <w:rPr>
          <w:rStyle w:val="ui-provider"/>
          <w:i/>
          <w:iCs/>
        </w:rPr>
        <w:t>mêlez</w:t>
      </w:r>
      <w:r w:rsidRPr="004123EF">
        <w:rPr>
          <w:rStyle w:val="ui-provider"/>
          <w:i/>
          <w:iCs/>
        </w:rPr>
        <w:t xml:space="preserve"> douceur et gourmandise </w:t>
      </w:r>
      <w:r w:rsidR="000A7BE9">
        <w:rPr>
          <w:rStyle w:val="ui-provider"/>
          <w:i/>
          <w:iCs/>
        </w:rPr>
        <w:t>en</w:t>
      </w:r>
      <w:r w:rsidRPr="004123EF">
        <w:rPr>
          <w:rStyle w:val="ui-provider"/>
          <w:i/>
          <w:iCs/>
        </w:rPr>
        <w:t xml:space="preserve"> dégust</w:t>
      </w:r>
      <w:r w:rsidR="000A7BE9">
        <w:rPr>
          <w:rStyle w:val="ui-provider"/>
          <w:i/>
          <w:iCs/>
        </w:rPr>
        <w:t>ant</w:t>
      </w:r>
      <w:r w:rsidRPr="004123EF">
        <w:rPr>
          <w:rStyle w:val="ui-provider"/>
          <w:i/>
          <w:iCs/>
        </w:rPr>
        <w:t xml:space="preserve"> des chocolats et biscuits de chez </w:t>
      </w:r>
      <w:proofErr w:type="spellStart"/>
      <w:r w:rsidRPr="004123EF">
        <w:rPr>
          <w:rStyle w:val="lev"/>
          <w:b w:val="0"/>
          <w:bCs w:val="0"/>
          <w:i/>
          <w:iCs/>
        </w:rPr>
        <w:t>CacaoFages</w:t>
      </w:r>
      <w:proofErr w:type="spellEnd"/>
      <w:r w:rsidR="00673D00">
        <w:rPr>
          <w:rStyle w:val="lev"/>
          <w:b w:val="0"/>
          <w:bCs w:val="0"/>
          <w:i/>
          <w:iCs/>
        </w:rPr>
        <w:t> !</w:t>
      </w:r>
    </w:p>
    <w:p w14:paraId="7C072AEF" w14:textId="3131436E" w:rsidR="00AB38E2" w:rsidRDefault="00AB38E2" w:rsidP="00AB38E2">
      <w:pPr>
        <w:jc w:val="left"/>
        <w:rPr>
          <w:i/>
        </w:rPr>
      </w:pPr>
    </w:p>
    <w:p w14:paraId="49F48F81" w14:textId="463218B6" w:rsidR="00AB38E2" w:rsidRDefault="00AB38E2" w:rsidP="00AB38E2">
      <w:pPr>
        <w:jc w:val="left"/>
        <w:rPr>
          <w:i/>
        </w:rPr>
      </w:pPr>
    </w:p>
    <w:p w14:paraId="0AEAD796" w14:textId="77777777" w:rsidR="00AB38E2" w:rsidRDefault="00AB38E2" w:rsidP="00AB38E2">
      <w:pPr>
        <w:jc w:val="left"/>
        <w:rPr>
          <w:i/>
        </w:rPr>
      </w:pPr>
    </w:p>
    <w:p w14:paraId="3A071DBE" w14:textId="77777777" w:rsidR="00AB38E2" w:rsidRPr="00506638" w:rsidRDefault="00AB38E2" w:rsidP="00AB38E2">
      <w:pPr>
        <w:pStyle w:val="Paragraphedeliste"/>
        <w:numPr>
          <w:ilvl w:val="0"/>
          <w:numId w:val="9"/>
        </w:numPr>
        <w:rPr>
          <w:i/>
        </w:rPr>
      </w:pPr>
      <w:r w:rsidRPr="00F82299">
        <w:rPr>
          <w:rFonts w:asciiTheme="majorHAnsi" w:hAnsiTheme="majorHAnsi" w:cstheme="majorHAnsi"/>
          <w:b/>
          <w:sz w:val="28"/>
        </w:rPr>
        <w:t>Maison du don de</w:t>
      </w:r>
      <w:r>
        <w:rPr>
          <w:rFonts w:asciiTheme="majorHAnsi" w:hAnsiTheme="majorHAnsi" w:cstheme="majorHAnsi"/>
          <w:b/>
          <w:sz w:val="28"/>
        </w:rPr>
        <w:t xml:space="preserve"> Toulouse Purpan</w:t>
      </w:r>
    </w:p>
    <w:p w14:paraId="3E0CD2DF" w14:textId="77777777" w:rsidR="00AB38E2" w:rsidRPr="001F7C6F" w:rsidRDefault="00AB38E2" w:rsidP="00AB38E2">
      <w:pPr>
        <w:pStyle w:val="Puce"/>
        <w:numPr>
          <w:ilvl w:val="0"/>
          <w:numId w:val="0"/>
        </w:numPr>
        <w:tabs>
          <w:tab w:val="left" w:pos="708"/>
        </w:tabs>
        <w:rPr>
          <w:rFonts w:asciiTheme="majorHAnsi" w:hAnsiTheme="majorHAnsi" w:cstheme="majorHAnsi"/>
          <w:b/>
          <w:sz w:val="24"/>
        </w:rPr>
      </w:pPr>
      <w:r w:rsidRPr="001F7C6F">
        <w:rPr>
          <w:rFonts w:asciiTheme="majorHAnsi" w:hAnsiTheme="majorHAnsi" w:cstheme="majorHAnsi"/>
          <w:b/>
          <w:sz w:val="24"/>
        </w:rPr>
        <w:t>7 Rue Lapeyrouse</w:t>
      </w:r>
    </w:p>
    <w:p w14:paraId="0D028E7B" w14:textId="77777777" w:rsidR="00AB38E2" w:rsidRPr="00F82299" w:rsidRDefault="00AB38E2" w:rsidP="00AB38E2">
      <w:pPr>
        <w:pStyle w:val="Puce"/>
        <w:numPr>
          <w:ilvl w:val="0"/>
          <w:numId w:val="0"/>
        </w:numPr>
        <w:tabs>
          <w:tab w:val="left" w:pos="708"/>
        </w:tabs>
        <w:jc w:val="left"/>
        <w:rPr>
          <w:color w:val="C00000"/>
          <w:sz w:val="24"/>
        </w:rPr>
      </w:pPr>
      <w:r>
        <w:rPr>
          <w:color w:val="C00000"/>
          <w:sz w:val="24"/>
        </w:rPr>
        <w:t>Du mercredi 16 au samedi 19 octobre</w:t>
      </w:r>
    </w:p>
    <w:p w14:paraId="3620B384" w14:textId="77777777" w:rsidR="00AB38E2" w:rsidRPr="001F7C6F" w:rsidRDefault="00AB38E2" w:rsidP="00AB38E2">
      <w:pPr>
        <w:jc w:val="left"/>
        <w:rPr>
          <w:i/>
        </w:rPr>
      </w:pPr>
    </w:p>
    <w:p w14:paraId="6DA0C3D5" w14:textId="578E979A" w:rsidR="00AB38E2" w:rsidRPr="00673D00" w:rsidRDefault="00AB38E2" w:rsidP="003C2A40">
      <w:pPr>
        <w:jc w:val="left"/>
        <w:rPr>
          <w:b/>
          <w:bCs/>
          <w:i/>
          <w:iCs/>
        </w:rPr>
      </w:pPr>
      <w:r w:rsidRPr="00673D00">
        <w:rPr>
          <w:rStyle w:val="ui-provider"/>
          <w:i/>
          <w:iCs/>
        </w:rPr>
        <w:t xml:space="preserve">Après votre don, faites le plein de douceur et de gourmandise : </w:t>
      </w:r>
      <w:r w:rsidR="00673D00">
        <w:rPr>
          <w:rStyle w:val="ui-provider"/>
          <w:i/>
          <w:iCs/>
        </w:rPr>
        <w:t xml:space="preserve">les frères </w:t>
      </w:r>
      <w:proofErr w:type="spellStart"/>
      <w:r w:rsidR="00673D00">
        <w:rPr>
          <w:rStyle w:val="ui-provider"/>
          <w:i/>
          <w:iCs/>
        </w:rPr>
        <w:t>Fages</w:t>
      </w:r>
      <w:proofErr w:type="spellEnd"/>
      <w:r w:rsidR="00673D00">
        <w:rPr>
          <w:rStyle w:val="ui-provider"/>
          <w:i/>
          <w:iCs/>
        </w:rPr>
        <w:t xml:space="preserve"> vous proposent le meilleur de leur savoir-faire avec une dégustation de</w:t>
      </w:r>
      <w:r w:rsidRPr="00673D00">
        <w:rPr>
          <w:rStyle w:val="ui-provider"/>
          <w:i/>
          <w:iCs/>
        </w:rPr>
        <w:t xml:space="preserve"> chocolats et biscuits de chez </w:t>
      </w:r>
      <w:proofErr w:type="spellStart"/>
      <w:r w:rsidRPr="00673D00">
        <w:rPr>
          <w:rStyle w:val="lev"/>
          <w:b w:val="0"/>
          <w:bCs w:val="0"/>
          <w:i/>
          <w:iCs/>
        </w:rPr>
        <w:t>CacaoFages</w:t>
      </w:r>
      <w:proofErr w:type="spellEnd"/>
      <w:r w:rsidRPr="00673D00">
        <w:rPr>
          <w:rStyle w:val="lev"/>
          <w:b w:val="0"/>
          <w:bCs w:val="0"/>
          <w:i/>
          <w:iCs/>
        </w:rPr>
        <w:t>.</w:t>
      </w:r>
    </w:p>
    <w:p w14:paraId="63F291FE" w14:textId="7AB16C9B" w:rsidR="00AB38E2" w:rsidRDefault="00AB38E2" w:rsidP="00575DC7">
      <w:pPr>
        <w:rPr>
          <w:rFonts w:asciiTheme="majorHAnsi" w:hAnsiTheme="majorHAnsi" w:cstheme="majorHAnsi"/>
          <w:b/>
          <w:sz w:val="28"/>
        </w:rPr>
      </w:pPr>
    </w:p>
    <w:p w14:paraId="58943712" w14:textId="70FBC3E5" w:rsidR="003C2A40" w:rsidRPr="00506638" w:rsidRDefault="003C2A40" w:rsidP="003C2A40">
      <w:pPr>
        <w:pStyle w:val="Paragraphedeliste"/>
        <w:numPr>
          <w:ilvl w:val="0"/>
          <w:numId w:val="9"/>
        </w:numPr>
        <w:rPr>
          <w:rFonts w:asciiTheme="majorHAnsi" w:hAnsiTheme="majorHAnsi" w:cstheme="majorHAnsi"/>
          <w:b/>
          <w:sz w:val="28"/>
        </w:rPr>
      </w:pPr>
      <w:r w:rsidRPr="00506638">
        <w:rPr>
          <w:rFonts w:asciiTheme="majorHAnsi" w:hAnsiTheme="majorHAnsi" w:cstheme="majorHAnsi"/>
          <w:b/>
          <w:sz w:val="28"/>
        </w:rPr>
        <w:t xml:space="preserve">Maison du don de </w:t>
      </w:r>
      <w:r>
        <w:rPr>
          <w:rFonts w:asciiTheme="majorHAnsi" w:hAnsiTheme="majorHAnsi" w:cstheme="majorHAnsi"/>
          <w:b/>
          <w:sz w:val="28"/>
        </w:rPr>
        <w:t>Montauban</w:t>
      </w:r>
    </w:p>
    <w:p w14:paraId="4911A520" w14:textId="249C836D" w:rsidR="003C2A40" w:rsidRDefault="003C2A40" w:rsidP="003C2A40">
      <w:pPr>
        <w:rPr>
          <w:rFonts w:asciiTheme="majorHAnsi" w:hAnsiTheme="majorHAnsi" w:cstheme="majorHAnsi"/>
          <w:b/>
          <w:sz w:val="24"/>
        </w:rPr>
      </w:pPr>
      <w:r>
        <w:rPr>
          <w:rFonts w:asciiTheme="majorHAnsi" w:hAnsiTheme="majorHAnsi" w:cstheme="majorHAnsi"/>
          <w:b/>
          <w:sz w:val="24"/>
        </w:rPr>
        <w:t>10 rue Dr Alibert (proche hôpital)</w:t>
      </w:r>
    </w:p>
    <w:p w14:paraId="44F89291" w14:textId="49DE8524" w:rsidR="003C2A40" w:rsidRPr="00F82299" w:rsidRDefault="003C2A40" w:rsidP="003C2A40">
      <w:pPr>
        <w:pStyle w:val="Puce"/>
        <w:numPr>
          <w:ilvl w:val="0"/>
          <w:numId w:val="0"/>
        </w:numPr>
        <w:tabs>
          <w:tab w:val="left" w:pos="708"/>
        </w:tabs>
        <w:jc w:val="left"/>
        <w:rPr>
          <w:color w:val="C00000"/>
          <w:sz w:val="24"/>
        </w:rPr>
      </w:pPr>
      <w:r>
        <w:rPr>
          <w:color w:val="C00000"/>
          <w:sz w:val="24"/>
        </w:rPr>
        <w:t>Lundi 21 et mercredi 23 octobre</w:t>
      </w:r>
    </w:p>
    <w:p w14:paraId="0F1BABA1" w14:textId="77777777" w:rsidR="003C2A40" w:rsidRDefault="003C2A40" w:rsidP="003C2A40">
      <w:pPr>
        <w:pStyle w:val="Puce"/>
        <w:numPr>
          <w:ilvl w:val="0"/>
          <w:numId w:val="0"/>
        </w:numPr>
        <w:tabs>
          <w:tab w:val="left" w:pos="708"/>
        </w:tabs>
        <w:jc w:val="left"/>
        <w:rPr>
          <w:sz w:val="18"/>
        </w:rPr>
      </w:pPr>
    </w:p>
    <w:p w14:paraId="339408FE" w14:textId="37A46E07" w:rsidR="003C2A40" w:rsidRPr="00125096" w:rsidRDefault="00C04522" w:rsidP="003C2A40">
      <w:pPr>
        <w:jc w:val="left"/>
        <w:rPr>
          <w:i/>
        </w:rPr>
      </w:pPr>
      <w:r>
        <w:rPr>
          <w:i/>
        </w:rPr>
        <w:t>A</w:t>
      </w:r>
      <w:r w:rsidR="000A7BE9">
        <w:rPr>
          <w:i/>
        </w:rPr>
        <w:t xml:space="preserve"> l’issue de</w:t>
      </w:r>
      <w:r>
        <w:rPr>
          <w:i/>
        </w:rPr>
        <w:t xml:space="preserve"> votre don, profitez de massages et temps de relaxation</w:t>
      </w:r>
      <w:r w:rsidRPr="00506638">
        <w:rPr>
          <w:i/>
        </w:rPr>
        <w:t xml:space="preserve"> proposés</w:t>
      </w:r>
      <w:r w:rsidRPr="00C04522">
        <w:rPr>
          <w:i/>
        </w:rPr>
        <w:t xml:space="preserve"> par Laure Joubert</w:t>
      </w:r>
      <w:r>
        <w:rPr>
          <w:i/>
        </w:rPr>
        <w:t xml:space="preserve">, </w:t>
      </w:r>
      <w:r w:rsidRPr="00C04522">
        <w:rPr>
          <w:i/>
        </w:rPr>
        <w:t xml:space="preserve">professionnelle du bien-être à l'institut </w:t>
      </w:r>
      <w:proofErr w:type="spellStart"/>
      <w:r w:rsidRPr="00C04522">
        <w:rPr>
          <w:i/>
        </w:rPr>
        <w:t>Vitalia</w:t>
      </w:r>
      <w:proofErr w:type="spellEnd"/>
      <w:r w:rsidRPr="00C04522">
        <w:rPr>
          <w:i/>
        </w:rPr>
        <w:t>.</w:t>
      </w:r>
    </w:p>
    <w:p w14:paraId="50C960D2" w14:textId="77777777" w:rsidR="003C2A40" w:rsidRDefault="003C2A40" w:rsidP="00575DC7">
      <w:pPr>
        <w:rPr>
          <w:rFonts w:asciiTheme="majorHAnsi" w:hAnsiTheme="majorHAnsi" w:cstheme="majorHAnsi"/>
          <w:b/>
          <w:sz w:val="28"/>
        </w:rPr>
      </w:pPr>
    </w:p>
    <w:p w14:paraId="7B1C41A9" w14:textId="77777777" w:rsidR="00575DC7" w:rsidRPr="00506638" w:rsidRDefault="00575DC7" w:rsidP="00575DC7">
      <w:pPr>
        <w:pStyle w:val="Paragraphedeliste"/>
        <w:numPr>
          <w:ilvl w:val="0"/>
          <w:numId w:val="9"/>
        </w:numPr>
        <w:rPr>
          <w:rFonts w:asciiTheme="majorHAnsi" w:hAnsiTheme="majorHAnsi" w:cstheme="majorHAnsi"/>
          <w:b/>
          <w:sz w:val="28"/>
        </w:rPr>
      </w:pPr>
      <w:r w:rsidRPr="00506638">
        <w:rPr>
          <w:rFonts w:asciiTheme="majorHAnsi" w:hAnsiTheme="majorHAnsi" w:cstheme="majorHAnsi"/>
          <w:b/>
          <w:sz w:val="28"/>
        </w:rPr>
        <w:t>Maison du don de Perpignan</w:t>
      </w:r>
    </w:p>
    <w:p w14:paraId="060FF060" w14:textId="77777777" w:rsidR="00575DC7" w:rsidRDefault="00575DC7" w:rsidP="00575DC7">
      <w:pPr>
        <w:rPr>
          <w:rFonts w:asciiTheme="majorHAnsi" w:hAnsiTheme="majorHAnsi" w:cstheme="majorHAnsi"/>
          <w:b/>
          <w:sz w:val="24"/>
        </w:rPr>
      </w:pPr>
      <w:r>
        <w:rPr>
          <w:rFonts w:asciiTheme="majorHAnsi" w:hAnsiTheme="majorHAnsi" w:cstheme="majorHAnsi"/>
          <w:b/>
          <w:sz w:val="24"/>
        </w:rPr>
        <w:t>55 avenue de la Salanque (Derrière l’Hôpital)</w:t>
      </w:r>
    </w:p>
    <w:p w14:paraId="2C854FA5" w14:textId="11FCA33E" w:rsidR="00575DC7" w:rsidRPr="00F82299" w:rsidRDefault="00575DC7" w:rsidP="00575DC7">
      <w:pPr>
        <w:pStyle w:val="Puce"/>
        <w:numPr>
          <w:ilvl w:val="0"/>
          <w:numId w:val="0"/>
        </w:numPr>
        <w:tabs>
          <w:tab w:val="left" w:pos="708"/>
        </w:tabs>
        <w:jc w:val="left"/>
        <w:rPr>
          <w:color w:val="C00000"/>
          <w:sz w:val="24"/>
        </w:rPr>
      </w:pPr>
      <w:r>
        <w:rPr>
          <w:color w:val="C00000"/>
          <w:sz w:val="24"/>
        </w:rPr>
        <w:t xml:space="preserve">Du mardi </w:t>
      </w:r>
      <w:r w:rsidR="00125096">
        <w:rPr>
          <w:color w:val="C00000"/>
          <w:sz w:val="24"/>
        </w:rPr>
        <w:t>22</w:t>
      </w:r>
      <w:r>
        <w:rPr>
          <w:color w:val="C00000"/>
          <w:sz w:val="24"/>
        </w:rPr>
        <w:t xml:space="preserve"> au jeudi 2</w:t>
      </w:r>
      <w:r w:rsidR="00125096">
        <w:rPr>
          <w:color w:val="C00000"/>
          <w:sz w:val="24"/>
        </w:rPr>
        <w:t>4</w:t>
      </w:r>
      <w:r>
        <w:rPr>
          <w:color w:val="C00000"/>
          <w:sz w:val="24"/>
        </w:rPr>
        <w:t xml:space="preserve"> </w:t>
      </w:r>
      <w:r w:rsidR="00125096">
        <w:rPr>
          <w:color w:val="C00000"/>
          <w:sz w:val="24"/>
        </w:rPr>
        <w:t>octobre</w:t>
      </w:r>
    </w:p>
    <w:p w14:paraId="114D2C55" w14:textId="77777777" w:rsidR="00575DC7" w:rsidRDefault="00575DC7" w:rsidP="00575DC7">
      <w:pPr>
        <w:pStyle w:val="Puce"/>
        <w:numPr>
          <w:ilvl w:val="0"/>
          <w:numId w:val="0"/>
        </w:numPr>
        <w:tabs>
          <w:tab w:val="left" w:pos="708"/>
        </w:tabs>
        <w:jc w:val="left"/>
        <w:rPr>
          <w:sz w:val="18"/>
        </w:rPr>
      </w:pPr>
    </w:p>
    <w:p w14:paraId="369945EE" w14:textId="49596D78" w:rsidR="00575DC7" w:rsidRDefault="00C04522" w:rsidP="00575DC7">
      <w:pPr>
        <w:rPr>
          <w:i/>
        </w:rPr>
      </w:pPr>
      <w:r>
        <w:rPr>
          <w:i/>
        </w:rPr>
        <w:t>Avant votre don,</w:t>
      </w:r>
      <w:r w:rsidRPr="00C04522">
        <w:rPr>
          <w:i/>
        </w:rPr>
        <w:t xml:space="preserve"> </w:t>
      </w:r>
      <w:r>
        <w:rPr>
          <w:i/>
        </w:rPr>
        <w:t>profitez d’</w:t>
      </w:r>
      <w:r w:rsidRPr="00C04522">
        <w:rPr>
          <w:i/>
        </w:rPr>
        <w:t>ateliers massages proposés par nos partenaires bien-êtr</w:t>
      </w:r>
      <w:r>
        <w:rPr>
          <w:i/>
        </w:rPr>
        <w:t>e… Avec ce</w:t>
      </w:r>
      <w:r w:rsidR="000A7BE9">
        <w:rPr>
          <w:i/>
        </w:rPr>
        <w:t>ci</w:t>
      </w:r>
      <w:r>
        <w:rPr>
          <w:i/>
        </w:rPr>
        <w:t>, ce sera plutôt jus bio, ou tisanes ?</w:t>
      </w:r>
    </w:p>
    <w:p w14:paraId="17E15667" w14:textId="77777777" w:rsidR="00C04522" w:rsidRDefault="00C04522" w:rsidP="00575DC7">
      <w:pPr>
        <w:rPr>
          <w:rFonts w:asciiTheme="majorHAnsi" w:hAnsiTheme="majorHAnsi" w:cstheme="majorHAnsi"/>
          <w:b/>
          <w:sz w:val="28"/>
        </w:rPr>
      </w:pPr>
    </w:p>
    <w:p w14:paraId="311C96BA" w14:textId="77777777" w:rsidR="00575DC7" w:rsidRPr="00D95BBF" w:rsidRDefault="00575DC7" w:rsidP="00575DC7">
      <w:pPr>
        <w:pStyle w:val="Paragraphedeliste"/>
        <w:numPr>
          <w:ilvl w:val="0"/>
          <w:numId w:val="9"/>
        </w:numPr>
        <w:rPr>
          <w:i/>
        </w:rPr>
      </w:pPr>
      <w:r w:rsidRPr="00F82299">
        <w:rPr>
          <w:rFonts w:asciiTheme="majorHAnsi" w:hAnsiTheme="majorHAnsi" w:cstheme="majorHAnsi"/>
          <w:b/>
          <w:sz w:val="28"/>
        </w:rPr>
        <w:t>Maison du don de</w:t>
      </w:r>
      <w:r>
        <w:rPr>
          <w:rFonts w:asciiTheme="majorHAnsi" w:hAnsiTheme="majorHAnsi" w:cstheme="majorHAnsi"/>
          <w:b/>
          <w:sz w:val="28"/>
        </w:rPr>
        <w:t xml:space="preserve"> Tarbes</w:t>
      </w:r>
    </w:p>
    <w:p w14:paraId="30CF1A30" w14:textId="0E83889A" w:rsidR="00575DC7" w:rsidRPr="00D95BBF" w:rsidRDefault="00575DC7" w:rsidP="00575DC7">
      <w:pPr>
        <w:pStyle w:val="Puce"/>
        <w:numPr>
          <w:ilvl w:val="0"/>
          <w:numId w:val="0"/>
        </w:numPr>
        <w:tabs>
          <w:tab w:val="left" w:pos="708"/>
        </w:tabs>
        <w:rPr>
          <w:rFonts w:asciiTheme="majorHAnsi" w:hAnsiTheme="majorHAnsi" w:cstheme="majorHAnsi"/>
          <w:b/>
          <w:sz w:val="24"/>
        </w:rPr>
      </w:pPr>
      <w:r w:rsidRPr="00D95BBF">
        <w:rPr>
          <w:rFonts w:asciiTheme="majorHAnsi" w:hAnsiTheme="majorHAnsi" w:cstheme="majorHAnsi"/>
          <w:b/>
          <w:sz w:val="24"/>
        </w:rPr>
        <w:t xml:space="preserve">Centre Hospitalier - Boulevard de </w:t>
      </w:r>
      <w:r w:rsidR="00125096" w:rsidRPr="00D95BBF">
        <w:rPr>
          <w:rFonts w:asciiTheme="majorHAnsi" w:hAnsiTheme="majorHAnsi" w:cstheme="majorHAnsi"/>
          <w:b/>
          <w:sz w:val="24"/>
        </w:rPr>
        <w:t>Lattre</w:t>
      </w:r>
      <w:r w:rsidRPr="00D95BBF">
        <w:rPr>
          <w:rFonts w:asciiTheme="majorHAnsi" w:hAnsiTheme="majorHAnsi" w:cstheme="majorHAnsi"/>
          <w:b/>
          <w:sz w:val="24"/>
        </w:rPr>
        <w:t xml:space="preserve"> de Tassigny</w:t>
      </w:r>
    </w:p>
    <w:p w14:paraId="061EEC4C" w14:textId="4DB2C09D" w:rsidR="00125096" w:rsidRPr="00F82299" w:rsidRDefault="003C2A40" w:rsidP="00125096">
      <w:pPr>
        <w:pStyle w:val="Puce"/>
        <w:numPr>
          <w:ilvl w:val="0"/>
          <w:numId w:val="0"/>
        </w:numPr>
        <w:tabs>
          <w:tab w:val="left" w:pos="708"/>
        </w:tabs>
        <w:jc w:val="left"/>
        <w:rPr>
          <w:color w:val="C00000"/>
          <w:sz w:val="24"/>
        </w:rPr>
      </w:pPr>
      <w:r>
        <w:rPr>
          <w:color w:val="C00000"/>
          <w:sz w:val="24"/>
        </w:rPr>
        <w:t>M</w:t>
      </w:r>
      <w:r w:rsidR="00125096">
        <w:rPr>
          <w:color w:val="C00000"/>
          <w:sz w:val="24"/>
        </w:rPr>
        <w:t>ardi 22</w:t>
      </w:r>
      <w:r>
        <w:rPr>
          <w:color w:val="C00000"/>
          <w:sz w:val="24"/>
        </w:rPr>
        <w:t xml:space="preserve">, jeudi 24 et </w:t>
      </w:r>
      <w:r w:rsidR="00125096">
        <w:rPr>
          <w:color w:val="C00000"/>
          <w:sz w:val="24"/>
        </w:rPr>
        <w:t>vendredi 25 octobre</w:t>
      </w:r>
    </w:p>
    <w:p w14:paraId="098141F6" w14:textId="77777777" w:rsidR="00575DC7" w:rsidRDefault="00575DC7" w:rsidP="00575DC7">
      <w:pPr>
        <w:rPr>
          <w:rFonts w:asciiTheme="majorHAnsi" w:hAnsiTheme="majorHAnsi" w:cstheme="majorHAnsi"/>
          <w:b/>
          <w:sz w:val="28"/>
        </w:rPr>
      </w:pPr>
    </w:p>
    <w:p w14:paraId="731C05E5" w14:textId="2684E31E" w:rsidR="00C04522" w:rsidRDefault="00181979" w:rsidP="00C04522">
      <w:pPr>
        <w:rPr>
          <w:i/>
        </w:rPr>
      </w:pPr>
      <w:r>
        <w:rPr>
          <w:i/>
        </w:rPr>
        <w:t>E</w:t>
      </w:r>
      <w:r w:rsidR="00484875">
        <w:rPr>
          <w:i/>
        </w:rPr>
        <w:t>n complément de</w:t>
      </w:r>
      <w:r w:rsidR="00C04522">
        <w:rPr>
          <w:i/>
        </w:rPr>
        <w:t xml:space="preserve"> votre don, profitez d’</w:t>
      </w:r>
      <w:r w:rsidR="00C04522" w:rsidRPr="00C04522">
        <w:rPr>
          <w:i/>
        </w:rPr>
        <w:t xml:space="preserve">ateliers </w:t>
      </w:r>
      <w:r>
        <w:rPr>
          <w:i/>
        </w:rPr>
        <w:t xml:space="preserve">de </w:t>
      </w:r>
      <w:r w:rsidR="00C04522" w:rsidRPr="00C04522">
        <w:rPr>
          <w:i/>
        </w:rPr>
        <w:t>massages</w:t>
      </w:r>
      <w:r>
        <w:rPr>
          <w:i/>
        </w:rPr>
        <w:t xml:space="preserve">, </w:t>
      </w:r>
      <w:r w:rsidR="00C04522">
        <w:rPr>
          <w:i/>
        </w:rPr>
        <w:t>réflexologie</w:t>
      </w:r>
      <w:r>
        <w:rPr>
          <w:i/>
        </w:rPr>
        <w:t xml:space="preserve">, </w:t>
      </w:r>
      <w:r w:rsidR="00484875">
        <w:rPr>
          <w:i/>
        </w:rPr>
        <w:t>accompagnés</w:t>
      </w:r>
      <w:r>
        <w:rPr>
          <w:i/>
        </w:rPr>
        <w:t xml:space="preserve"> </w:t>
      </w:r>
      <w:r w:rsidR="00484875">
        <w:rPr>
          <w:i/>
        </w:rPr>
        <w:t>d’</w:t>
      </w:r>
      <w:r>
        <w:rPr>
          <w:i/>
        </w:rPr>
        <w:t xml:space="preserve">une dégustation de tisanes ! </w:t>
      </w:r>
    </w:p>
    <w:p w14:paraId="5309BECE" w14:textId="37E9B48F" w:rsidR="00EC6B06" w:rsidRDefault="00EC6B06" w:rsidP="00C04522">
      <w:pPr>
        <w:rPr>
          <w:i/>
        </w:rPr>
      </w:pPr>
    </w:p>
    <w:p w14:paraId="4B122477" w14:textId="4A5E864C" w:rsidR="00EC6B06" w:rsidRPr="00506638" w:rsidRDefault="00EC6B06" w:rsidP="00EC6B06">
      <w:pPr>
        <w:pStyle w:val="Paragraphedeliste"/>
        <w:numPr>
          <w:ilvl w:val="0"/>
          <w:numId w:val="9"/>
        </w:numPr>
        <w:rPr>
          <w:i/>
        </w:rPr>
      </w:pPr>
      <w:r w:rsidRPr="00F82299">
        <w:rPr>
          <w:rFonts w:asciiTheme="majorHAnsi" w:hAnsiTheme="majorHAnsi" w:cstheme="majorHAnsi"/>
          <w:b/>
          <w:sz w:val="28"/>
        </w:rPr>
        <w:t>Maison du don d</w:t>
      </w:r>
      <w:r>
        <w:rPr>
          <w:rFonts w:asciiTheme="majorHAnsi" w:hAnsiTheme="majorHAnsi" w:cstheme="majorHAnsi"/>
          <w:b/>
          <w:sz w:val="28"/>
        </w:rPr>
        <w:t>’Auch</w:t>
      </w:r>
    </w:p>
    <w:p w14:paraId="0C1720AA" w14:textId="15AEEE59" w:rsidR="00EC6B06" w:rsidRDefault="00EC6B06" w:rsidP="00EC6B06">
      <w:pPr>
        <w:pStyle w:val="Puce"/>
        <w:numPr>
          <w:ilvl w:val="0"/>
          <w:numId w:val="0"/>
        </w:numPr>
        <w:tabs>
          <w:tab w:val="left" w:pos="708"/>
        </w:tabs>
        <w:rPr>
          <w:rFonts w:asciiTheme="majorHAnsi" w:hAnsiTheme="majorHAnsi" w:cstheme="majorHAnsi"/>
          <w:b/>
          <w:sz w:val="24"/>
        </w:rPr>
      </w:pPr>
      <w:r w:rsidRPr="00EC6B06">
        <w:rPr>
          <w:rFonts w:asciiTheme="majorHAnsi" w:hAnsiTheme="majorHAnsi" w:cstheme="majorHAnsi"/>
          <w:b/>
          <w:sz w:val="24"/>
        </w:rPr>
        <w:t xml:space="preserve">Centre Hospitalier, All. Marie </w:t>
      </w:r>
      <w:proofErr w:type="spellStart"/>
      <w:r w:rsidRPr="00EC6B06">
        <w:rPr>
          <w:rFonts w:asciiTheme="majorHAnsi" w:hAnsiTheme="majorHAnsi" w:cstheme="majorHAnsi"/>
          <w:b/>
          <w:sz w:val="24"/>
        </w:rPr>
        <w:t>Clarac</w:t>
      </w:r>
      <w:proofErr w:type="spellEnd"/>
      <w:r w:rsidRPr="00EC6B06">
        <w:rPr>
          <w:rFonts w:asciiTheme="majorHAnsi" w:hAnsiTheme="majorHAnsi" w:cstheme="majorHAnsi"/>
          <w:b/>
          <w:sz w:val="24"/>
        </w:rPr>
        <w:t>,</w:t>
      </w:r>
    </w:p>
    <w:p w14:paraId="372F021F" w14:textId="54929DA7" w:rsidR="00EC6B06" w:rsidRPr="00D95BBF" w:rsidRDefault="00EC6B06" w:rsidP="00EC6B06">
      <w:pPr>
        <w:pStyle w:val="Puce"/>
        <w:numPr>
          <w:ilvl w:val="0"/>
          <w:numId w:val="0"/>
        </w:numPr>
        <w:tabs>
          <w:tab w:val="left" w:pos="708"/>
        </w:tabs>
        <w:rPr>
          <w:color w:val="C00000"/>
          <w:sz w:val="24"/>
        </w:rPr>
      </w:pPr>
      <w:r>
        <w:rPr>
          <w:color w:val="C00000"/>
          <w:sz w:val="24"/>
        </w:rPr>
        <w:t>M</w:t>
      </w:r>
      <w:r>
        <w:rPr>
          <w:color w:val="C00000"/>
          <w:sz w:val="24"/>
        </w:rPr>
        <w:t>ar</w:t>
      </w:r>
      <w:r w:rsidRPr="00D95BBF">
        <w:rPr>
          <w:color w:val="C00000"/>
          <w:sz w:val="24"/>
        </w:rPr>
        <w:t xml:space="preserve">di </w:t>
      </w:r>
      <w:r>
        <w:rPr>
          <w:color w:val="C00000"/>
          <w:sz w:val="24"/>
        </w:rPr>
        <w:t>2</w:t>
      </w:r>
      <w:r>
        <w:rPr>
          <w:color w:val="C00000"/>
          <w:sz w:val="24"/>
        </w:rPr>
        <w:t>9</w:t>
      </w:r>
      <w:r>
        <w:rPr>
          <w:color w:val="C00000"/>
          <w:sz w:val="24"/>
        </w:rPr>
        <w:t xml:space="preserve"> </w:t>
      </w:r>
      <w:r>
        <w:rPr>
          <w:color w:val="C00000"/>
          <w:sz w:val="24"/>
        </w:rPr>
        <w:t>et</w:t>
      </w:r>
      <w:r w:rsidRPr="00D95BBF">
        <w:rPr>
          <w:color w:val="C00000"/>
          <w:sz w:val="24"/>
        </w:rPr>
        <w:t xml:space="preserve"> </w:t>
      </w:r>
      <w:r>
        <w:rPr>
          <w:color w:val="C00000"/>
          <w:sz w:val="24"/>
        </w:rPr>
        <w:t>jeudi 31</w:t>
      </w:r>
      <w:r w:rsidRPr="00D95BBF">
        <w:rPr>
          <w:color w:val="C00000"/>
          <w:sz w:val="24"/>
        </w:rPr>
        <w:t xml:space="preserve"> </w:t>
      </w:r>
      <w:r>
        <w:rPr>
          <w:color w:val="C00000"/>
          <w:sz w:val="24"/>
        </w:rPr>
        <w:t>octobre</w:t>
      </w:r>
    </w:p>
    <w:p w14:paraId="21713ECC" w14:textId="77777777" w:rsidR="00EC6B06" w:rsidRDefault="00EC6B06" w:rsidP="00EC6B06">
      <w:pPr>
        <w:rPr>
          <w:i/>
        </w:rPr>
      </w:pPr>
    </w:p>
    <w:p w14:paraId="1082E24B" w14:textId="66557CAD" w:rsidR="00EC6B06" w:rsidRPr="00D95BBF" w:rsidRDefault="00EC6B06" w:rsidP="00EC6B06">
      <w:pPr>
        <w:rPr>
          <w:i/>
        </w:rPr>
      </w:pPr>
      <w:r>
        <w:rPr>
          <w:i/>
        </w:rPr>
        <w:t>A l’issue de votre don, faîtes le plein d’énergie avec la c</w:t>
      </w:r>
      <w:r w:rsidRPr="00D95BBF">
        <w:rPr>
          <w:i/>
        </w:rPr>
        <w:t>ollation g</w:t>
      </w:r>
      <w:r>
        <w:rPr>
          <w:i/>
        </w:rPr>
        <w:t xml:space="preserve">ourmande </w:t>
      </w:r>
      <w:r w:rsidRPr="00D95BBF">
        <w:rPr>
          <w:i/>
        </w:rPr>
        <w:t xml:space="preserve">préparée par </w:t>
      </w:r>
      <w:r>
        <w:rPr>
          <w:i/>
        </w:rPr>
        <w:t>le salon de thé Kyttea’s !</w:t>
      </w:r>
      <w:r>
        <w:rPr>
          <w:i/>
        </w:rPr>
        <w:t xml:space="preserve"> </w:t>
      </w:r>
    </w:p>
    <w:p w14:paraId="1BC0B5FB" w14:textId="77777777" w:rsidR="00EC6B06" w:rsidRDefault="00EC6B06" w:rsidP="00C04522">
      <w:pPr>
        <w:rPr>
          <w:i/>
        </w:rPr>
      </w:pPr>
    </w:p>
    <w:p w14:paraId="423F7248" w14:textId="6616FE6E" w:rsidR="00125096" w:rsidRPr="00506638" w:rsidRDefault="00B428E4" w:rsidP="00125096">
      <w:pPr>
        <w:jc w:val="left"/>
        <w:rPr>
          <w:i/>
        </w:rPr>
      </w:pPr>
      <w:r>
        <w:rPr>
          <w:noProof/>
          <w:lang w:eastAsia="fr-FR"/>
        </w:rPr>
        <mc:AlternateContent>
          <mc:Choice Requires="wps">
            <w:drawing>
              <wp:anchor distT="0" distB="0" distL="114300" distR="114300" simplePos="0" relativeHeight="251662336" behindDoc="0" locked="0" layoutInCell="1" allowOverlap="1" wp14:anchorId="1E12513F" wp14:editId="5994E7A0">
                <wp:simplePos x="0" y="0"/>
                <wp:positionH relativeFrom="margin">
                  <wp:posOffset>161364</wp:posOffset>
                </wp:positionH>
                <wp:positionV relativeFrom="paragraph">
                  <wp:posOffset>772175</wp:posOffset>
                </wp:positionV>
                <wp:extent cx="6124575" cy="3136826"/>
                <wp:effectExtent l="0" t="0" r="28575" b="26035"/>
                <wp:wrapNone/>
                <wp:docPr id="2" name="Zone de texte 2"/>
                <wp:cNvGraphicFramePr/>
                <a:graphic xmlns:a="http://schemas.openxmlformats.org/drawingml/2006/main">
                  <a:graphicData uri="http://schemas.microsoft.com/office/word/2010/wordprocessingShape">
                    <wps:wsp>
                      <wps:cNvSpPr txBox="1"/>
                      <wps:spPr>
                        <a:xfrm>
                          <a:off x="0" y="0"/>
                          <a:ext cx="6124575" cy="3136826"/>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77B71F2" w14:textId="732455D5" w:rsidR="00271516" w:rsidRPr="00C3188F" w:rsidRDefault="006A574A" w:rsidP="00CD45F4">
                            <w:pPr>
                              <w:pStyle w:val="Introduction"/>
                              <w:jc w:val="center"/>
                            </w:pPr>
                            <w:r w:rsidRPr="0089076B">
                              <w:br/>
                            </w:r>
                            <w:r w:rsidR="00271516" w:rsidRPr="004617B7">
                              <w:rPr>
                                <w:color w:val="002F6C" w:themeColor="text2"/>
                              </w:rPr>
                              <w:t>Zoom</w:t>
                            </w:r>
                            <w:r w:rsidR="00CD45F4" w:rsidRPr="004617B7">
                              <w:rPr>
                                <w:color w:val="002F6C" w:themeColor="text2"/>
                              </w:rPr>
                              <w:t xml:space="preserve"> sur le don de plasma</w:t>
                            </w:r>
                          </w:p>
                        </w:txbxContent>
                      </wps:txbx>
                      <wps:bodyPr rot="0" spcFirstLastPara="0" vertOverflow="overflow" horzOverflow="overflow" vert="horz" wrap="square" lIns="144000" tIns="108000" rIns="144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12513F" id="_x0000_t202" coordsize="21600,21600" o:spt="202" path="m,l,21600r21600,l21600,xe">
                <v:stroke joinstyle="miter"/>
                <v:path gradientshapeok="t" o:connecttype="rect"/>
              </v:shapetype>
              <v:shape id="Zone de texte 2" o:spid="_x0000_s1027" type="#_x0000_t202" style="position:absolute;margin-left:12.7pt;margin-top:60.8pt;width:482.25pt;height:247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0tegIAADwFAAAOAAAAZHJzL2Uyb0RvYy54bWysVEtv2zAMvg/YfxB0X/1omxVBnSJL0WFA&#10;0RZrhwK7KbKUGJNFTWJiZ79+lJy4a5fTsIstkfz4/KjLq741bKt8aMBWvDjJOVNWQt3YVcW/Pd18&#10;uOAsoLC1MGBVxXcq8KvZ+3eXnZuqEtZgauUZObFh2rmKrxHdNMuCXKtWhBNwypJSg28F0tWvstqL&#10;jry3JivzfJJ14GvnQaoQSHo9KPks+ddaSbzXOihkpuKUG6avT99l/GazSzFdeeHWjdynIf4hi1Y0&#10;loKOrq4FCrbxzV+u2kZ6CKDxREKbgdaNVKkGqqbI31TzuBZOpVqoOcGNbQr/z6282z541tQVLzmz&#10;oqURfadBsVoxVD0qVsYWdS5MyfLRkS32n6CnUR/kgYSx8l77Nv6pJkZ6avZubDB5YpKEk6I8O/94&#10;zpkk3WlxOrkoJ9FP9gJ3PuBnBS2Lh4p7mmBqrNjeBhxMDyYxmrFRFvMb8kgn3Bk1KL8qTcVR5DI5&#10;SbRSC+PZVhAhhJTKYqqQMjCWrCNMN8aMwOIY0GAqn0B72whTiW4jMD8GfB1xRKSoYHEEt40Ff8xB&#10;/WOMPNgfqh9qjuVjv+zTRMcRLaHe0eQ8DPQPTt401N1bEfBBeOI7DYt2GO/pow10FYf9ibM1+F/H&#10;5NGeaEhazjran4qHnxvhFWfmiyWCFmdneR43brjlF+nmX+mWr3R20y6AplLQi+FkOhLeozkctYf2&#10;mdZ9HiOTSlhJ8SuOh+MCh82m50Kq+TwZ0Zo5gbf20cnoOnY68uepfxbe7UkWmX4Hh20T0zdcG2wj&#10;0sJ8g6CbRMTY66Gz+xnQiiYq75+T+Ab8eU9WL4/e7DcAAAD//wMAUEsDBBQABgAIAAAAIQAXDhL5&#10;4AAAAAoBAAAPAAAAZHJzL2Rvd25yZXYueG1sTI/BToQwEIbvJr5DMyZejFsgLgGkbIyJntTNsu69&#10;0FnKSqeEll18e+tJjzPz5Z/vLzeLGdgZJ9dbEhCvImBIrVU9dQI+9y/3GTDnJSk5WEIB3+hgU11f&#10;lbJQ9kI7PNe+YyGEXCEFaO/HgnPXajTSreyIFG5HOxnpwzh1XE3yEsLNwJMoSrmRPYUPWo74rLH9&#10;qmcj4J22hz3WH416m1/ju92hPumsF+L2Znl6BOZx8X8w/OoHdaiCU2NnUo4NApL1QyDDPolTYAHI&#10;szwH1ghI43UKvCr5/wrVDwAAAP//AwBQSwECLQAUAAYACAAAACEAtoM4kv4AAADhAQAAEwAAAAAA&#10;AAAAAAAAAAAAAAAAW0NvbnRlbnRfVHlwZXNdLnhtbFBLAQItABQABgAIAAAAIQA4/SH/1gAAAJQB&#10;AAALAAAAAAAAAAAAAAAAAC8BAABfcmVscy8ucmVsc1BLAQItABQABgAIAAAAIQDgSC0tegIAADwF&#10;AAAOAAAAAAAAAAAAAAAAAC4CAABkcnMvZTJvRG9jLnhtbFBLAQItABQABgAIAAAAIQAXDhL54AAA&#10;AAoBAAAPAAAAAAAAAAAAAAAAANQEAABkcnMvZG93bnJldi54bWxQSwUGAAAAAAQABADzAAAA4QUA&#10;AAAA&#10;" fillcolor="white [3201]" strokecolor="#002f6c [3205]" strokeweight="2pt">
                <v:textbox inset="4mm,3mm,4mm,3mm">
                  <w:txbxContent>
                    <w:p w14:paraId="077B71F2" w14:textId="732455D5" w:rsidR="00271516" w:rsidRPr="00C3188F" w:rsidRDefault="006A574A" w:rsidP="00CD45F4">
                      <w:pPr>
                        <w:pStyle w:val="Introduction"/>
                        <w:jc w:val="center"/>
                      </w:pPr>
                      <w:r w:rsidRPr="0089076B">
                        <w:br/>
                      </w:r>
                      <w:r w:rsidR="00271516" w:rsidRPr="004617B7">
                        <w:rPr>
                          <w:color w:val="002F6C" w:themeColor="text2"/>
                        </w:rPr>
                        <w:t>Zoom</w:t>
                      </w:r>
                      <w:r w:rsidR="00CD45F4" w:rsidRPr="004617B7">
                        <w:rPr>
                          <w:color w:val="002F6C" w:themeColor="text2"/>
                        </w:rPr>
                        <w:t xml:space="preserve"> sur le don de plasma</w:t>
                      </w:r>
                    </w:p>
                  </w:txbxContent>
                </v:textbox>
                <w10:wrap anchorx="margin"/>
              </v:shape>
            </w:pict>
          </mc:Fallback>
        </mc:AlternateContent>
      </w:r>
    </w:p>
    <w:p w14:paraId="7A450FC6" w14:textId="4F3D2A87" w:rsidR="00575DC7" w:rsidRDefault="00B428E4" w:rsidP="003C2A40">
      <w:pPr>
        <w:pStyle w:val="Introduction"/>
        <w:jc w:val="both"/>
        <w:rPr>
          <w:noProof/>
          <w:lang w:eastAsia="fr-FR"/>
        </w:rPr>
      </w:pPr>
      <w:r>
        <w:rPr>
          <w:noProof/>
          <w:lang w:eastAsia="fr-FR"/>
        </w:rPr>
        <w:drawing>
          <wp:anchor distT="0" distB="0" distL="114300" distR="114300" simplePos="0" relativeHeight="251663360" behindDoc="0" locked="0" layoutInCell="1" allowOverlap="1" wp14:anchorId="3C7BE3CC" wp14:editId="0D719B71">
            <wp:simplePos x="0" y="0"/>
            <wp:positionH relativeFrom="column">
              <wp:posOffset>430235</wp:posOffset>
            </wp:positionH>
            <wp:positionV relativeFrom="paragraph">
              <wp:posOffset>733912</wp:posOffset>
            </wp:positionV>
            <wp:extent cx="523875" cy="666750"/>
            <wp:effectExtent l="0" t="0" r="9525" b="0"/>
            <wp:wrapNone/>
            <wp:docPr id="1" name="Image 1" descr="C:\Users\10051407\AppData\Local\Microsoft\Windows\INetCache\Content.Word\noun-loupe-7092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10051407\AppData\Local\Microsoft\Windows\INetCache\Content.Word\noun-loupe-7092493.png"/>
                    <pic:cNvPicPr>
                      <a:picLocks noChangeAspect="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l="20000" t="6909" r="21455" b="18546"/>
                    <a:stretch>
                      <a:fillRect/>
                    </a:stretch>
                  </pic:blipFill>
                  <pic:spPr bwMode="auto">
                    <a:xfrm>
                      <a:off x="0" y="0"/>
                      <a:ext cx="523875" cy="666750"/>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665408" behindDoc="0" locked="0" layoutInCell="1" allowOverlap="1" wp14:anchorId="46AFAA6A" wp14:editId="4086C722">
                <wp:simplePos x="0" y="0"/>
                <wp:positionH relativeFrom="column">
                  <wp:posOffset>193262</wp:posOffset>
                </wp:positionH>
                <wp:positionV relativeFrom="paragraph">
                  <wp:posOffset>1291411</wp:posOffset>
                </wp:positionV>
                <wp:extent cx="2952750" cy="2498564"/>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52750" cy="2498564"/>
                        </a:xfrm>
                        <a:prstGeom prst="rect">
                          <a:avLst/>
                        </a:prstGeom>
                        <a:noFill/>
                        <a:ln w="6350">
                          <a:noFill/>
                        </a:ln>
                      </wps:spPr>
                      <wps:txbx>
                        <w:txbxContent>
                          <w:p w14:paraId="5AA9FC96" w14:textId="6C92EAEA" w:rsidR="003E54C3" w:rsidRPr="00A40144" w:rsidRDefault="00C47CC0" w:rsidP="00CD45F4">
                            <w:pPr>
                              <w:pStyle w:val="Puce"/>
                              <w:rPr>
                                <w:i/>
                              </w:rPr>
                            </w:pPr>
                            <w:r>
                              <w:rPr>
                                <w:b/>
                              </w:rPr>
                              <w:t>Comment ça se passe ?</w:t>
                            </w:r>
                            <w:r>
                              <w:t xml:space="preserve"> Avec la méthode de prélèvement</w:t>
                            </w:r>
                            <w:r w:rsidR="003E54C3">
                              <w:t xml:space="preserve"> </w:t>
                            </w:r>
                            <w:r w:rsidR="00CD45F4">
                              <w:t>par aphérèse</w:t>
                            </w:r>
                            <w:r>
                              <w:t>, l</w:t>
                            </w:r>
                            <w:r w:rsidR="00CD45F4" w:rsidRPr="00CD45F4">
                              <w:t xml:space="preserve">’EFS n’extrait que le plasma du sang du donneur et lui restitue les autres composants. </w:t>
                            </w:r>
                            <w:r>
                              <w:t>Cela</w:t>
                            </w:r>
                            <w:r w:rsidR="00CD45F4" w:rsidRPr="00CD45F4">
                              <w:t xml:space="preserve"> permet de récolter </w:t>
                            </w:r>
                            <w:r>
                              <w:t>2 à 4</w:t>
                            </w:r>
                            <w:r w:rsidR="00CD45F4" w:rsidRPr="00CD45F4">
                              <w:t xml:space="preserve"> fois plus de plasma que lors d’un don de sang.</w:t>
                            </w:r>
                          </w:p>
                          <w:p w14:paraId="5B4AF28A" w14:textId="77777777" w:rsidR="00A40144" w:rsidRPr="003E54C3" w:rsidRDefault="00A40144" w:rsidP="00A40144">
                            <w:pPr>
                              <w:pStyle w:val="Puce"/>
                              <w:numPr>
                                <w:ilvl w:val="0"/>
                                <w:numId w:val="0"/>
                              </w:numPr>
                              <w:ind w:left="284"/>
                              <w:rPr>
                                <w:i/>
                              </w:rPr>
                            </w:pPr>
                          </w:p>
                          <w:p w14:paraId="237D92A8" w14:textId="1AEA757B" w:rsidR="003E54C3" w:rsidRPr="00A40144" w:rsidRDefault="00C47CC0" w:rsidP="003E54C3">
                            <w:pPr>
                              <w:pStyle w:val="Puce"/>
                              <w:jc w:val="left"/>
                              <w:rPr>
                                <w:i/>
                              </w:rPr>
                            </w:pPr>
                            <w:r>
                              <w:rPr>
                                <w:b/>
                              </w:rPr>
                              <w:t>Quelle est la d</w:t>
                            </w:r>
                            <w:r w:rsidR="003E54C3" w:rsidRPr="003E54C3">
                              <w:rPr>
                                <w:b/>
                              </w:rPr>
                              <w:t>urée du prélèvement</w:t>
                            </w:r>
                            <w:r>
                              <w:rPr>
                                <w:b/>
                              </w:rPr>
                              <w:t> ?</w:t>
                            </w:r>
                            <w:r w:rsidR="003E54C3" w:rsidRPr="003E54C3">
                              <w:t xml:space="preserve"> </w:t>
                            </w:r>
                            <w:r>
                              <w:t>E</w:t>
                            </w:r>
                            <w:r w:rsidR="003E54C3" w:rsidRPr="003E54C3">
                              <w:t>ntre</w:t>
                            </w:r>
                            <w:r w:rsidR="003E54C3">
                              <w:t xml:space="preserve"> 45 et 60 minutes</w:t>
                            </w:r>
                            <w:r>
                              <w:t>.</w:t>
                            </w:r>
                          </w:p>
                          <w:p w14:paraId="2FA9B580" w14:textId="358DBED0" w:rsidR="00A40144" w:rsidRPr="003E54C3" w:rsidRDefault="00A40144" w:rsidP="00A40144">
                            <w:pPr>
                              <w:pStyle w:val="Puce"/>
                              <w:numPr>
                                <w:ilvl w:val="0"/>
                                <w:numId w:val="0"/>
                              </w:numPr>
                              <w:jc w:val="left"/>
                              <w:rPr>
                                <w:i/>
                              </w:rPr>
                            </w:pPr>
                          </w:p>
                          <w:p w14:paraId="31D15F45" w14:textId="41BFFF16" w:rsidR="00C47CC0" w:rsidRDefault="00C47CC0" w:rsidP="00CD45F4">
                            <w:pPr>
                              <w:pStyle w:val="Puce"/>
                              <w:jc w:val="left"/>
                              <w:rPr>
                                <w:i/>
                              </w:rPr>
                            </w:pPr>
                            <w:r>
                              <w:rPr>
                                <w:b/>
                              </w:rPr>
                              <w:t>A quelle fréquence ?</w:t>
                            </w:r>
                            <w:r w:rsidR="003E54C3">
                              <w:t xml:space="preserve"> </w:t>
                            </w:r>
                            <w:r>
                              <w:t>R</w:t>
                            </w:r>
                            <w:r w:rsidR="003E54C3" w:rsidRPr="003E54C3">
                              <w:t>especter 2 semaines entre un don de plasma et tout autre do</w:t>
                            </w:r>
                            <w:r w:rsidR="003E54C3">
                              <w:t>n (sang, plasma ou plaquettes)</w:t>
                            </w:r>
                            <w:r w:rsidR="00CD45F4">
                              <w:rPr>
                                <w:i/>
                              </w:rPr>
                              <w:t>.</w:t>
                            </w:r>
                          </w:p>
                          <w:p w14:paraId="7DA9D2F1" w14:textId="2138AEF5" w:rsidR="00A40144" w:rsidRDefault="00A40144" w:rsidP="00A40144">
                            <w:pPr>
                              <w:pStyle w:val="Puce"/>
                              <w:numPr>
                                <w:ilvl w:val="0"/>
                                <w:numId w:val="0"/>
                              </w:numPr>
                              <w:jc w:val="left"/>
                              <w:rPr>
                                <w:i/>
                              </w:rPr>
                            </w:pPr>
                          </w:p>
                          <w:p w14:paraId="5CEBB9B1" w14:textId="2D31B3F0" w:rsidR="00AD4015" w:rsidRPr="00CD45F4" w:rsidRDefault="00C47CC0" w:rsidP="00CD45F4">
                            <w:pPr>
                              <w:pStyle w:val="Puce"/>
                              <w:jc w:val="left"/>
                              <w:rPr>
                                <w:i/>
                              </w:rPr>
                            </w:pPr>
                            <w:r>
                              <w:rPr>
                                <w:b/>
                              </w:rPr>
                              <w:t>Combien de fois par an </w:t>
                            </w:r>
                            <w:r w:rsidRPr="00C47CC0">
                              <w:rPr>
                                <w:b/>
                              </w:rPr>
                              <w:t>?</w:t>
                            </w:r>
                            <w:r w:rsidR="00CD45F4">
                              <w:rPr>
                                <w:i/>
                              </w:rPr>
                              <w:t xml:space="preserve"> </w:t>
                            </w:r>
                            <w:r w:rsidR="003E54C3">
                              <w:t>Il est possible de</w:t>
                            </w:r>
                            <w:r w:rsidR="003E54C3" w:rsidRPr="003E54C3">
                              <w:t xml:space="preserve"> donner </w:t>
                            </w:r>
                            <w:r w:rsidR="004617B7">
                              <w:t xml:space="preserve">son plasma </w:t>
                            </w:r>
                            <w:r w:rsidR="003E54C3" w:rsidRPr="003E54C3">
                              <w:t>jusqu’à 24 fois par an maximum.</w:t>
                            </w:r>
                            <w:r w:rsidR="006A574A" w:rsidRPr="003E54C3">
                              <w:br/>
                            </w:r>
                          </w:p>
                          <w:p w14:paraId="258C773D" w14:textId="2F9E2FCA" w:rsidR="006A574A" w:rsidRPr="004617B7" w:rsidRDefault="006A574A" w:rsidP="006A574A">
                            <w:pPr>
                              <w:rPr>
                                <w:i/>
                                <w:color w:val="002F6C" w:themeColor="accent2"/>
                                <w:sz w:val="18"/>
                              </w:rPr>
                            </w:pPr>
                            <w:r w:rsidRPr="004617B7">
                              <w:rPr>
                                <w:i/>
                                <w:color w:val="002F6C" w:themeColor="accent2"/>
                                <w:sz w:val="18"/>
                              </w:rPr>
                              <w:t>Don de plasma par aphérèse à la Maison du don de Hazebrouck - © EFS/Marguerite Lefebvre</w:t>
                            </w:r>
                          </w:p>
                          <w:p w14:paraId="629C2422" w14:textId="77777777" w:rsidR="00AD4015" w:rsidRPr="006A574A" w:rsidRDefault="00AD4015" w:rsidP="006A574A">
                            <w:pPr>
                              <w:rPr>
                                <w:i/>
                                <w:color w:val="auto"/>
                                <w:sz w:val="18"/>
                              </w:rPr>
                            </w:pPr>
                          </w:p>
                          <w:p w14:paraId="6D41B33B" w14:textId="77777777" w:rsidR="006A574A" w:rsidRDefault="006A57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FAA6A" id="Zone de texte 3" o:spid="_x0000_s1028" type="#_x0000_t202" style="position:absolute;left:0;text-align:left;margin-left:15.2pt;margin-top:101.7pt;width:232.5pt;height:19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fNQIAAF4EAAAOAAAAZHJzL2Uyb0RvYy54bWysVE1v2zAMvQ/YfxB0X5w4H22MOEXWIsOA&#10;oC2QDgV2U2Q5NiCJmqTEzn79KDlOs26nYReFEplH8vHRi7tWSXIU1tWgczoaDCkRmkNR631Ov72s&#10;P91S4jzTBZOgRU5PwtG75ccPi8ZkIoUKZCEsQRDtssbktPLeZEnieCUUcwMwQqOzBKuYx6vdJ4Vl&#10;DaIrmaTD4SxpwBbGAhfO4etD56TLiF+WgvunsnTCE5lTrM3H08ZzF85kuWDZ3jJT1fxcBvuHKhSr&#10;NSa9QD0wz8jB1n9AqZpbcFD6AQeVQFnWXMQesJvR8F0324oZEXtBcpy50OT+Hyx/PD5bUhc5HVOi&#10;mcIRfcdBkUIQL1ovyDhQ1BiXYeTWYKxvP0OLo+7fHT6GztvSqvCLPRH0I9mnC8GIRDg+pvNpejNF&#10;F0dfOpnfTmeTgJO8/d1Y578IUCQYObU4wUgsO26c70L7kJBNw7qWMk5RatLkdDZG/N88CC415ghN&#10;dMUGy7e7Nvad9o3soDhhfxY6kTjD1zXWsGHOPzOLqsC6Uen+CY9SAuaCs0VJBfbn395DPA4LvZQ0&#10;qLKcuh8HZgUl8qvGMc5Hk0mQZbxMpjcpXuy1Z3ft0Qd1DyjkEe6U4dEM8V72ZmlBveJCrEJWdDHN&#10;MXdOfW/e+077uFBcrFYxCIVomN/oreEBOnAXGH5pX5k15zEELTxCr0eWvZtGF9uxvjp4KOs4qsBz&#10;x+qZfhRxHPZ54cKWXN9j1NtnYfkLAAD//wMAUEsDBBQABgAIAAAAIQDGByWj4QAAAAoBAAAPAAAA&#10;ZHJzL2Rvd25yZXYueG1sTI/BTsMwDIbvSLxDZCRuLKFbp7U0naZKExKCw8Yu3NImaysSpzTZVnh6&#10;zGncfsuffn8u1pOz7GzG0HuU8DgTwAw2XvfYSji8bx9WwEJUqJX1aCR8mwDr8vamULn2F9yZ8z62&#10;jEow5EpCF+OQcx6azjgVZn4wSLujH52KNI4t16O6ULmzPBFiyZ3qkS50ajBVZ5rP/clJeKm2b2pX&#10;J271Y6vn1+Nm+Dp8pFLe302bJ2DRTPEKw58+qUNJTrU/oQ7MSpiLBZESEjGnQMAiSynUEtJsmQEv&#10;C/7/hfIXAAD//wMAUEsBAi0AFAAGAAgAAAAhALaDOJL+AAAA4QEAABMAAAAAAAAAAAAAAAAAAAAA&#10;AFtDb250ZW50X1R5cGVzXS54bWxQSwECLQAUAAYACAAAACEAOP0h/9YAAACUAQAACwAAAAAAAAAA&#10;AAAAAAAvAQAAX3JlbHMvLnJlbHNQSwECLQAUAAYACAAAACEAZvob3zUCAABeBAAADgAAAAAAAAAA&#10;AAAAAAAuAgAAZHJzL2Uyb0RvYy54bWxQSwECLQAUAAYACAAAACEAxgclo+EAAAAKAQAADwAAAAAA&#10;AAAAAAAAAACPBAAAZHJzL2Rvd25yZXYueG1sUEsFBgAAAAAEAAQA8wAAAJ0FAAAAAA==&#10;" filled="f" stroked="f" strokeweight=".5pt">
                <v:textbox>
                  <w:txbxContent>
                    <w:p w14:paraId="5AA9FC96" w14:textId="6C92EAEA" w:rsidR="003E54C3" w:rsidRPr="00A40144" w:rsidRDefault="00C47CC0" w:rsidP="00CD45F4">
                      <w:pPr>
                        <w:pStyle w:val="Puce"/>
                        <w:rPr>
                          <w:i/>
                        </w:rPr>
                      </w:pPr>
                      <w:r>
                        <w:rPr>
                          <w:b/>
                        </w:rPr>
                        <w:t>Comment ça se passe ?</w:t>
                      </w:r>
                      <w:r>
                        <w:t xml:space="preserve"> Avec la méthode de prélèvement</w:t>
                      </w:r>
                      <w:r w:rsidR="003E54C3">
                        <w:t xml:space="preserve"> </w:t>
                      </w:r>
                      <w:r w:rsidR="00CD45F4">
                        <w:t>par aphérèse</w:t>
                      </w:r>
                      <w:r>
                        <w:t>, l</w:t>
                      </w:r>
                      <w:r w:rsidR="00CD45F4" w:rsidRPr="00CD45F4">
                        <w:t xml:space="preserve">’EFS n’extrait que le plasma du sang du donneur et lui restitue les autres composants. </w:t>
                      </w:r>
                      <w:r>
                        <w:t>Cela</w:t>
                      </w:r>
                      <w:r w:rsidR="00CD45F4" w:rsidRPr="00CD45F4">
                        <w:t xml:space="preserve"> permet de récolter </w:t>
                      </w:r>
                      <w:r>
                        <w:t>2 à 4</w:t>
                      </w:r>
                      <w:r w:rsidR="00CD45F4" w:rsidRPr="00CD45F4">
                        <w:t xml:space="preserve"> fois plus de plasma que lors d’un don de sang.</w:t>
                      </w:r>
                    </w:p>
                    <w:p w14:paraId="5B4AF28A" w14:textId="77777777" w:rsidR="00A40144" w:rsidRPr="003E54C3" w:rsidRDefault="00A40144" w:rsidP="00A40144">
                      <w:pPr>
                        <w:pStyle w:val="Puce"/>
                        <w:numPr>
                          <w:ilvl w:val="0"/>
                          <w:numId w:val="0"/>
                        </w:numPr>
                        <w:ind w:left="284"/>
                        <w:rPr>
                          <w:i/>
                        </w:rPr>
                      </w:pPr>
                    </w:p>
                    <w:p w14:paraId="237D92A8" w14:textId="1AEA757B" w:rsidR="003E54C3" w:rsidRPr="00A40144" w:rsidRDefault="00C47CC0" w:rsidP="003E54C3">
                      <w:pPr>
                        <w:pStyle w:val="Puce"/>
                        <w:jc w:val="left"/>
                        <w:rPr>
                          <w:i/>
                        </w:rPr>
                      </w:pPr>
                      <w:r>
                        <w:rPr>
                          <w:b/>
                        </w:rPr>
                        <w:t>Quelle est la d</w:t>
                      </w:r>
                      <w:r w:rsidR="003E54C3" w:rsidRPr="003E54C3">
                        <w:rPr>
                          <w:b/>
                        </w:rPr>
                        <w:t>urée du prélèvement</w:t>
                      </w:r>
                      <w:r>
                        <w:rPr>
                          <w:b/>
                        </w:rPr>
                        <w:t> ?</w:t>
                      </w:r>
                      <w:r w:rsidR="003E54C3" w:rsidRPr="003E54C3">
                        <w:t xml:space="preserve"> </w:t>
                      </w:r>
                      <w:r>
                        <w:t>E</w:t>
                      </w:r>
                      <w:r w:rsidR="003E54C3" w:rsidRPr="003E54C3">
                        <w:t>ntre</w:t>
                      </w:r>
                      <w:r w:rsidR="003E54C3">
                        <w:t xml:space="preserve"> 45 et 60 minutes</w:t>
                      </w:r>
                      <w:r>
                        <w:t>.</w:t>
                      </w:r>
                    </w:p>
                    <w:p w14:paraId="2FA9B580" w14:textId="358DBED0" w:rsidR="00A40144" w:rsidRPr="003E54C3" w:rsidRDefault="00A40144" w:rsidP="00A40144">
                      <w:pPr>
                        <w:pStyle w:val="Puce"/>
                        <w:numPr>
                          <w:ilvl w:val="0"/>
                          <w:numId w:val="0"/>
                        </w:numPr>
                        <w:jc w:val="left"/>
                        <w:rPr>
                          <w:i/>
                        </w:rPr>
                      </w:pPr>
                    </w:p>
                    <w:p w14:paraId="31D15F45" w14:textId="41BFFF16" w:rsidR="00C47CC0" w:rsidRDefault="00C47CC0" w:rsidP="00CD45F4">
                      <w:pPr>
                        <w:pStyle w:val="Puce"/>
                        <w:jc w:val="left"/>
                        <w:rPr>
                          <w:i/>
                        </w:rPr>
                      </w:pPr>
                      <w:r>
                        <w:rPr>
                          <w:b/>
                        </w:rPr>
                        <w:t>A quelle fréquence ?</w:t>
                      </w:r>
                      <w:r w:rsidR="003E54C3">
                        <w:t xml:space="preserve"> </w:t>
                      </w:r>
                      <w:r>
                        <w:t>R</w:t>
                      </w:r>
                      <w:r w:rsidR="003E54C3" w:rsidRPr="003E54C3">
                        <w:t>especter 2 semaines entre un don de plasma et tout autre do</w:t>
                      </w:r>
                      <w:r w:rsidR="003E54C3">
                        <w:t>n (sang, plasma ou plaquettes)</w:t>
                      </w:r>
                      <w:r w:rsidR="00CD45F4">
                        <w:rPr>
                          <w:i/>
                        </w:rPr>
                        <w:t>.</w:t>
                      </w:r>
                    </w:p>
                    <w:p w14:paraId="7DA9D2F1" w14:textId="2138AEF5" w:rsidR="00A40144" w:rsidRDefault="00A40144" w:rsidP="00A40144">
                      <w:pPr>
                        <w:pStyle w:val="Puce"/>
                        <w:numPr>
                          <w:ilvl w:val="0"/>
                          <w:numId w:val="0"/>
                        </w:numPr>
                        <w:jc w:val="left"/>
                        <w:rPr>
                          <w:i/>
                        </w:rPr>
                      </w:pPr>
                    </w:p>
                    <w:p w14:paraId="5CEBB9B1" w14:textId="2D31B3F0" w:rsidR="00AD4015" w:rsidRPr="00CD45F4" w:rsidRDefault="00C47CC0" w:rsidP="00CD45F4">
                      <w:pPr>
                        <w:pStyle w:val="Puce"/>
                        <w:jc w:val="left"/>
                        <w:rPr>
                          <w:i/>
                        </w:rPr>
                      </w:pPr>
                      <w:r>
                        <w:rPr>
                          <w:b/>
                        </w:rPr>
                        <w:t>Combien de fois par an </w:t>
                      </w:r>
                      <w:r w:rsidRPr="00C47CC0">
                        <w:rPr>
                          <w:b/>
                        </w:rPr>
                        <w:t>?</w:t>
                      </w:r>
                      <w:r w:rsidR="00CD45F4">
                        <w:rPr>
                          <w:i/>
                        </w:rPr>
                        <w:t xml:space="preserve"> </w:t>
                      </w:r>
                      <w:r w:rsidR="003E54C3">
                        <w:t>Il est possible de</w:t>
                      </w:r>
                      <w:r w:rsidR="003E54C3" w:rsidRPr="003E54C3">
                        <w:t xml:space="preserve"> donner </w:t>
                      </w:r>
                      <w:r w:rsidR="004617B7">
                        <w:t xml:space="preserve">son plasma </w:t>
                      </w:r>
                      <w:r w:rsidR="003E54C3" w:rsidRPr="003E54C3">
                        <w:t>jusqu’à 24 fois par an maximum.</w:t>
                      </w:r>
                      <w:r w:rsidR="006A574A" w:rsidRPr="003E54C3">
                        <w:br/>
                      </w:r>
                    </w:p>
                    <w:p w14:paraId="258C773D" w14:textId="2F9E2FCA" w:rsidR="006A574A" w:rsidRPr="004617B7" w:rsidRDefault="006A574A" w:rsidP="006A574A">
                      <w:pPr>
                        <w:rPr>
                          <w:i/>
                          <w:color w:val="002F6C" w:themeColor="accent2"/>
                          <w:sz w:val="18"/>
                        </w:rPr>
                      </w:pPr>
                      <w:r w:rsidRPr="004617B7">
                        <w:rPr>
                          <w:i/>
                          <w:color w:val="002F6C" w:themeColor="accent2"/>
                          <w:sz w:val="18"/>
                        </w:rPr>
                        <w:t>Don de plasma par aphérèse à la Maison du don de Hazebrouck - © EFS/Marguerite Lefebvre</w:t>
                      </w:r>
                    </w:p>
                    <w:p w14:paraId="629C2422" w14:textId="77777777" w:rsidR="00AD4015" w:rsidRPr="006A574A" w:rsidRDefault="00AD4015" w:rsidP="006A574A">
                      <w:pPr>
                        <w:rPr>
                          <w:i/>
                          <w:color w:val="auto"/>
                          <w:sz w:val="18"/>
                        </w:rPr>
                      </w:pPr>
                    </w:p>
                    <w:p w14:paraId="6D41B33B" w14:textId="77777777" w:rsidR="006A574A" w:rsidRDefault="006A574A"/>
                  </w:txbxContent>
                </v:textbox>
              </v:shape>
            </w:pict>
          </mc:Fallback>
        </mc:AlternateContent>
      </w:r>
      <w:r w:rsidR="003C2A40">
        <w:t>L</w:t>
      </w:r>
      <w:r w:rsidR="003C2A40" w:rsidRPr="00460541">
        <w:t xml:space="preserve">e don de plasma </w:t>
      </w:r>
      <w:r w:rsidR="003C2A40">
        <w:t>se fait uniquement en Maison</w:t>
      </w:r>
      <w:r w:rsidR="003C2A40" w:rsidRPr="00460541">
        <w:t xml:space="preserve"> du d</w:t>
      </w:r>
      <w:r w:rsidR="003C2A40">
        <w:t>on et sur rendez-vous. Pour prendre rendez-vous, consultez</w:t>
      </w:r>
      <w:r w:rsidR="003C2A40" w:rsidRPr="00460541">
        <w:t xml:space="preserve"> le site de l’EFS </w:t>
      </w:r>
      <w:hyperlink r:id="rId11" w:history="1">
        <w:r w:rsidR="003C2A40" w:rsidRPr="00A67DEF">
          <w:rPr>
            <w:rStyle w:val="Lienhypertexte"/>
          </w:rPr>
          <w:t>dondesang.efs.sante.fr</w:t>
        </w:r>
      </w:hyperlink>
      <w:r w:rsidR="003C2A40">
        <w:t xml:space="preserve"> </w:t>
      </w:r>
      <w:r w:rsidR="003C2A40" w:rsidRPr="00460541">
        <w:t>ou l’application « Don de sang ».</w:t>
      </w:r>
      <w:r w:rsidR="003C2A40" w:rsidRPr="006A574A">
        <w:rPr>
          <w:noProof/>
          <w:lang w:eastAsia="fr-FR"/>
        </w:rPr>
        <w:t xml:space="preserve"> </w:t>
      </w:r>
    </w:p>
    <w:p w14:paraId="3AE372C0" w14:textId="022136BA" w:rsidR="008C30E0" w:rsidRDefault="008C30E0" w:rsidP="00BB6536">
      <w:pPr>
        <w:pStyle w:val="Introduction"/>
        <w:jc w:val="both"/>
      </w:pPr>
    </w:p>
    <w:p w14:paraId="66A1BFF5" w14:textId="046E34F3" w:rsidR="008C30E0" w:rsidRDefault="00B428E4" w:rsidP="00BB6536">
      <w:pPr>
        <w:pStyle w:val="Introduction"/>
        <w:jc w:val="both"/>
      </w:pPr>
      <w:r>
        <w:rPr>
          <w:noProof/>
          <w:lang w:eastAsia="fr-FR"/>
        </w:rPr>
        <w:drawing>
          <wp:anchor distT="0" distB="0" distL="114300" distR="114300" simplePos="0" relativeHeight="251666432" behindDoc="0" locked="0" layoutInCell="1" allowOverlap="1" wp14:anchorId="6BECB24A" wp14:editId="604953B4">
            <wp:simplePos x="0" y="0"/>
            <wp:positionH relativeFrom="column">
              <wp:posOffset>3392108</wp:posOffset>
            </wp:positionH>
            <wp:positionV relativeFrom="paragraph">
              <wp:posOffset>43653</wp:posOffset>
            </wp:positionV>
            <wp:extent cx="2728780" cy="2359454"/>
            <wp:effectExtent l="0" t="0" r="0"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rotWithShape="1">
                    <a:blip r:embed="rId12">
                      <a:extLst>
                        <a:ext uri="{28A0092B-C50C-407E-A947-70E740481C1C}">
                          <a14:useLocalDpi xmlns:a14="http://schemas.microsoft.com/office/drawing/2010/main" val="0"/>
                        </a:ext>
                      </a:extLst>
                    </a:blip>
                    <a:srcRect t="13636" b="11895"/>
                    <a:stretch/>
                  </pic:blipFill>
                  <pic:spPr bwMode="auto">
                    <a:xfrm>
                      <a:off x="0" y="0"/>
                      <a:ext cx="2729394" cy="2359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B60290" w14:textId="6802332D" w:rsidR="008C30E0" w:rsidRDefault="008C30E0" w:rsidP="00BB6536">
      <w:pPr>
        <w:pStyle w:val="Introduction"/>
        <w:jc w:val="both"/>
      </w:pPr>
    </w:p>
    <w:p w14:paraId="1BAFAE18" w14:textId="2023D69B" w:rsidR="008C30E0" w:rsidRDefault="008C30E0" w:rsidP="00BB6536">
      <w:pPr>
        <w:pStyle w:val="Introduction"/>
        <w:jc w:val="both"/>
      </w:pPr>
    </w:p>
    <w:p w14:paraId="0C619788" w14:textId="46618B99" w:rsidR="008C30E0" w:rsidRDefault="008C30E0" w:rsidP="00BB6536">
      <w:pPr>
        <w:pStyle w:val="Introduction"/>
        <w:jc w:val="both"/>
      </w:pPr>
    </w:p>
    <w:p w14:paraId="24FC692A" w14:textId="77777777" w:rsidR="008C30E0" w:rsidRDefault="008C30E0" w:rsidP="00BB6536">
      <w:pPr>
        <w:pStyle w:val="Introduction"/>
        <w:jc w:val="both"/>
      </w:pPr>
    </w:p>
    <w:p w14:paraId="31797C09" w14:textId="6E844AF8" w:rsidR="008C30E0" w:rsidRDefault="008C30E0" w:rsidP="00BB6536">
      <w:pPr>
        <w:pStyle w:val="Introduction"/>
        <w:jc w:val="both"/>
      </w:pPr>
    </w:p>
    <w:p w14:paraId="614FB7B2" w14:textId="72F7E5B7" w:rsidR="008C30E0" w:rsidRDefault="008C30E0" w:rsidP="00BB6536">
      <w:pPr>
        <w:pStyle w:val="Introduction"/>
        <w:jc w:val="both"/>
      </w:pPr>
    </w:p>
    <w:p w14:paraId="50AF2A55" w14:textId="60B9F730" w:rsidR="00A40144" w:rsidRDefault="00A40144">
      <w:pPr>
        <w:jc w:val="left"/>
        <w:rPr>
          <w:rFonts w:asciiTheme="majorHAnsi" w:hAnsiTheme="majorHAnsi"/>
          <w:b/>
          <w:noProof/>
          <w:color w:val="E30015" w:themeColor="accent1"/>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851" w:type="dxa"/>
          <w:bottom w:w="284" w:type="dxa"/>
          <w:right w:w="567" w:type="dxa"/>
        </w:tblCellMar>
        <w:tblLook w:val="04A0" w:firstRow="1" w:lastRow="0" w:firstColumn="1" w:lastColumn="0" w:noHBand="0" w:noVBand="1"/>
      </w:tblPr>
      <w:tblGrid>
        <w:gridCol w:w="10194"/>
      </w:tblGrid>
      <w:tr w:rsidR="00B91C2E" w14:paraId="32E130A0" w14:textId="77777777" w:rsidTr="004A182E">
        <w:tc>
          <w:tcPr>
            <w:tcW w:w="10194" w:type="dxa"/>
            <w:shd w:val="clear" w:color="auto" w:fill="002F6C" w:themeFill="accent2"/>
          </w:tcPr>
          <w:p w14:paraId="49FD7E63" w14:textId="214BEE3F" w:rsidR="00B91C2E" w:rsidRPr="001737AF" w:rsidRDefault="008D14C4" w:rsidP="004A182E">
            <w:pPr>
              <w:pStyle w:val="Texteblanc"/>
              <w:rPr>
                <w:rFonts w:asciiTheme="majorHAnsi" w:hAnsiTheme="majorHAnsi"/>
                <w:b/>
                <w:sz w:val="24"/>
                <w:szCs w:val="24"/>
              </w:rPr>
            </w:pPr>
            <w:r>
              <w:br w:type="page"/>
            </w:r>
            <w:r w:rsidR="00066EC7">
              <w:rPr>
                <w:noProof/>
                <w:lang w:eastAsia="fr-FR"/>
              </w:rPr>
              <mc:AlternateContent>
                <mc:Choice Requires="wps">
                  <w:drawing>
                    <wp:anchor distT="0" distB="0" distL="114300" distR="114300" simplePos="0" relativeHeight="251643904" behindDoc="0" locked="0" layoutInCell="1" allowOverlap="1" wp14:anchorId="21EAA30D" wp14:editId="47F36C69">
                      <wp:simplePos x="0" y="0"/>
                      <wp:positionH relativeFrom="column">
                        <wp:posOffset>-609917</wp:posOffset>
                      </wp:positionH>
                      <wp:positionV relativeFrom="paragraph">
                        <wp:posOffset>34608</wp:posOffset>
                      </wp:positionV>
                      <wp:extent cx="323850" cy="180000"/>
                      <wp:effectExtent l="0" t="4128" r="0" b="0"/>
                      <wp:wrapNone/>
                      <wp:docPr id="12" name="Triangle isocèle 12"/>
                      <wp:cNvGraphicFramePr/>
                      <a:graphic xmlns:a="http://schemas.openxmlformats.org/drawingml/2006/main">
                        <a:graphicData uri="http://schemas.microsoft.com/office/word/2010/wordprocessingShape">
                          <wps:wsp>
                            <wps:cNvSpPr/>
                            <wps:spPr>
                              <a:xfrm rot="5400000">
                                <a:off x="0" y="0"/>
                                <a:ext cx="323850" cy="18000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0AC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2" o:spid="_x0000_s1026" type="#_x0000_t5" style="position:absolute;margin-left:-48pt;margin-top:2.75pt;width:25.5pt;height:14.15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9mogIAAJ8FAAAOAAAAZHJzL2Uyb0RvYy54bWysVMFu2zAMvQ/YPwi6r47TZOuCOkXQosOA&#10;oi3WDj0rshQLkEVNUuJkX7T/2I+Nkmw37Xoa5oNBiuQj+UTx/GLfarITziswFS1PJpQIw6FWZlPR&#10;74/XH84o8YGZmmkwoqIH4enF8v27884uxBQa0LVwBEGMX3S2ok0IdlEUnjeiZf4ErDBolOBaFlB1&#10;m6J2rEP0VhfTyeRj0YGrrQMuvMfTq2yky4QvpeDhTkovAtEVxdpC+rv0X8d/sTxni41jtlG8L4P9&#10;QxUtUwaTjlBXLDCydeovqFZxBx5kOOHQFiCl4iL1gN2Uk1fdPDTMitQLkuPtSJP/f7D8dnfviKrx&#10;7qaUGNbiHT06xcxGC6I88N+/UEAbEtVZv0D/B3vves2jGLveS9cSB8jufDaJX+ICuyP7RPVhpFrs&#10;A+F4eDo9PZvjhXA0lWcpBDGLDBUhrfPhi4CWRKGioa8pAbPdjQ/ZfXCLIR60qq+V1kmJEyQutSM7&#10;hne/3pSxBUzwwkub6GsgRmVzPClip7m3JIWDFtFPm29CIllY/zQVksb0OQnjXJhQZlPDapFzz4/a&#10;GyNSLQkwIkvMP2L3AC8bGLBzlb1/DBVpysfgTP2YJlfwMniMSJnBhDG4VQbcW51p7KrPnP0HkjI1&#10;kaU11AccpTQFeLHe8muFV3fDfLhnDh8VHuKiCHf4kxq6ikIvUdKA+/nWefTHWUcrJR0+0or6H1vm&#10;BCX6q8FX8LmczeKrTsps/mmKiju2rI8tZtteAs5CmapLYvQPehClg/YJ98kqZkUTMxxzV5QHNyiX&#10;IS8P3EhcrFbJDV+yZeHGPFgewSOrcSwf90/M2WF+cfBvYXjQbPFqhLNvjDSw2gaQKs33M68937gF&#10;0uD0GyuumWM9eT3v1eUfAAAA//8DAFBLAwQUAAYACAAAACEAFNdyeeAAAAAJAQAADwAAAGRycy9k&#10;b3ducmV2LnhtbEyPTUvDQBCG74L/YRnBW7ppSWqJ2RQVFAQ/aBX0OM2OSTQ7G7LbNv57x5PeZpiH&#10;d563XE+uVwcaQ+fZwHyWgiKuve24MfD6cpusQIWIbLH3TAa+KcC6Oj0psbD+yBs6bGOjJIRDgQba&#10;GIdC61C35DDM/EAstw8/Ooyyjo22Ix4l3PV6kaZL7bBj+dDiQDct1V/bvTNwF7PNFB7ervFzfv/8&#10;2PQ+PNXvxpyfTVeXoCJN8Q+GX31Rh0qcdn7PNqjeQLLKLgSVIZcKAiT5MgO1M5DlC9BVqf83qH4A&#10;AAD//wMAUEsBAi0AFAAGAAgAAAAhALaDOJL+AAAA4QEAABMAAAAAAAAAAAAAAAAAAAAAAFtDb250&#10;ZW50X1R5cGVzXS54bWxQSwECLQAUAAYACAAAACEAOP0h/9YAAACUAQAACwAAAAAAAAAAAAAAAAAv&#10;AQAAX3JlbHMvLnJlbHNQSwECLQAUAAYACAAAACEAOD/fZqICAACfBQAADgAAAAAAAAAAAAAAAAAu&#10;AgAAZHJzL2Uyb0RvYy54bWxQSwECLQAUAAYACAAAACEAFNdyeeAAAAAJAQAADwAAAAAAAAAAAAAA&#10;AAD8BAAAZHJzL2Rvd25yZXYueG1sUEsFBgAAAAAEAAQA8wAAAAkGAAAAAA==&#10;" fillcolor="white [3212]" stroked="f" strokeweight="2pt"/>
                  </w:pict>
                </mc:Fallback>
              </mc:AlternateContent>
            </w:r>
            <w:r w:rsidR="00B91C2E" w:rsidRPr="001737AF">
              <w:rPr>
                <w:rFonts w:asciiTheme="majorHAnsi" w:hAnsiTheme="majorHAnsi"/>
                <w:b/>
                <w:sz w:val="24"/>
                <w:szCs w:val="24"/>
              </w:rPr>
              <w:t>À propos de l’EFS</w:t>
            </w:r>
          </w:p>
          <w:p w14:paraId="1CE67954" w14:textId="58EC6DD7" w:rsidR="00B91C2E" w:rsidRDefault="00B91C2E" w:rsidP="004A182E">
            <w:pPr>
              <w:pStyle w:val="Texteblanc"/>
            </w:pPr>
          </w:p>
          <w:p w14:paraId="35A15BA5" w14:textId="66837C71" w:rsidR="001737AF" w:rsidRDefault="001737AF" w:rsidP="001737AF">
            <w:pPr>
              <w:pStyle w:val="Texteblanc"/>
            </w:pPr>
            <w:r>
              <w:t xml:space="preserve">L’Établissement français du sang est le service public du sang en France. </w:t>
            </w:r>
          </w:p>
          <w:p w14:paraId="0A4595E5" w14:textId="5DDEF97A" w:rsidR="001737AF" w:rsidRDefault="001737AF" w:rsidP="001737AF">
            <w:pPr>
              <w:pStyle w:val="Texteblanc"/>
            </w:pPr>
          </w:p>
          <w:p w14:paraId="2A943A93" w14:textId="2BFE9422" w:rsidR="001737AF" w:rsidRDefault="001737AF" w:rsidP="001737AF">
            <w:pPr>
              <w:pStyle w:val="Texteblanc"/>
            </w:pPr>
            <w:r>
              <w:t xml:space="preserve">Nous sommes </w:t>
            </w:r>
            <w:r w:rsidR="00FF3FE0">
              <w:t xml:space="preserve">près de </w:t>
            </w:r>
            <w:r>
              <w:t xml:space="preserve">10 000 professionnels, médecins, infirmiers, biologistes, techniciens de laboratoire, pharmaciens, équipes de collecte, chercheurs, personnels administratifs… animés par une même conviction : </w:t>
            </w:r>
            <w:r w:rsidRPr="001737AF">
              <w:rPr>
                <w:b/>
              </w:rPr>
              <w:t>notre mission est vitale.</w:t>
            </w:r>
            <w:r>
              <w:t xml:space="preserve"> </w:t>
            </w:r>
          </w:p>
          <w:p w14:paraId="1397DEB7" w14:textId="00ECA649" w:rsidR="001737AF" w:rsidRDefault="001737AF" w:rsidP="001737AF">
            <w:pPr>
              <w:pStyle w:val="Texteblanc"/>
            </w:pPr>
          </w:p>
          <w:p w14:paraId="4447C6A1" w14:textId="36E7E237" w:rsidR="001737AF" w:rsidRDefault="001737AF" w:rsidP="001737AF">
            <w:pPr>
              <w:pStyle w:val="Texteblanc"/>
            </w:pPr>
            <w:r>
              <w:t xml:space="preserve">Nous sommes présents tout au long de la chaîne du soin. Notre expertise en biologie médicale et de la greffe nous permet de diagnostiquer des maladies. Nous contribuons ensuite à soigner chaque année plus de 1 million de patients : ceux qui nécessitent une transfusion ou une greffe, en assurant la collecte de sang en France et en mettant à disposition les produits sanguins, tissus et cellules dont ils ont besoin. Nous capitalisons sur ces savoir-faire pour innover et développer des procédés et traitements médicaux qui bénéficieront au plus vite aux patients. Nous participons enfin à former des professionnels de santé en France et dans le monde, en leur transmettant notre connaissance aiguisée du sang. </w:t>
            </w:r>
          </w:p>
          <w:p w14:paraId="109BF884" w14:textId="47C2DCC3" w:rsidR="001737AF" w:rsidRDefault="001737AF" w:rsidP="001737AF">
            <w:pPr>
              <w:pStyle w:val="Texteblanc"/>
            </w:pPr>
          </w:p>
          <w:p w14:paraId="08049552" w14:textId="4A999441" w:rsidR="00B91C2E" w:rsidRPr="00E62BF8" w:rsidRDefault="001737AF" w:rsidP="001737AF">
            <w:pPr>
              <w:pStyle w:val="Texteblanc"/>
            </w:pPr>
            <w:r>
              <w:t>Nous donnons au sang le pouvoir de soigner et sommes ainsi un acteur à la fois unique et essentiel du système de santé français.</w:t>
            </w:r>
          </w:p>
        </w:tc>
      </w:tr>
    </w:tbl>
    <w:p w14:paraId="409EA9F3" w14:textId="355FC86C" w:rsidR="00191F13" w:rsidRDefault="00191F13" w:rsidP="00280563">
      <w:pPr>
        <w:rPr>
          <w:sz w:val="18"/>
        </w:rPr>
      </w:pPr>
    </w:p>
    <w:p w14:paraId="3DE9186D" w14:textId="77777777" w:rsidR="00C47CC0" w:rsidRDefault="00C47CC0" w:rsidP="00C47CC0">
      <w:pPr>
        <w:rPr>
          <w:b/>
        </w:rPr>
      </w:pPr>
    </w:p>
    <w:p w14:paraId="765EE86A" w14:textId="60BFECB7" w:rsidR="00C47CC0" w:rsidRPr="002D1E74" w:rsidRDefault="00C47CC0" w:rsidP="00C47CC0">
      <w:pPr>
        <w:rPr>
          <w:b/>
        </w:rPr>
      </w:pPr>
      <w:r w:rsidRPr="002D1E74">
        <w:rPr>
          <w:b/>
        </w:rPr>
        <w:t>Contact</w:t>
      </w:r>
    </w:p>
    <w:p w14:paraId="3207314E" w14:textId="38245845" w:rsidR="00C47CC0" w:rsidRPr="002D1E74" w:rsidRDefault="00060B12" w:rsidP="00C47CC0">
      <w:pPr>
        <w:rPr>
          <w:sz w:val="18"/>
        </w:rPr>
      </w:pPr>
      <w:r>
        <w:rPr>
          <w:sz w:val="18"/>
        </w:rPr>
        <w:t>Mustapha KANITE</w:t>
      </w:r>
    </w:p>
    <w:p w14:paraId="36989E7E" w14:textId="0435941C" w:rsidR="00C47CC0" w:rsidRPr="00280563" w:rsidRDefault="00742498" w:rsidP="00280563">
      <w:pPr>
        <w:rPr>
          <w:sz w:val="18"/>
        </w:rPr>
      </w:pPr>
      <w:hyperlink r:id="rId13" w:history="1">
        <w:r w:rsidR="00060B12" w:rsidRPr="003450B6">
          <w:rPr>
            <w:rStyle w:val="Lienhypertexte"/>
            <w:sz w:val="18"/>
          </w:rPr>
          <w:t>mustapha.kanite@efs.sante.fr</w:t>
        </w:r>
      </w:hyperlink>
      <w:r w:rsidR="00C47CC0">
        <w:rPr>
          <w:sz w:val="18"/>
        </w:rPr>
        <w:t xml:space="preserve"> - </w:t>
      </w:r>
      <w:r w:rsidR="00C47CC0" w:rsidRPr="002D1E74">
        <w:rPr>
          <w:sz w:val="18"/>
        </w:rPr>
        <w:t xml:space="preserve">06 </w:t>
      </w:r>
      <w:r w:rsidR="00060B12">
        <w:rPr>
          <w:sz w:val="18"/>
        </w:rPr>
        <w:t>48 50 45 10</w:t>
      </w:r>
    </w:p>
    <w:sectPr w:rsidR="00C47CC0" w:rsidRPr="00280563" w:rsidSect="00802010">
      <w:footerReference w:type="default" r:id="rId14"/>
      <w:headerReference w:type="first" r:id="rId15"/>
      <w:footerReference w:type="first" r:id="rId16"/>
      <w:pgSz w:w="11906" w:h="16838" w:code="9"/>
      <w:pgMar w:top="851" w:right="851" w:bottom="851" w:left="851"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29A37" w14:textId="77777777" w:rsidR="00123EB8" w:rsidRDefault="00123EB8" w:rsidP="00546D68">
      <w:r>
        <w:separator/>
      </w:r>
    </w:p>
  </w:endnote>
  <w:endnote w:type="continuationSeparator" w:id="0">
    <w:p w14:paraId="0E30063F" w14:textId="77777777" w:rsidR="00123EB8" w:rsidRDefault="00123EB8" w:rsidP="00546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Medium">
    <w:altName w:val="Arial"/>
    <w:panose1 w:val="000000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ok">
    <w:altName w:val="Arial"/>
    <w:panose1 w:val="00000000000000000000"/>
    <w:charset w:val="00"/>
    <w:family w:val="modern"/>
    <w:notTrueType/>
    <w:pitch w:val="variable"/>
    <w:sig w:usb0="A10000FF" w:usb1="40000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1B04" w14:textId="6D0418A0" w:rsidR="00191F13" w:rsidRPr="00191F13" w:rsidRDefault="00191F13" w:rsidP="00191F13">
    <w:pPr>
      <w:pStyle w:val="Pieddepage"/>
      <w:jc w:val="right"/>
      <w:rPr>
        <w:rFonts w:asciiTheme="majorHAnsi" w:hAnsiTheme="majorHAnsi"/>
      </w:rPr>
    </w:pPr>
    <w:r w:rsidRPr="00191F13">
      <w:rPr>
        <w:rStyle w:val="Numrodepage"/>
        <w:rFonts w:asciiTheme="majorHAnsi" w:hAnsiTheme="majorHAnsi"/>
      </w:rPr>
      <w:fldChar w:fldCharType="begin"/>
    </w:r>
    <w:r w:rsidRPr="00191F13">
      <w:rPr>
        <w:rStyle w:val="Numrodepage"/>
        <w:rFonts w:asciiTheme="majorHAnsi" w:hAnsiTheme="majorHAnsi"/>
      </w:rPr>
      <w:instrText xml:space="preserve"> PAGE </w:instrText>
    </w:r>
    <w:r w:rsidRPr="00191F13">
      <w:rPr>
        <w:rStyle w:val="Numrodepage"/>
        <w:rFonts w:asciiTheme="majorHAnsi" w:hAnsiTheme="majorHAnsi"/>
      </w:rPr>
      <w:fldChar w:fldCharType="separate"/>
    </w:r>
    <w:r w:rsidR="004617B7">
      <w:rPr>
        <w:rStyle w:val="Numrodepage"/>
        <w:rFonts w:asciiTheme="majorHAnsi" w:hAnsiTheme="majorHAnsi"/>
        <w:noProof/>
      </w:rPr>
      <w:t>3</w:t>
    </w:r>
    <w:r w:rsidRPr="00191F13">
      <w:rPr>
        <w:rStyle w:val="Numrodepage"/>
        <w:rFonts w:asciiTheme="majorHAnsi" w:hAnsiTheme="majorHAnsi"/>
      </w:rPr>
      <w:fldChar w:fldCharType="end"/>
    </w:r>
    <w:r w:rsidRPr="00191F13">
      <w:rPr>
        <w:rStyle w:val="Numrodepage"/>
        <w:rFonts w:asciiTheme="majorHAnsi" w:hAnsiTheme="majorHAnsi"/>
      </w:rPr>
      <w:t>/</w:t>
    </w:r>
    <w:r w:rsidRPr="00191F13">
      <w:rPr>
        <w:rStyle w:val="Numrodepage"/>
        <w:rFonts w:asciiTheme="majorHAnsi" w:hAnsiTheme="majorHAnsi"/>
      </w:rPr>
      <w:fldChar w:fldCharType="begin"/>
    </w:r>
    <w:r w:rsidRPr="00191F13">
      <w:rPr>
        <w:rStyle w:val="Numrodepage"/>
        <w:rFonts w:asciiTheme="majorHAnsi" w:hAnsiTheme="majorHAnsi"/>
      </w:rPr>
      <w:instrText xml:space="preserve"> NUMPAGES   \* MERGEFORMAT </w:instrText>
    </w:r>
    <w:r w:rsidRPr="00191F13">
      <w:rPr>
        <w:rStyle w:val="Numrodepage"/>
        <w:rFonts w:asciiTheme="majorHAnsi" w:hAnsiTheme="majorHAnsi"/>
      </w:rPr>
      <w:fldChar w:fldCharType="separate"/>
    </w:r>
    <w:r w:rsidR="004617B7">
      <w:rPr>
        <w:rStyle w:val="Numrodepage"/>
        <w:rFonts w:asciiTheme="majorHAnsi" w:hAnsiTheme="majorHAnsi"/>
        <w:noProof/>
      </w:rPr>
      <w:t>3</w:t>
    </w:r>
    <w:r w:rsidRPr="00191F13">
      <w:rPr>
        <w:rStyle w:val="Numrodepage"/>
        <w:rFonts w:asciiTheme="majorHAnsi" w:hAnsiTheme="maj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684F9" w14:textId="37675E8F" w:rsidR="00191F13" w:rsidRPr="00191F13" w:rsidRDefault="00191F13" w:rsidP="00191F13">
    <w:pPr>
      <w:pStyle w:val="Pieddepage"/>
      <w:jc w:val="right"/>
      <w:rPr>
        <w:rFonts w:asciiTheme="majorHAnsi" w:hAnsiTheme="majorHAnsi"/>
      </w:rPr>
    </w:pPr>
    <w:r w:rsidRPr="00191F13">
      <w:rPr>
        <w:rStyle w:val="Numrodepage"/>
        <w:rFonts w:asciiTheme="majorHAnsi" w:hAnsiTheme="majorHAnsi"/>
      </w:rPr>
      <w:fldChar w:fldCharType="begin"/>
    </w:r>
    <w:r w:rsidRPr="00191F13">
      <w:rPr>
        <w:rStyle w:val="Numrodepage"/>
        <w:rFonts w:asciiTheme="majorHAnsi" w:hAnsiTheme="majorHAnsi"/>
      </w:rPr>
      <w:instrText xml:space="preserve"> PAGE </w:instrText>
    </w:r>
    <w:r w:rsidRPr="00191F13">
      <w:rPr>
        <w:rStyle w:val="Numrodepage"/>
        <w:rFonts w:asciiTheme="majorHAnsi" w:hAnsiTheme="majorHAnsi"/>
      </w:rPr>
      <w:fldChar w:fldCharType="separate"/>
    </w:r>
    <w:r w:rsidR="004617B7">
      <w:rPr>
        <w:rStyle w:val="Numrodepage"/>
        <w:rFonts w:asciiTheme="majorHAnsi" w:hAnsiTheme="majorHAnsi"/>
        <w:noProof/>
      </w:rPr>
      <w:t>1</w:t>
    </w:r>
    <w:r w:rsidRPr="00191F13">
      <w:rPr>
        <w:rStyle w:val="Numrodepage"/>
        <w:rFonts w:asciiTheme="majorHAnsi" w:hAnsiTheme="majorHAnsi"/>
      </w:rPr>
      <w:fldChar w:fldCharType="end"/>
    </w:r>
    <w:r w:rsidRPr="00191F13">
      <w:rPr>
        <w:rStyle w:val="Numrodepage"/>
        <w:rFonts w:asciiTheme="majorHAnsi" w:hAnsiTheme="majorHAnsi"/>
      </w:rPr>
      <w:t>/</w:t>
    </w:r>
    <w:r w:rsidRPr="00191F13">
      <w:rPr>
        <w:rStyle w:val="Numrodepage"/>
        <w:rFonts w:asciiTheme="majorHAnsi" w:hAnsiTheme="majorHAnsi"/>
      </w:rPr>
      <w:fldChar w:fldCharType="begin"/>
    </w:r>
    <w:r w:rsidRPr="00191F13">
      <w:rPr>
        <w:rStyle w:val="Numrodepage"/>
        <w:rFonts w:asciiTheme="majorHAnsi" w:hAnsiTheme="majorHAnsi"/>
      </w:rPr>
      <w:instrText xml:space="preserve"> NUMPAGES   \* MERGEFORMAT </w:instrText>
    </w:r>
    <w:r w:rsidRPr="00191F13">
      <w:rPr>
        <w:rStyle w:val="Numrodepage"/>
        <w:rFonts w:asciiTheme="majorHAnsi" w:hAnsiTheme="majorHAnsi"/>
      </w:rPr>
      <w:fldChar w:fldCharType="separate"/>
    </w:r>
    <w:r w:rsidR="004617B7">
      <w:rPr>
        <w:rStyle w:val="Numrodepage"/>
        <w:rFonts w:asciiTheme="majorHAnsi" w:hAnsiTheme="majorHAnsi"/>
        <w:noProof/>
      </w:rPr>
      <w:t>3</w:t>
    </w:r>
    <w:r w:rsidRPr="00191F13">
      <w:rPr>
        <w:rStyle w:val="Numrodepage"/>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9CE6C" w14:textId="77777777" w:rsidR="00123EB8" w:rsidRDefault="00123EB8" w:rsidP="00546D68">
      <w:r>
        <w:separator/>
      </w:r>
    </w:p>
  </w:footnote>
  <w:footnote w:type="continuationSeparator" w:id="0">
    <w:p w14:paraId="6A0EBC1D" w14:textId="77777777" w:rsidR="00123EB8" w:rsidRDefault="00123EB8" w:rsidP="00546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083D" w14:textId="77777777" w:rsidR="005018F1" w:rsidRDefault="00AF2A33" w:rsidP="00662FA6">
    <w:pPr>
      <w:pStyle w:val="En-tte"/>
    </w:pPr>
    <w:r>
      <w:rPr>
        <w:noProof/>
        <w:lang w:eastAsia="fr-FR"/>
      </w:rPr>
      <w:drawing>
        <wp:anchor distT="0" distB="0" distL="114300" distR="114300" simplePos="0" relativeHeight="251660288" behindDoc="0" locked="1" layoutInCell="1" allowOverlap="1" wp14:anchorId="7B5F96A4" wp14:editId="1D230BB7">
          <wp:simplePos x="0" y="0"/>
          <wp:positionH relativeFrom="column">
            <wp:posOffset>5012690</wp:posOffset>
          </wp:positionH>
          <wp:positionV relativeFrom="page">
            <wp:posOffset>1011555</wp:posOffset>
          </wp:positionV>
          <wp:extent cx="1187450" cy="1203325"/>
          <wp:effectExtent l="0" t="0" r="0" b="0"/>
          <wp:wrapNone/>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rotWithShape="1">
                  <a:blip r:embed="rId1"/>
                  <a:srcRect b="37252"/>
                  <a:stretch/>
                </pic:blipFill>
                <pic:spPr bwMode="auto">
                  <a:xfrm>
                    <a:off x="0" y="0"/>
                    <a:ext cx="1187450" cy="120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8B8">
      <w:rPr>
        <w:noProof/>
        <w:lang w:eastAsia="fr-FR"/>
      </w:rPr>
      <w:drawing>
        <wp:anchor distT="0" distB="0" distL="114300" distR="114300" simplePos="0" relativeHeight="251658240" behindDoc="0" locked="1" layoutInCell="1" allowOverlap="1" wp14:anchorId="648521F4" wp14:editId="62746980">
          <wp:simplePos x="0" y="0"/>
          <wp:positionH relativeFrom="page">
            <wp:posOffset>0</wp:posOffset>
          </wp:positionH>
          <wp:positionV relativeFrom="page">
            <wp:posOffset>431800</wp:posOffset>
          </wp:positionV>
          <wp:extent cx="7560000" cy="1774800"/>
          <wp:effectExtent l="0" t="0" r="3175" b="0"/>
          <wp:wrapNone/>
          <wp:docPr id="21" name="Image 21" descr="Une image contenant las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laser&#10;&#10;Description générée automatiquement"/>
                  <pic:cNvPicPr/>
                </pic:nvPicPr>
                <pic:blipFill rotWithShape="1">
                  <a:blip r:embed="rId2"/>
                  <a:srcRect l="5792" t="18062" r="5719" b="14476"/>
                  <a:stretch/>
                </pic:blipFill>
                <pic:spPr bwMode="auto">
                  <a:xfrm>
                    <a:off x="0" y="0"/>
                    <a:ext cx="7560000" cy="17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C4ED7"/>
    <w:multiLevelType w:val="hybridMultilevel"/>
    <w:tmpl w:val="999A1080"/>
    <w:lvl w:ilvl="0" w:tplc="1C5E96FC">
      <w:start w:val="964"/>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8871581"/>
    <w:multiLevelType w:val="hybridMultilevel"/>
    <w:tmpl w:val="26920764"/>
    <w:lvl w:ilvl="0" w:tplc="010A2BEE">
      <w:start w:val="1"/>
      <w:numFmt w:val="bullet"/>
      <w:lvlText w:val=""/>
      <w:lvlJc w:val="left"/>
      <w:pPr>
        <w:ind w:left="720" w:hanging="360"/>
      </w:pPr>
      <w:rPr>
        <w:rFonts w:ascii="Symbol" w:hAnsi="Symbo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FA4909"/>
    <w:multiLevelType w:val="multilevel"/>
    <w:tmpl w:val="4D28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1B4E90"/>
    <w:multiLevelType w:val="multilevel"/>
    <w:tmpl w:val="DE7CE5E4"/>
    <w:lvl w:ilvl="0">
      <w:start w:val="1"/>
      <w:numFmt w:val="bullet"/>
      <w:pStyle w:val="Puce"/>
      <w:lvlText w:val=""/>
      <w:lvlJc w:val="left"/>
      <w:pPr>
        <w:tabs>
          <w:tab w:val="num" w:pos="57"/>
        </w:tabs>
        <w:ind w:left="284" w:hanging="284"/>
      </w:pPr>
      <w:rPr>
        <w:rFonts w:ascii="Symbol" w:hAnsi="Symbol" w:hint="default"/>
        <w:color w:val="E30015" w:themeColor="accent1"/>
      </w:rPr>
    </w:lvl>
    <w:lvl w:ilvl="1">
      <w:start w:val="1"/>
      <w:numFmt w:val="bullet"/>
      <w:lvlText w:val="–"/>
      <w:lvlJc w:val="left"/>
      <w:pPr>
        <w:ind w:left="284" w:firstLine="0"/>
      </w:pPr>
      <w:rPr>
        <w:rFonts w:ascii="Montserrat Medium" w:hAnsi="Montserrat Medium" w:hint="default"/>
        <w:color w:val="E30015" w:themeColor="accent1"/>
      </w:rPr>
    </w:lvl>
    <w:lvl w:ilvl="2">
      <w:start w:val="1"/>
      <w:numFmt w:val="bullet"/>
      <w:lvlText w:val=""/>
      <w:lvlJc w:val="left"/>
      <w:pPr>
        <w:ind w:left="0" w:firstLine="0"/>
      </w:pPr>
      <w:rPr>
        <w:rFonts w:ascii="Wingdings" w:hAnsi="Wingdings" w:hint="default"/>
      </w:rPr>
    </w:lvl>
    <w:lvl w:ilvl="3">
      <w:start w:val="1"/>
      <w:numFmt w:val="bullet"/>
      <w:lvlText w:val=""/>
      <w:lvlJc w:val="left"/>
      <w:pPr>
        <w:ind w:left="0" w:firstLine="0"/>
      </w:pPr>
      <w:rPr>
        <w:rFonts w:ascii="Symbol" w:hAnsi="Symbol" w:hint="default"/>
      </w:rPr>
    </w:lvl>
    <w:lvl w:ilvl="4">
      <w:start w:val="1"/>
      <w:numFmt w:val="bullet"/>
      <w:lvlText w:val=""/>
      <w:lvlJc w:val="left"/>
      <w:pPr>
        <w:ind w:left="0" w:firstLine="0"/>
      </w:pPr>
      <w:rPr>
        <w:rFonts w:ascii="Symbol" w:hAnsi="Symbol" w:hint="default"/>
      </w:r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rPr>
        <w:rFonts w:ascii="Wingdings" w:hAnsi="Wingdings" w:hint="default"/>
      </w:rPr>
    </w:lvl>
    <w:lvl w:ilvl="7">
      <w:start w:val="1"/>
      <w:numFmt w:val="bullet"/>
      <w:lvlText w:val=""/>
      <w:lvlJc w:val="left"/>
      <w:pPr>
        <w:ind w:left="0" w:firstLine="0"/>
      </w:pPr>
      <w:rPr>
        <w:rFonts w:ascii="Symbol" w:hAnsi="Symbol" w:hint="default"/>
      </w:rPr>
    </w:lvl>
    <w:lvl w:ilvl="8">
      <w:start w:val="1"/>
      <w:numFmt w:val="bullet"/>
      <w:lvlText w:val=""/>
      <w:lvlJc w:val="left"/>
      <w:pPr>
        <w:ind w:left="0" w:firstLine="0"/>
      </w:pPr>
      <w:rPr>
        <w:rFonts w:ascii="Symbol" w:hAnsi="Symbol" w:hint="default"/>
      </w:rPr>
    </w:lvl>
  </w:abstractNum>
  <w:abstractNum w:abstractNumId="4" w15:restartNumberingAfterBreak="0">
    <w:nsid w:val="600742FF"/>
    <w:multiLevelType w:val="hybridMultilevel"/>
    <w:tmpl w:val="CEF63AB0"/>
    <w:lvl w:ilvl="0" w:tplc="4AB451F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57C1D41"/>
    <w:multiLevelType w:val="multilevel"/>
    <w:tmpl w:val="AB985B2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6C8F74C4"/>
    <w:multiLevelType w:val="hybridMultilevel"/>
    <w:tmpl w:val="C4629C86"/>
    <w:lvl w:ilvl="0" w:tplc="D65E790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6F904092"/>
    <w:multiLevelType w:val="hybridMultilevel"/>
    <w:tmpl w:val="204EC8A0"/>
    <w:lvl w:ilvl="0" w:tplc="B2EA687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7CE3660F"/>
    <w:multiLevelType w:val="hybridMultilevel"/>
    <w:tmpl w:val="22240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7"/>
  </w:num>
  <w:num w:numId="6">
    <w:abstractNumId w:val="0"/>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displayVerticalDrawingGridEvery w:val="2"/>
  <w:doNotShadeFormData/>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C2E"/>
    <w:rsid w:val="0000007B"/>
    <w:rsid w:val="00005A93"/>
    <w:rsid w:val="0001245C"/>
    <w:rsid w:val="0002467E"/>
    <w:rsid w:val="00025A88"/>
    <w:rsid w:val="00026683"/>
    <w:rsid w:val="00053A6A"/>
    <w:rsid w:val="00054A95"/>
    <w:rsid w:val="00056930"/>
    <w:rsid w:val="00060B12"/>
    <w:rsid w:val="000638BD"/>
    <w:rsid w:val="00064AB3"/>
    <w:rsid w:val="00066EC7"/>
    <w:rsid w:val="0007020A"/>
    <w:rsid w:val="000768D6"/>
    <w:rsid w:val="00082355"/>
    <w:rsid w:val="000874D9"/>
    <w:rsid w:val="00087566"/>
    <w:rsid w:val="00094C7D"/>
    <w:rsid w:val="0009701A"/>
    <w:rsid w:val="000A3B32"/>
    <w:rsid w:val="000A7BE9"/>
    <w:rsid w:val="000C6205"/>
    <w:rsid w:val="000D2A28"/>
    <w:rsid w:val="000D5867"/>
    <w:rsid w:val="000E60D6"/>
    <w:rsid w:val="000F2268"/>
    <w:rsid w:val="000F4846"/>
    <w:rsid w:val="00100E58"/>
    <w:rsid w:val="00102DDF"/>
    <w:rsid w:val="00123EB8"/>
    <w:rsid w:val="00125096"/>
    <w:rsid w:val="00125D40"/>
    <w:rsid w:val="001305D0"/>
    <w:rsid w:val="00135836"/>
    <w:rsid w:val="00144968"/>
    <w:rsid w:val="00154BD7"/>
    <w:rsid w:val="0016718F"/>
    <w:rsid w:val="001737AF"/>
    <w:rsid w:val="00181979"/>
    <w:rsid w:val="0018342D"/>
    <w:rsid w:val="00191F13"/>
    <w:rsid w:val="001927F9"/>
    <w:rsid w:val="001B0654"/>
    <w:rsid w:val="001B2DB7"/>
    <w:rsid w:val="001B591C"/>
    <w:rsid w:val="001B6FF2"/>
    <w:rsid w:val="001C064A"/>
    <w:rsid w:val="001C1169"/>
    <w:rsid w:val="001C2B69"/>
    <w:rsid w:val="001D0FE9"/>
    <w:rsid w:val="001D1ABB"/>
    <w:rsid w:val="001E5AC1"/>
    <w:rsid w:val="001F3258"/>
    <w:rsid w:val="001F5C16"/>
    <w:rsid w:val="001F65C7"/>
    <w:rsid w:val="001F66B7"/>
    <w:rsid w:val="001F738D"/>
    <w:rsid w:val="002021EA"/>
    <w:rsid w:val="00204B3B"/>
    <w:rsid w:val="00207F6D"/>
    <w:rsid w:val="00211819"/>
    <w:rsid w:val="00223320"/>
    <w:rsid w:val="00225F49"/>
    <w:rsid w:val="0022656F"/>
    <w:rsid w:val="002332BD"/>
    <w:rsid w:val="0023407B"/>
    <w:rsid w:val="002340C9"/>
    <w:rsid w:val="002424F3"/>
    <w:rsid w:val="002453D4"/>
    <w:rsid w:val="002533BC"/>
    <w:rsid w:val="00254B06"/>
    <w:rsid w:val="00256BAE"/>
    <w:rsid w:val="00256CB9"/>
    <w:rsid w:val="00263221"/>
    <w:rsid w:val="00265D2E"/>
    <w:rsid w:val="00271516"/>
    <w:rsid w:val="00271887"/>
    <w:rsid w:val="00280563"/>
    <w:rsid w:val="002836DD"/>
    <w:rsid w:val="00285D70"/>
    <w:rsid w:val="00293E0C"/>
    <w:rsid w:val="0029463A"/>
    <w:rsid w:val="00294E41"/>
    <w:rsid w:val="002A000C"/>
    <w:rsid w:val="002A09E2"/>
    <w:rsid w:val="002A18EE"/>
    <w:rsid w:val="002A6B68"/>
    <w:rsid w:val="002B13AF"/>
    <w:rsid w:val="002B3C3A"/>
    <w:rsid w:val="002B6A74"/>
    <w:rsid w:val="002C0FB9"/>
    <w:rsid w:val="002C4E9C"/>
    <w:rsid w:val="002C508D"/>
    <w:rsid w:val="002C54A1"/>
    <w:rsid w:val="002D0D54"/>
    <w:rsid w:val="002D0DF2"/>
    <w:rsid w:val="002D1E74"/>
    <w:rsid w:val="002D3E3F"/>
    <w:rsid w:val="002E157A"/>
    <w:rsid w:val="002E3C1F"/>
    <w:rsid w:val="002F207D"/>
    <w:rsid w:val="00304B3F"/>
    <w:rsid w:val="0030655A"/>
    <w:rsid w:val="00317469"/>
    <w:rsid w:val="003219B8"/>
    <w:rsid w:val="00333243"/>
    <w:rsid w:val="00340E19"/>
    <w:rsid w:val="003423BA"/>
    <w:rsid w:val="003540EC"/>
    <w:rsid w:val="00356C4E"/>
    <w:rsid w:val="00366B3C"/>
    <w:rsid w:val="003705BC"/>
    <w:rsid w:val="00375998"/>
    <w:rsid w:val="00377E30"/>
    <w:rsid w:val="00382F9A"/>
    <w:rsid w:val="003857CE"/>
    <w:rsid w:val="00385C12"/>
    <w:rsid w:val="003864AD"/>
    <w:rsid w:val="00393DAB"/>
    <w:rsid w:val="00395EB1"/>
    <w:rsid w:val="003A1FD5"/>
    <w:rsid w:val="003C0CB2"/>
    <w:rsid w:val="003C2A40"/>
    <w:rsid w:val="003D3D07"/>
    <w:rsid w:val="003D5B27"/>
    <w:rsid w:val="003E54C3"/>
    <w:rsid w:val="003E68CC"/>
    <w:rsid w:val="003F2037"/>
    <w:rsid w:val="003F5B89"/>
    <w:rsid w:val="003F5F94"/>
    <w:rsid w:val="00400866"/>
    <w:rsid w:val="004022B4"/>
    <w:rsid w:val="004123EF"/>
    <w:rsid w:val="00415BB3"/>
    <w:rsid w:val="00424D03"/>
    <w:rsid w:val="0042523E"/>
    <w:rsid w:val="00425357"/>
    <w:rsid w:val="00425677"/>
    <w:rsid w:val="00431374"/>
    <w:rsid w:val="00431756"/>
    <w:rsid w:val="00433EDD"/>
    <w:rsid w:val="0044219E"/>
    <w:rsid w:val="004429A9"/>
    <w:rsid w:val="0044401A"/>
    <w:rsid w:val="0045216F"/>
    <w:rsid w:val="004522DC"/>
    <w:rsid w:val="00453E15"/>
    <w:rsid w:val="00454980"/>
    <w:rsid w:val="00457576"/>
    <w:rsid w:val="004617B7"/>
    <w:rsid w:val="00464C0F"/>
    <w:rsid w:val="004726A9"/>
    <w:rsid w:val="00484875"/>
    <w:rsid w:val="00492307"/>
    <w:rsid w:val="004C1CCE"/>
    <w:rsid w:val="004C5348"/>
    <w:rsid w:val="004C6B5A"/>
    <w:rsid w:val="004D0E87"/>
    <w:rsid w:val="004D1597"/>
    <w:rsid w:val="004D64C0"/>
    <w:rsid w:val="004D7212"/>
    <w:rsid w:val="004E1419"/>
    <w:rsid w:val="004F0F3C"/>
    <w:rsid w:val="004F3A21"/>
    <w:rsid w:val="004F49A3"/>
    <w:rsid w:val="0050138E"/>
    <w:rsid w:val="005018F1"/>
    <w:rsid w:val="00525F29"/>
    <w:rsid w:val="00530097"/>
    <w:rsid w:val="00530929"/>
    <w:rsid w:val="00536E67"/>
    <w:rsid w:val="00544345"/>
    <w:rsid w:val="00546D68"/>
    <w:rsid w:val="00551028"/>
    <w:rsid w:val="0055105C"/>
    <w:rsid w:val="00556E62"/>
    <w:rsid w:val="00557EE8"/>
    <w:rsid w:val="005600CA"/>
    <w:rsid w:val="00565DBB"/>
    <w:rsid w:val="005732EA"/>
    <w:rsid w:val="00575DC7"/>
    <w:rsid w:val="005837F0"/>
    <w:rsid w:val="00585AA4"/>
    <w:rsid w:val="0058678D"/>
    <w:rsid w:val="005921BC"/>
    <w:rsid w:val="0059254D"/>
    <w:rsid w:val="005A14E1"/>
    <w:rsid w:val="005A48C9"/>
    <w:rsid w:val="005B10DA"/>
    <w:rsid w:val="005B4FC3"/>
    <w:rsid w:val="005B64B4"/>
    <w:rsid w:val="005B71BC"/>
    <w:rsid w:val="005C0879"/>
    <w:rsid w:val="005C108C"/>
    <w:rsid w:val="005C775F"/>
    <w:rsid w:val="005D2DE0"/>
    <w:rsid w:val="005D3BFC"/>
    <w:rsid w:val="005D49BF"/>
    <w:rsid w:val="005D59BB"/>
    <w:rsid w:val="005E351E"/>
    <w:rsid w:val="005F1DF6"/>
    <w:rsid w:val="005F326F"/>
    <w:rsid w:val="005F5B4F"/>
    <w:rsid w:val="00602A13"/>
    <w:rsid w:val="00606F27"/>
    <w:rsid w:val="0061496F"/>
    <w:rsid w:val="0061682B"/>
    <w:rsid w:val="00620C1F"/>
    <w:rsid w:val="0063229F"/>
    <w:rsid w:val="00636E0C"/>
    <w:rsid w:val="00646166"/>
    <w:rsid w:val="00655A10"/>
    <w:rsid w:val="00662FA6"/>
    <w:rsid w:val="00672B66"/>
    <w:rsid w:val="00673D00"/>
    <w:rsid w:val="00682310"/>
    <w:rsid w:val="006905A4"/>
    <w:rsid w:val="00690895"/>
    <w:rsid w:val="006A03D2"/>
    <w:rsid w:val="006A1FB4"/>
    <w:rsid w:val="006A4411"/>
    <w:rsid w:val="006A574A"/>
    <w:rsid w:val="006B06A0"/>
    <w:rsid w:val="006B5C7E"/>
    <w:rsid w:val="006B6EDC"/>
    <w:rsid w:val="006B73F3"/>
    <w:rsid w:val="006C2151"/>
    <w:rsid w:val="006D7E67"/>
    <w:rsid w:val="006E27BF"/>
    <w:rsid w:val="006E288D"/>
    <w:rsid w:val="006E7180"/>
    <w:rsid w:val="006F2A2E"/>
    <w:rsid w:val="006F4617"/>
    <w:rsid w:val="00705043"/>
    <w:rsid w:val="007054D5"/>
    <w:rsid w:val="007068B8"/>
    <w:rsid w:val="007145AD"/>
    <w:rsid w:val="0072676B"/>
    <w:rsid w:val="007325E6"/>
    <w:rsid w:val="00733C78"/>
    <w:rsid w:val="007352A4"/>
    <w:rsid w:val="00736A39"/>
    <w:rsid w:val="0074121D"/>
    <w:rsid w:val="00742498"/>
    <w:rsid w:val="007425BB"/>
    <w:rsid w:val="00743AEE"/>
    <w:rsid w:val="0074495B"/>
    <w:rsid w:val="00753D03"/>
    <w:rsid w:val="00755538"/>
    <w:rsid w:val="00763CA0"/>
    <w:rsid w:val="00764292"/>
    <w:rsid w:val="007754D8"/>
    <w:rsid w:val="00775B58"/>
    <w:rsid w:val="00777FC2"/>
    <w:rsid w:val="007847CB"/>
    <w:rsid w:val="00787EA8"/>
    <w:rsid w:val="007A38B1"/>
    <w:rsid w:val="007A46E2"/>
    <w:rsid w:val="007A76EF"/>
    <w:rsid w:val="007B1002"/>
    <w:rsid w:val="007B7BF4"/>
    <w:rsid w:val="007C7111"/>
    <w:rsid w:val="007D1A2C"/>
    <w:rsid w:val="007D5C7A"/>
    <w:rsid w:val="007D7B4C"/>
    <w:rsid w:val="007E1BA5"/>
    <w:rsid w:val="007E317D"/>
    <w:rsid w:val="007E6397"/>
    <w:rsid w:val="007F58FD"/>
    <w:rsid w:val="007F72DA"/>
    <w:rsid w:val="00802010"/>
    <w:rsid w:val="0080313B"/>
    <w:rsid w:val="008047B7"/>
    <w:rsid w:val="00805554"/>
    <w:rsid w:val="00805FAA"/>
    <w:rsid w:val="008124BD"/>
    <w:rsid w:val="00813026"/>
    <w:rsid w:val="008141C9"/>
    <w:rsid w:val="008147E4"/>
    <w:rsid w:val="0081584F"/>
    <w:rsid w:val="00815B14"/>
    <w:rsid w:val="008273F5"/>
    <w:rsid w:val="00837A5B"/>
    <w:rsid w:val="0084148A"/>
    <w:rsid w:val="00844956"/>
    <w:rsid w:val="00850D25"/>
    <w:rsid w:val="008608FA"/>
    <w:rsid w:val="008616BD"/>
    <w:rsid w:val="00861D9C"/>
    <w:rsid w:val="00864960"/>
    <w:rsid w:val="008651B3"/>
    <w:rsid w:val="0087595B"/>
    <w:rsid w:val="00877117"/>
    <w:rsid w:val="00880751"/>
    <w:rsid w:val="0089076B"/>
    <w:rsid w:val="00892399"/>
    <w:rsid w:val="008B7B74"/>
    <w:rsid w:val="008C2F78"/>
    <w:rsid w:val="008C30E0"/>
    <w:rsid w:val="008D14C4"/>
    <w:rsid w:val="008D2F51"/>
    <w:rsid w:val="008F0F07"/>
    <w:rsid w:val="008F2A13"/>
    <w:rsid w:val="008F4572"/>
    <w:rsid w:val="008F4CA6"/>
    <w:rsid w:val="00903DC1"/>
    <w:rsid w:val="00903EE5"/>
    <w:rsid w:val="00905C01"/>
    <w:rsid w:val="009137F1"/>
    <w:rsid w:val="00913DAB"/>
    <w:rsid w:val="00916423"/>
    <w:rsid w:val="00917ABE"/>
    <w:rsid w:val="00923263"/>
    <w:rsid w:val="00924FA9"/>
    <w:rsid w:val="00925B92"/>
    <w:rsid w:val="00926974"/>
    <w:rsid w:val="00927615"/>
    <w:rsid w:val="0093234A"/>
    <w:rsid w:val="009344FE"/>
    <w:rsid w:val="009403BC"/>
    <w:rsid w:val="009418CB"/>
    <w:rsid w:val="00962DBF"/>
    <w:rsid w:val="00964754"/>
    <w:rsid w:val="00972FD1"/>
    <w:rsid w:val="0097482F"/>
    <w:rsid w:val="009927B0"/>
    <w:rsid w:val="0099677B"/>
    <w:rsid w:val="009968C5"/>
    <w:rsid w:val="009972B4"/>
    <w:rsid w:val="009A0525"/>
    <w:rsid w:val="009A23AB"/>
    <w:rsid w:val="009A335E"/>
    <w:rsid w:val="009C2760"/>
    <w:rsid w:val="009C6B0D"/>
    <w:rsid w:val="009D180E"/>
    <w:rsid w:val="009D22F9"/>
    <w:rsid w:val="009D62AE"/>
    <w:rsid w:val="009D79F7"/>
    <w:rsid w:val="009E5339"/>
    <w:rsid w:val="009F2150"/>
    <w:rsid w:val="00A0320C"/>
    <w:rsid w:val="00A037B7"/>
    <w:rsid w:val="00A10CE9"/>
    <w:rsid w:val="00A11521"/>
    <w:rsid w:val="00A15734"/>
    <w:rsid w:val="00A30036"/>
    <w:rsid w:val="00A40144"/>
    <w:rsid w:val="00A40E45"/>
    <w:rsid w:val="00A416DE"/>
    <w:rsid w:val="00A439B6"/>
    <w:rsid w:val="00A448A9"/>
    <w:rsid w:val="00A4765C"/>
    <w:rsid w:val="00A60A43"/>
    <w:rsid w:val="00A624AB"/>
    <w:rsid w:val="00A658C2"/>
    <w:rsid w:val="00A67DEF"/>
    <w:rsid w:val="00A710B1"/>
    <w:rsid w:val="00A72B66"/>
    <w:rsid w:val="00A72FF9"/>
    <w:rsid w:val="00A8044C"/>
    <w:rsid w:val="00A860C4"/>
    <w:rsid w:val="00A93C5E"/>
    <w:rsid w:val="00A9520B"/>
    <w:rsid w:val="00AA1D86"/>
    <w:rsid w:val="00AA449D"/>
    <w:rsid w:val="00AA64B0"/>
    <w:rsid w:val="00AB28A2"/>
    <w:rsid w:val="00AB38E2"/>
    <w:rsid w:val="00AB6E12"/>
    <w:rsid w:val="00AC5126"/>
    <w:rsid w:val="00AC61E7"/>
    <w:rsid w:val="00AD00B8"/>
    <w:rsid w:val="00AD1C26"/>
    <w:rsid w:val="00AD3E00"/>
    <w:rsid w:val="00AD4015"/>
    <w:rsid w:val="00AF2A33"/>
    <w:rsid w:val="00B00AF0"/>
    <w:rsid w:val="00B01090"/>
    <w:rsid w:val="00B01A21"/>
    <w:rsid w:val="00B14490"/>
    <w:rsid w:val="00B15D95"/>
    <w:rsid w:val="00B16B2A"/>
    <w:rsid w:val="00B317C1"/>
    <w:rsid w:val="00B32F4C"/>
    <w:rsid w:val="00B3597E"/>
    <w:rsid w:val="00B3612F"/>
    <w:rsid w:val="00B4028A"/>
    <w:rsid w:val="00B428E4"/>
    <w:rsid w:val="00B64F18"/>
    <w:rsid w:val="00B71D5B"/>
    <w:rsid w:val="00B71F11"/>
    <w:rsid w:val="00B74792"/>
    <w:rsid w:val="00B74B84"/>
    <w:rsid w:val="00B80315"/>
    <w:rsid w:val="00B817FE"/>
    <w:rsid w:val="00B9122B"/>
    <w:rsid w:val="00B91C2E"/>
    <w:rsid w:val="00B91C63"/>
    <w:rsid w:val="00B92FB1"/>
    <w:rsid w:val="00B949C0"/>
    <w:rsid w:val="00BB1AFD"/>
    <w:rsid w:val="00BB6536"/>
    <w:rsid w:val="00BB6AF4"/>
    <w:rsid w:val="00BB75A0"/>
    <w:rsid w:val="00BC18B1"/>
    <w:rsid w:val="00BC7284"/>
    <w:rsid w:val="00BD1E06"/>
    <w:rsid w:val="00BE5870"/>
    <w:rsid w:val="00BF01C7"/>
    <w:rsid w:val="00BF08CF"/>
    <w:rsid w:val="00BF4D21"/>
    <w:rsid w:val="00BF52EB"/>
    <w:rsid w:val="00C03E1A"/>
    <w:rsid w:val="00C04522"/>
    <w:rsid w:val="00C06D6D"/>
    <w:rsid w:val="00C10E75"/>
    <w:rsid w:val="00C21B90"/>
    <w:rsid w:val="00C2510F"/>
    <w:rsid w:val="00C3188F"/>
    <w:rsid w:val="00C31F14"/>
    <w:rsid w:val="00C35E27"/>
    <w:rsid w:val="00C40CD5"/>
    <w:rsid w:val="00C40D07"/>
    <w:rsid w:val="00C41EBD"/>
    <w:rsid w:val="00C439E6"/>
    <w:rsid w:val="00C47CC0"/>
    <w:rsid w:val="00C51FD1"/>
    <w:rsid w:val="00C54944"/>
    <w:rsid w:val="00C56B19"/>
    <w:rsid w:val="00C65ABB"/>
    <w:rsid w:val="00C70114"/>
    <w:rsid w:val="00C70D84"/>
    <w:rsid w:val="00C75B4F"/>
    <w:rsid w:val="00C76BFB"/>
    <w:rsid w:val="00C82A5C"/>
    <w:rsid w:val="00C84E60"/>
    <w:rsid w:val="00C91292"/>
    <w:rsid w:val="00C93D07"/>
    <w:rsid w:val="00C943BA"/>
    <w:rsid w:val="00CA2E58"/>
    <w:rsid w:val="00CB4479"/>
    <w:rsid w:val="00CD11FA"/>
    <w:rsid w:val="00CD3FE4"/>
    <w:rsid w:val="00CD45F4"/>
    <w:rsid w:val="00CD49EE"/>
    <w:rsid w:val="00CE0625"/>
    <w:rsid w:val="00CE2B74"/>
    <w:rsid w:val="00CE5292"/>
    <w:rsid w:val="00CF1FC9"/>
    <w:rsid w:val="00CF260D"/>
    <w:rsid w:val="00CF6484"/>
    <w:rsid w:val="00D02278"/>
    <w:rsid w:val="00D11369"/>
    <w:rsid w:val="00D171EC"/>
    <w:rsid w:val="00D25EF7"/>
    <w:rsid w:val="00D265D9"/>
    <w:rsid w:val="00D31AAB"/>
    <w:rsid w:val="00D32A71"/>
    <w:rsid w:val="00D3480C"/>
    <w:rsid w:val="00D53505"/>
    <w:rsid w:val="00D5493A"/>
    <w:rsid w:val="00D54C2A"/>
    <w:rsid w:val="00D54F34"/>
    <w:rsid w:val="00D55956"/>
    <w:rsid w:val="00D61DF1"/>
    <w:rsid w:val="00D664CD"/>
    <w:rsid w:val="00D71DB1"/>
    <w:rsid w:val="00D80E7D"/>
    <w:rsid w:val="00D81E48"/>
    <w:rsid w:val="00D82509"/>
    <w:rsid w:val="00D900F2"/>
    <w:rsid w:val="00D902E6"/>
    <w:rsid w:val="00DA27E1"/>
    <w:rsid w:val="00DA496F"/>
    <w:rsid w:val="00DB371E"/>
    <w:rsid w:val="00DB4B9C"/>
    <w:rsid w:val="00DC0848"/>
    <w:rsid w:val="00DC17CF"/>
    <w:rsid w:val="00DC72A3"/>
    <w:rsid w:val="00DC7837"/>
    <w:rsid w:val="00DD756A"/>
    <w:rsid w:val="00DE547E"/>
    <w:rsid w:val="00DE55F7"/>
    <w:rsid w:val="00DE72B9"/>
    <w:rsid w:val="00DE75A6"/>
    <w:rsid w:val="00DF3ECF"/>
    <w:rsid w:val="00E00C28"/>
    <w:rsid w:val="00E0424E"/>
    <w:rsid w:val="00E14BED"/>
    <w:rsid w:val="00E15570"/>
    <w:rsid w:val="00E15DD2"/>
    <w:rsid w:val="00E2523F"/>
    <w:rsid w:val="00E27DE3"/>
    <w:rsid w:val="00E346C1"/>
    <w:rsid w:val="00E45704"/>
    <w:rsid w:val="00E50F0E"/>
    <w:rsid w:val="00E55E9E"/>
    <w:rsid w:val="00E5673A"/>
    <w:rsid w:val="00E62BF8"/>
    <w:rsid w:val="00E63CF0"/>
    <w:rsid w:val="00E731D4"/>
    <w:rsid w:val="00E800E9"/>
    <w:rsid w:val="00E845CF"/>
    <w:rsid w:val="00E869CD"/>
    <w:rsid w:val="00E873D0"/>
    <w:rsid w:val="00E936EE"/>
    <w:rsid w:val="00EA0CA3"/>
    <w:rsid w:val="00EA2D4C"/>
    <w:rsid w:val="00EB1A3C"/>
    <w:rsid w:val="00EB5283"/>
    <w:rsid w:val="00EC1BAE"/>
    <w:rsid w:val="00EC3EA0"/>
    <w:rsid w:val="00EC6B06"/>
    <w:rsid w:val="00ED3367"/>
    <w:rsid w:val="00ED6291"/>
    <w:rsid w:val="00EE6082"/>
    <w:rsid w:val="00EF7268"/>
    <w:rsid w:val="00F0584A"/>
    <w:rsid w:val="00F11FA9"/>
    <w:rsid w:val="00F12F8A"/>
    <w:rsid w:val="00F16A29"/>
    <w:rsid w:val="00F24A75"/>
    <w:rsid w:val="00F24B5F"/>
    <w:rsid w:val="00F25CC3"/>
    <w:rsid w:val="00F3102D"/>
    <w:rsid w:val="00F33764"/>
    <w:rsid w:val="00F5284E"/>
    <w:rsid w:val="00F56264"/>
    <w:rsid w:val="00F62B8F"/>
    <w:rsid w:val="00F6391D"/>
    <w:rsid w:val="00F63D19"/>
    <w:rsid w:val="00F6566F"/>
    <w:rsid w:val="00F65BCE"/>
    <w:rsid w:val="00F67182"/>
    <w:rsid w:val="00F67EB0"/>
    <w:rsid w:val="00F72273"/>
    <w:rsid w:val="00F758C6"/>
    <w:rsid w:val="00F75C33"/>
    <w:rsid w:val="00F81B3D"/>
    <w:rsid w:val="00F837C0"/>
    <w:rsid w:val="00F921AE"/>
    <w:rsid w:val="00F96470"/>
    <w:rsid w:val="00F96981"/>
    <w:rsid w:val="00FA062C"/>
    <w:rsid w:val="00FA0845"/>
    <w:rsid w:val="00FA2928"/>
    <w:rsid w:val="00FA72D9"/>
    <w:rsid w:val="00FB0791"/>
    <w:rsid w:val="00FB2B62"/>
    <w:rsid w:val="00FB442C"/>
    <w:rsid w:val="00FB51E1"/>
    <w:rsid w:val="00FC6F7D"/>
    <w:rsid w:val="00FD3C15"/>
    <w:rsid w:val="00FD6CFC"/>
    <w:rsid w:val="00FE0709"/>
    <w:rsid w:val="00FF2B11"/>
    <w:rsid w:val="00FF3FE0"/>
    <w:rsid w:val="00FF4596"/>
    <w:rsid w:val="00FF6F41"/>
    <w:rsid w:val="00FF7B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14:docId w14:val="3281245A"/>
  <w15:chartTrackingRefBased/>
  <w15:docId w15:val="{31CEA4E8-7142-420A-A588-A81FD4AB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D07"/>
    <w:pPr>
      <w:jc w:val="both"/>
    </w:pPr>
    <w:rPr>
      <w:color w:val="002F6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30655A"/>
    <w:pPr>
      <w:jc w:val="left"/>
    </w:pPr>
    <w:rPr>
      <w:sz w:val="14"/>
    </w:rPr>
  </w:style>
  <w:style w:type="character" w:customStyle="1" w:styleId="En-tteCar">
    <w:name w:val="En-tête Car"/>
    <w:basedOn w:val="Policepardfaut"/>
    <w:link w:val="En-tte"/>
    <w:uiPriority w:val="99"/>
    <w:semiHidden/>
    <w:rsid w:val="0030655A"/>
    <w:rPr>
      <w:color w:val="002F6C" w:themeColor="text2"/>
      <w:sz w:val="14"/>
    </w:rPr>
  </w:style>
  <w:style w:type="paragraph" w:styleId="Pieddepage">
    <w:name w:val="footer"/>
    <w:basedOn w:val="Normal"/>
    <w:link w:val="PieddepageCar"/>
    <w:uiPriority w:val="99"/>
    <w:semiHidden/>
    <w:rsid w:val="00E55E9E"/>
    <w:pPr>
      <w:jc w:val="left"/>
    </w:pPr>
    <w:rPr>
      <w:sz w:val="16"/>
    </w:rPr>
  </w:style>
  <w:style w:type="character" w:customStyle="1" w:styleId="PieddepageCar">
    <w:name w:val="Pied de page Car"/>
    <w:basedOn w:val="Policepardfaut"/>
    <w:link w:val="Pieddepage"/>
    <w:uiPriority w:val="99"/>
    <w:semiHidden/>
    <w:rsid w:val="00E55E9E"/>
    <w:rPr>
      <w:color w:val="002F6C" w:themeColor="text2"/>
      <w:sz w:val="16"/>
    </w:rPr>
  </w:style>
  <w:style w:type="table" w:styleId="Grilledutableau">
    <w:name w:val="Table Grid"/>
    <w:basedOn w:val="TableauNormal"/>
    <w:uiPriority w:val="59"/>
    <w:rsid w:val="00306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rsid w:val="0030655A"/>
  </w:style>
  <w:style w:type="paragraph" w:customStyle="1" w:styleId="Surtitredoc">
    <w:name w:val="_Surtitre doc"/>
    <w:basedOn w:val="Normal"/>
    <w:next w:val="Titredoc"/>
    <w:uiPriority w:val="2"/>
    <w:qFormat/>
    <w:rsid w:val="00E55E9E"/>
    <w:pPr>
      <w:jc w:val="left"/>
    </w:pPr>
    <w:rPr>
      <w:rFonts w:asciiTheme="majorHAnsi" w:hAnsiTheme="majorHAnsi"/>
      <w:b/>
      <w:color w:val="E30015" w:themeColor="accent1"/>
      <w:sz w:val="32"/>
      <w:szCs w:val="32"/>
    </w:rPr>
  </w:style>
  <w:style w:type="character" w:styleId="Textedelespacerserv">
    <w:name w:val="Placeholder Text"/>
    <w:basedOn w:val="Policepardfaut"/>
    <w:uiPriority w:val="99"/>
    <w:semiHidden/>
    <w:rsid w:val="007054D5"/>
    <w:rPr>
      <w:color w:val="808080"/>
    </w:rPr>
  </w:style>
  <w:style w:type="paragraph" w:customStyle="1" w:styleId="Introduction">
    <w:name w:val="_Introduction"/>
    <w:basedOn w:val="Normal"/>
    <w:next w:val="Normal"/>
    <w:uiPriority w:val="3"/>
    <w:qFormat/>
    <w:rsid w:val="00E55E9E"/>
    <w:pPr>
      <w:spacing w:after="360"/>
      <w:jc w:val="left"/>
    </w:pPr>
    <w:rPr>
      <w:rFonts w:asciiTheme="majorHAnsi" w:hAnsiTheme="majorHAnsi"/>
      <w:b/>
      <w:color w:val="E30015" w:themeColor="accent1"/>
      <w:sz w:val="24"/>
      <w:szCs w:val="24"/>
    </w:rPr>
  </w:style>
  <w:style w:type="paragraph" w:customStyle="1" w:styleId="Sous-titre">
    <w:name w:val="_Sous-titre"/>
    <w:basedOn w:val="Normal"/>
    <w:next w:val="Normal"/>
    <w:uiPriority w:val="3"/>
    <w:qFormat/>
    <w:rsid w:val="00905C01"/>
    <w:pPr>
      <w:keepNext/>
      <w:spacing w:before="240" w:after="240"/>
      <w:jc w:val="left"/>
    </w:pPr>
    <w:rPr>
      <w:rFonts w:asciiTheme="majorHAnsi" w:hAnsiTheme="majorHAnsi"/>
      <w:sz w:val="28"/>
    </w:rPr>
  </w:style>
  <w:style w:type="paragraph" w:customStyle="1" w:styleId="Titreblanc">
    <w:name w:val="_Titre blanc"/>
    <w:basedOn w:val="Normal"/>
    <w:next w:val="Texteblanc"/>
    <w:uiPriority w:val="5"/>
    <w:qFormat/>
    <w:rsid w:val="00530097"/>
    <w:pPr>
      <w:spacing w:after="160"/>
      <w:jc w:val="left"/>
    </w:pPr>
    <w:rPr>
      <w:rFonts w:asciiTheme="majorHAnsi" w:eastAsia="Gotham Book" w:hAnsiTheme="majorHAnsi"/>
      <w:color w:val="FFFFFF" w:themeColor="background1"/>
      <w:kern w:val="24"/>
      <w:sz w:val="24"/>
      <w:szCs w:val="24"/>
    </w:rPr>
  </w:style>
  <w:style w:type="paragraph" w:customStyle="1" w:styleId="Intertitre">
    <w:name w:val="_Intertitre"/>
    <w:basedOn w:val="Normal"/>
    <w:next w:val="Normal"/>
    <w:uiPriority w:val="4"/>
    <w:qFormat/>
    <w:rsid w:val="00E55E9E"/>
    <w:pPr>
      <w:keepNext/>
      <w:spacing w:before="360" w:after="200"/>
      <w:jc w:val="left"/>
    </w:pPr>
    <w:rPr>
      <w:rFonts w:asciiTheme="majorHAnsi" w:hAnsiTheme="majorHAnsi"/>
      <w:b/>
      <w:sz w:val="22"/>
    </w:rPr>
  </w:style>
  <w:style w:type="paragraph" w:styleId="TM1">
    <w:name w:val="toc 1"/>
    <w:basedOn w:val="Normal"/>
    <w:next w:val="Normal"/>
    <w:uiPriority w:val="39"/>
    <w:semiHidden/>
    <w:rsid w:val="00263221"/>
    <w:pPr>
      <w:spacing w:before="480"/>
      <w:jc w:val="left"/>
    </w:pPr>
    <w:rPr>
      <w:b/>
      <w:color w:val="E30015" w:themeColor="accent1"/>
      <w:sz w:val="36"/>
    </w:rPr>
  </w:style>
  <w:style w:type="paragraph" w:styleId="TM2">
    <w:name w:val="toc 2"/>
    <w:basedOn w:val="Normal"/>
    <w:next w:val="Normal"/>
    <w:uiPriority w:val="39"/>
    <w:semiHidden/>
    <w:rsid w:val="00263221"/>
    <w:pPr>
      <w:spacing w:before="160"/>
      <w:jc w:val="left"/>
    </w:pPr>
    <w:rPr>
      <w:b/>
      <w:sz w:val="26"/>
    </w:rPr>
  </w:style>
  <w:style w:type="character" w:styleId="Lienhypertexte">
    <w:name w:val="Hyperlink"/>
    <w:basedOn w:val="Policepardfaut"/>
    <w:uiPriority w:val="99"/>
    <w:rsid w:val="00263221"/>
    <w:rPr>
      <w:color w:val="E30015" w:themeColor="hyperlink"/>
      <w:u w:val="none"/>
    </w:rPr>
  </w:style>
  <w:style w:type="table" w:styleId="TableauGrille5Fonc-Accentuation1">
    <w:name w:val="Grid Table 5 Dark Accent 1"/>
    <w:basedOn w:val="TableauNormal"/>
    <w:uiPriority w:val="50"/>
    <w:rsid w:val="00AB28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6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00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00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00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0015" w:themeFill="accent1"/>
      </w:tcPr>
    </w:tblStylePr>
    <w:tblStylePr w:type="band1Vert">
      <w:tblPr/>
      <w:tcPr>
        <w:shd w:val="clear" w:color="auto" w:fill="FF8D97" w:themeFill="accent1" w:themeFillTint="66"/>
      </w:tcPr>
    </w:tblStylePr>
    <w:tblStylePr w:type="band1Horz">
      <w:tblPr/>
      <w:tcPr>
        <w:shd w:val="clear" w:color="auto" w:fill="FF8D97" w:themeFill="accent1" w:themeFillTint="66"/>
      </w:tcPr>
    </w:tblStylePr>
  </w:style>
  <w:style w:type="character" w:styleId="Lienhypertextesuivivisit">
    <w:name w:val="FollowedHyperlink"/>
    <w:basedOn w:val="Policepardfaut"/>
    <w:uiPriority w:val="99"/>
    <w:semiHidden/>
    <w:rsid w:val="00263221"/>
    <w:rPr>
      <w:color w:val="E30015" w:themeColor="followedHyperlink"/>
      <w:u w:val="none"/>
    </w:rPr>
  </w:style>
  <w:style w:type="table" w:styleId="TableauGrille4-Accentuation1">
    <w:name w:val="Grid Table 4 Accent 1"/>
    <w:basedOn w:val="TableauNormal"/>
    <w:uiPriority w:val="49"/>
    <w:rsid w:val="00AB28A2"/>
    <w:tblPr>
      <w:tblStyleRowBandSize w:val="1"/>
      <w:tblStyleColBandSize w:val="1"/>
      <w:tblBorders>
        <w:top w:val="single" w:sz="4" w:space="0" w:color="FF5564" w:themeColor="accent1" w:themeTint="99"/>
        <w:left w:val="single" w:sz="4" w:space="0" w:color="FF5564" w:themeColor="accent1" w:themeTint="99"/>
        <w:bottom w:val="single" w:sz="4" w:space="0" w:color="FF5564" w:themeColor="accent1" w:themeTint="99"/>
        <w:right w:val="single" w:sz="4" w:space="0" w:color="FF5564" w:themeColor="accent1" w:themeTint="99"/>
        <w:insideH w:val="single" w:sz="4" w:space="0" w:color="FF5564" w:themeColor="accent1" w:themeTint="99"/>
        <w:insideV w:val="single" w:sz="4" w:space="0" w:color="FF5564" w:themeColor="accent1" w:themeTint="99"/>
      </w:tblBorders>
    </w:tblPr>
    <w:tblStylePr w:type="firstRow">
      <w:rPr>
        <w:b/>
        <w:bCs/>
        <w:color w:val="FFFFFF" w:themeColor="background1"/>
      </w:rPr>
      <w:tblPr/>
      <w:tcPr>
        <w:tcBorders>
          <w:top w:val="single" w:sz="4" w:space="0" w:color="E30015" w:themeColor="accent1"/>
          <w:left w:val="single" w:sz="4" w:space="0" w:color="E30015" w:themeColor="accent1"/>
          <w:bottom w:val="single" w:sz="4" w:space="0" w:color="E30015" w:themeColor="accent1"/>
          <w:right w:val="single" w:sz="4" w:space="0" w:color="E30015" w:themeColor="accent1"/>
          <w:insideH w:val="nil"/>
          <w:insideV w:val="nil"/>
        </w:tcBorders>
        <w:shd w:val="clear" w:color="auto" w:fill="E30015" w:themeFill="accent1"/>
      </w:tcPr>
    </w:tblStylePr>
    <w:tblStylePr w:type="lastRow">
      <w:rPr>
        <w:b/>
        <w:bCs/>
      </w:rPr>
      <w:tblPr/>
      <w:tcPr>
        <w:tcBorders>
          <w:top w:val="double" w:sz="4" w:space="0" w:color="E30015" w:themeColor="accent1"/>
        </w:tcBorders>
      </w:tcPr>
    </w:tblStylePr>
    <w:tblStylePr w:type="firstCol">
      <w:rPr>
        <w:b/>
        <w:bCs/>
      </w:rPr>
    </w:tblStylePr>
    <w:tblStylePr w:type="lastCol">
      <w:rPr>
        <w:b/>
        <w:bCs/>
      </w:rPr>
    </w:tblStylePr>
    <w:tblStylePr w:type="band1Vert">
      <w:tblPr/>
      <w:tcPr>
        <w:shd w:val="clear" w:color="auto" w:fill="FFC6CB" w:themeFill="accent1" w:themeFillTint="33"/>
      </w:tcPr>
    </w:tblStylePr>
    <w:tblStylePr w:type="band1Horz">
      <w:tblPr/>
      <w:tcPr>
        <w:shd w:val="clear" w:color="auto" w:fill="FFC6CB" w:themeFill="accent1" w:themeFillTint="33"/>
      </w:tcPr>
    </w:tblStylePr>
  </w:style>
  <w:style w:type="paragraph" w:styleId="Paragraphedeliste">
    <w:name w:val="List Paragraph"/>
    <w:basedOn w:val="Normal"/>
    <w:uiPriority w:val="34"/>
    <w:qFormat/>
    <w:rsid w:val="00094C7D"/>
    <w:pPr>
      <w:ind w:left="720"/>
      <w:contextualSpacing/>
    </w:pPr>
  </w:style>
  <w:style w:type="paragraph" w:customStyle="1" w:styleId="Puce">
    <w:name w:val="_Puce"/>
    <w:basedOn w:val="Normal"/>
    <w:uiPriority w:val="4"/>
    <w:qFormat/>
    <w:rsid w:val="00094C7D"/>
    <w:pPr>
      <w:numPr>
        <w:numId w:val="2"/>
      </w:numPr>
    </w:pPr>
  </w:style>
  <w:style w:type="paragraph" w:customStyle="1" w:styleId="Texteblanc">
    <w:name w:val="_Texte blanc"/>
    <w:basedOn w:val="Normal"/>
    <w:uiPriority w:val="6"/>
    <w:qFormat/>
    <w:rsid w:val="00E55E9E"/>
    <w:rPr>
      <w:rFonts w:eastAsia="Gotham Book"/>
      <w:color w:val="FFFFFF" w:themeColor="background1"/>
      <w:kern w:val="24"/>
      <w:szCs w:val="18"/>
    </w:rPr>
  </w:style>
  <w:style w:type="table" w:customStyle="1" w:styleId="TableauEFS">
    <w:name w:val="_Tableau EFS"/>
    <w:basedOn w:val="TableauNormal"/>
    <w:uiPriority w:val="99"/>
    <w:rsid w:val="00E14BED"/>
    <w:pPr>
      <w:jc w:val="center"/>
    </w:pPr>
    <w:rPr>
      <w:color w:val="002F6C" w:themeColor="text2"/>
      <w:sz w:val="18"/>
    </w:rPr>
    <w:tblPr>
      <w:tblBorders>
        <w:insideH w:val="single" w:sz="4" w:space="0" w:color="FFFFFF" w:themeColor="background1"/>
        <w:insideV w:val="single" w:sz="4" w:space="0" w:color="FFFFFF" w:themeColor="background1"/>
      </w:tblBorders>
      <w:tblCellMar>
        <w:top w:w="57" w:type="dxa"/>
        <w:left w:w="57" w:type="dxa"/>
        <w:bottom w:w="57" w:type="dxa"/>
        <w:right w:w="57" w:type="dxa"/>
      </w:tblCellMar>
    </w:tblPr>
    <w:trPr>
      <w:cantSplit/>
    </w:trPr>
    <w:tcPr>
      <w:shd w:val="clear" w:color="auto" w:fill="DAF1F5" w:themeFill="accent3" w:themeFillTint="33"/>
      <w:vAlign w:val="center"/>
    </w:tcPr>
    <w:tblStylePr w:type="firstRow">
      <w:rPr>
        <w:b/>
        <w:color w:val="FFFFFF" w:themeColor="background1"/>
      </w:rPr>
      <w:tblPr/>
      <w:tcPr>
        <w:shd w:val="clear" w:color="auto" w:fill="E30015" w:themeFill="accent1"/>
      </w:tcPr>
    </w:tblStylePr>
    <w:tblStylePr w:type="lastRow">
      <w:rPr>
        <w:b/>
        <w:color w:val="FFFFFF" w:themeColor="background1"/>
      </w:rPr>
      <w:tblPr/>
      <w:tcPr>
        <w:tcBorders>
          <w:top w:val="single" w:sz="24" w:space="0" w:color="FFFFFF" w:themeColor="background1"/>
        </w:tcBorders>
        <w:shd w:val="clear" w:color="auto" w:fill="E30015" w:themeFill="accent1"/>
      </w:tcPr>
    </w:tblStylePr>
    <w:tblStylePr w:type="firstCol">
      <w:rPr>
        <w:b/>
      </w:rPr>
    </w:tblStylePr>
  </w:style>
  <w:style w:type="paragraph" w:customStyle="1" w:styleId="Exergue">
    <w:name w:val="_Exergue"/>
    <w:basedOn w:val="Normal"/>
    <w:next w:val="Normal"/>
    <w:uiPriority w:val="5"/>
    <w:qFormat/>
    <w:rsid w:val="0058678D"/>
    <w:pPr>
      <w:jc w:val="left"/>
    </w:pPr>
    <w:rPr>
      <w:rFonts w:asciiTheme="majorHAnsi" w:hAnsiTheme="majorHAnsi"/>
      <w:b/>
      <w:sz w:val="21"/>
    </w:rPr>
  </w:style>
  <w:style w:type="character" w:customStyle="1" w:styleId="Texterouge">
    <w:name w:val="_Texte rouge"/>
    <w:basedOn w:val="Policepardfaut"/>
    <w:uiPriority w:val="1"/>
    <w:qFormat/>
    <w:rsid w:val="00191F13"/>
    <w:rPr>
      <w:color w:val="E30015" w:themeColor="accent1"/>
    </w:rPr>
  </w:style>
  <w:style w:type="paragraph" w:customStyle="1" w:styleId="Titredoc">
    <w:name w:val="_Titre doc"/>
    <w:basedOn w:val="Normal"/>
    <w:next w:val="Normal"/>
    <w:uiPriority w:val="2"/>
    <w:qFormat/>
    <w:rsid w:val="00F33764"/>
    <w:pPr>
      <w:spacing w:before="120" w:after="400"/>
      <w:jc w:val="left"/>
    </w:pPr>
    <w:rPr>
      <w:rFonts w:ascii="Arial Black" w:hAnsi="Arial Black"/>
      <w:sz w:val="36"/>
      <w:szCs w:val="40"/>
    </w:rPr>
  </w:style>
  <w:style w:type="character" w:styleId="Marquedecommentaire">
    <w:name w:val="annotation reference"/>
    <w:basedOn w:val="Policepardfaut"/>
    <w:uiPriority w:val="99"/>
    <w:semiHidden/>
    <w:rsid w:val="0001245C"/>
    <w:rPr>
      <w:sz w:val="16"/>
      <w:szCs w:val="16"/>
    </w:rPr>
  </w:style>
  <w:style w:type="paragraph" w:styleId="Commentaire">
    <w:name w:val="annotation text"/>
    <w:basedOn w:val="Normal"/>
    <w:link w:val="CommentaireCar"/>
    <w:uiPriority w:val="99"/>
    <w:semiHidden/>
    <w:rsid w:val="0001245C"/>
  </w:style>
  <w:style w:type="character" w:customStyle="1" w:styleId="CommentaireCar">
    <w:name w:val="Commentaire Car"/>
    <w:basedOn w:val="Policepardfaut"/>
    <w:link w:val="Commentaire"/>
    <w:uiPriority w:val="99"/>
    <w:semiHidden/>
    <w:rsid w:val="0001245C"/>
    <w:rPr>
      <w:color w:val="002F6C" w:themeColor="text2"/>
    </w:rPr>
  </w:style>
  <w:style w:type="paragraph" w:styleId="Objetducommentaire">
    <w:name w:val="annotation subject"/>
    <w:basedOn w:val="Commentaire"/>
    <w:next w:val="Commentaire"/>
    <w:link w:val="ObjetducommentaireCar"/>
    <w:uiPriority w:val="99"/>
    <w:semiHidden/>
    <w:rsid w:val="0001245C"/>
    <w:rPr>
      <w:b/>
      <w:bCs/>
    </w:rPr>
  </w:style>
  <w:style w:type="character" w:customStyle="1" w:styleId="ObjetducommentaireCar">
    <w:name w:val="Objet du commentaire Car"/>
    <w:basedOn w:val="CommentaireCar"/>
    <w:link w:val="Objetducommentaire"/>
    <w:uiPriority w:val="99"/>
    <w:semiHidden/>
    <w:rsid w:val="0001245C"/>
    <w:rPr>
      <w:b/>
      <w:bCs/>
      <w:color w:val="002F6C" w:themeColor="text2"/>
    </w:rPr>
  </w:style>
  <w:style w:type="paragraph" w:styleId="Textedebulles">
    <w:name w:val="Balloon Text"/>
    <w:basedOn w:val="Normal"/>
    <w:link w:val="TextedebullesCar"/>
    <w:uiPriority w:val="99"/>
    <w:semiHidden/>
    <w:rsid w:val="0001245C"/>
    <w:rPr>
      <w:rFonts w:ascii="Segoe UI" w:hAnsi="Segoe UI" w:cs="Segoe UI"/>
      <w:sz w:val="18"/>
      <w:szCs w:val="18"/>
    </w:rPr>
  </w:style>
  <w:style w:type="character" w:customStyle="1" w:styleId="TextedebullesCar">
    <w:name w:val="Texte de bulles Car"/>
    <w:basedOn w:val="Policepardfaut"/>
    <w:link w:val="Textedebulles"/>
    <w:uiPriority w:val="99"/>
    <w:semiHidden/>
    <w:rsid w:val="0001245C"/>
    <w:rPr>
      <w:rFonts w:ascii="Segoe UI" w:hAnsi="Segoe UI" w:cs="Segoe UI"/>
      <w:color w:val="002F6C" w:themeColor="text2"/>
      <w:sz w:val="18"/>
      <w:szCs w:val="18"/>
    </w:rPr>
  </w:style>
  <w:style w:type="paragraph" w:styleId="Rvision">
    <w:name w:val="Revision"/>
    <w:hidden/>
    <w:uiPriority w:val="99"/>
    <w:semiHidden/>
    <w:rsid w:val="00B949C0"/>
    <w:rPr>
      <w:color w:val="002F6C" w:themeColor="text2"/>
    </w:rPr>
  </w:style>
  <w:style w:type="paragraph" w:styleId="Notedebasdepage">
    <w:name w:val="footnote text"/>
    <w:basedOn w:val="Normal"/>
    <w:link w:val="NotedebasdepageCar"/>
    <w:uiPriority w:val="99"/>
    <w:semiHidden/>
    <w:rsid w:val="00C56B19"/>
  </w:style>
  <w:style w:type="character" w:customStyle="1" w:styleId="NotedebasdepageCar">
    <w:name w:val="Note de bas de page Car"/>
    <w:basedOn w:val="Policepardfaut"/>
    <w:link w:val="Notedebasdepage"/>
    <w:uiPriority w:val="99"/>
    <w:semiHidden/>
    <w:rsid w:val="00C56B19"/>
    <w:rPr>
      <w:color w:val="002F6C" w:themeColor="text2"/>
    </w:rPr>
  </w:style>
  <w:style w:type="character" w:styleId="Appelnotedebasdep">
    <w:name w:val="footnote reference"/>
    <w:basedOn w:val="Policepardfaut"/>
    <w:uiPriority w:val="99"/>
    <w:semiHidden/>
    <w:rsid w:val="00C56B19"/>
    <w:rPr>
      <w:vertAlign w:val="superscript"/>
    </w:rPr>
  </w:style>
  <w:style w:type="character" w:customStyle="1" w:styleId="Mentionnonrsolue1">
    <w:name w:val="Mention non résolue1"/>
    <w:basedOn w:val="Policepardfaut"/>
    <w:uiPriority w:val="99"/>
    <w:semiHidden/>
    <w:unhideWhenUsed/>
    <w:rsid w:val="00A67DEF"/>
    <w:rPr>
      <w:color w:val="605E5C"/>
      <w:shd w:val="clear" w:color="auto" w:fill="E1DFDD"/>
    </w:rPr>
  </w:style>
  <w:style w:type="paragraph" w:customStyle="1" w:styleId="Titre1">
    <w:name w:val="_Titre 1"/>
    <w:basedOn w:val="Normal"/>
    <w:next w:val="Normal"/>
    <w:uiPriority w:val="4"/>
    <w:qFormat/>
    <w:rsid w:val="00A72FF9"/>
    <w:pPr>
      <w:keepNext/>
      <w:spacing w:after="240"/>
      <w:jc w:val="left"/>
      <w:outlineLvl w:val="0"/>
    </w:pPr>
    <w:rPr>
      <w:b/>
      <w:bCs/>
      <w:color w:val="E30015" w:themeColor="accent1"/>
      <w:sz w:val="32"/>
      <w:szCs w:val="36"/>
    </w:rPr>
  </w:style>
  <w:style w:type="paragraph" w:customStyle="1" w:styleId="Titre2">
    <w:name w:val="_Titre 2"/>
    <w:basedOn w:val="Normal"/>
    <w:next w:val="Normal"/>
    <w:uiPriority w:val="4"/>
    <w:qFormat/>
    <w:rsid w:val="00A72FF9"/>
    <w:pPr>
      <w:keepNext/>
      <w:spacing w:before="360" w:after="240"/>
      <w:jc w:val="left"/>
      <w:outlineLvl w:val="1"/>
    </w:pPr>
    <w:rPr>
      <w:b/>
      <w:bCs/>
      <w:sz w:val="26"/>
      <w:szCs w:val="26"/>
    </w:rPr>
  </w:style>
  <w:style w:type="character" w:customStyle="1" w:styleId="ui-provider">
    <w:name w:val="ui-provider"/>
    <w:basedOn w:val="Policepardfaut"/>
    <w:rsid w:val="00AB38E2"/>
  </w:style>
  <w:style w:type="character" w:styleId="lev">
    <w:name w:val="Strong"/>
    <w:basedOn w:val="Policepardfaut"/>
    <w:uiPriority w:val="22"/>
    <w:qFormat/>
    <w:rsid w:val="00AB38E2"/>
    <w:rPr>
      <w:b/>
      <w:bCs/>
    </w:rPr>
  </w:style>
  <w:style w:type="character" w:styleId="Mentionnonrsolue">
    <w:name w:val="Unresolved Mention"/>
    <w:basedOn w:val="Policepardfaut"/>
    <w:uiPriority w:val="99"/>
    <w:semiHidden/>
    <w:unhideWhenUsed/>
    <w:rsid w:val="00060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9019">
      <w:bodyDiv w:val="1"/>
      <w:marLeft w:val="0"/>
      <w:marRight w:val="0"/>
      <w:marTop w:val="0"/>
      <w:marBottom w:val="0"/>
      <w:divBdr>
        <w:top w:val="none" w:sz="0" w:space="0" w:color="auto"/>
        <w:left w:val="none" w:sz="0" w:space="0" w:color="auto"/>
        <w:bottom w:val="none" w:sz="0" w:space="0" w:color="auto"/>
        <w:right w:val="none" w:sz="0" w:space="0" w:color="auto"/>
      </w:divBdr>
    </w:div>
    <w:div w:id="259067473">
      <w:bodyDiv w:val="1"/>
      <w:marLeft w:val="0"/>
      <w:marRight w:val="0"/>
      <w:marTop w:val="0"/>
      <w:marBottom w:val="0"/>
      <w:divBdr>
        <w:top w:val="none" w:sz="0" w:space="0" w:color="auto"/>
        <w:left w:val="none" w:sz="0" w:space="0" w:color="auto"/>
        <w:bottom w:val="none" w:sz="0" w:space="0" w:color="auto"/>
        <w:right w:val="none" w:sz="0" w:space="0" w:color="auto"/>
      </w:divBdr>
    </w:div>
    <w:div w:id="333728588">
      <w:bodyDiv w:val="1"/>
      <w:marLeft w:val="0"/>
      <w:marRight w:val="0"/>
      <w:marTop w:val="0"/>
      <w:marBottom w:val="0"/>
      <w:divBdr>
        <w:top w:val="none" w:sz="0" w:space="0" w:color="auto"/>
        <w:left w:val="none" w:sz="0" w:space="0" w:color="auto"/>
        <w:bottom w:val="none" w:sz="0" w:space="0" w:color="auto"/>
        <w:right w:val="none" w:sz="0" w:space="0" w:color="auto"/>
      </w:divBdr>
    </w:div>
    <w:div w:id="1687320431">
      <w:bodyDiv w:val="1"/>
      <w:marLeft w:val="0"/>
      <w:marRight w:val="0"/>
      <w:marTop w:val="0"/>
      <w:marBottom w:val="0"/>
      <w:divBdr>
        <w:top w:val="none" w:sz="0" w:space="0" w:color="auto"/>
        <w:left w:val="none" w:sz="0" w:space="0" w:color="auto"/>
        <w:bottom w:val="none" w:sz="0" w:space="0" w:color="auto"/>
        <w:right w:val="none" w:sz="0" w:space="0" w:color="auto"/>
      </w:divBdr>
      <w:divsChild>
        <w:div w:id="223686603">
          <w:marLeft w:val="0"/>
          <w:marRight w:val="0"/>
          <w:marTop w:val="0"/>
          <w:marBottom w:val="480"/>
          <w:divBdr>
            <w:top w:val="none" w:sz="0" w:space="0" w:color="auto"/>
            <w:left w:val="none" w:sz="0" w:space="0" w:color="auto"/>
            <w:bottom w:val="none" w:sz="0" w:space="0" w:color="auto"/>
            <w:right w:val="none" w:sz="0" w:space="0" w:color="auto"/>
          </w:divBdr>
        </w:div>
        <w:div w:id="2040158397">
          <w:marLeft w:val="0"/>
          <w:marRight w:val="0"/>
          <w:marTop w:val="0"/>
          <w:marBottom w:val="0"/>
          <w:divBdr>
            <w:top w:val="none" w:sz="0" w:space="0" w:color="auto"/>
            <w:left w:val="none" w:sz="0" w:space="0" w:color="auto"/>
            <w:bottom w:val="none" w:sz="0" w:space="0" w:color="auto"/>
            <w:right w:val="none" w:sz="0" w:space="0" w:color="auto"/>
          </w:divBdr>
          <w:divsChild>
            <w:div w:id="1554273649">
              <w:marLeft w:val="0"/>
              <w:marRight w:val="0"/>
              <w:marTop w:val="0"/>
              <w:marBottom w:val="0"/>
              <w:divBdr>
                <w:top w:val="none" w:sz="0" w:space="0" w:color="auto"/>
                <w:left w:val="none" w:sz="0" w:space="0" w:color="auto"/>
                <w:bottom w:val="none" w:sz="0" w:space="0" w:color="auto"/>
                <w:right w:val="none" w:sz="0" w:space="0" w:color="auto"/>
              </w:divBdr>
              <w:divsChild>
                <w:div w:id="966160231">
                  <w:marLeft w:val="0"/>
                  <w:marRight w:val="0"/>
                  <w:marTop w:val="0"/>
                  <w:marBottom w:val="0"/>
                  <w:divBdr>
                    <w:top w:val="none" w:sz="0" w:space="0" w:color="auto"/>
                    <w:left w:val="none" w:sz="0" w:space="0" w:color="auto"/>
                    <w:bottom w:val="none" w:sz="0" w:space="0" w:color="auto"/>
                    <w:right w:val="none" w:sz="0" w:space="0" w:color="auto"/>
                  </w:divBdr>
                  <w:divsChild>
                    <w:div w:id="9803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676013">
      <w:bodyDiv w:val="1"/>
      <w:marLeft w:val="0"/>
      <w:marRight w:val="0"/>
      <w:marTop w:val="0"/>
      <w:marBottom w:val="0"/>
      <w:divBdr>
        <w:top w:val="none" w:sz="0" w:space="0" w:color="auto"/>
        <w:left w:val="none" w:sz="0" w:space="0" w:color="auto"/>
        <w:bottom w:val="none" w:sz="0" w:space="0" w:color="auto"/>
        <w:right w:val="none" w:sz="0" w:space="0" w:color="auto"/>
      </w:divBdr>
    </w:div>
    <w:div w:id="211389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0IbweAkCu8" TargetMode="External"/><Relationship Id="rId13" Type="http://schemas.openxmlformats.org/officeDocument/2006/relationships/hyperlink" Target="mailto:mustapha.kanite@efs.sante.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ndesang.efs.sante.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EFS_Couleurs">
      <a:dk1>
        <a:sysClr val="windowText" lastClr="000000"/>
      </a:dk1>
      <a:lt1>
        <a:sysClr val="window" lastClr="FFFFFF"/>
      </a:lt1>
      <a:dk2>
        <a:srgbClr val="002F6C"/>
      </a:dk2>
      <a:lt2>
        <a:srgbClr val="ECECED"/>
      </a:lt2>
      <a:accent1>
        <a:srgbClr val="E30015"/>
      </a:accent1>
      <a:accent2>
        <a:srgbClr val="002F6C"/>
      </a:accent2>
      <a:accent3>
        <a:srgbClr val="49BDCF"/>
      </a:accent3>
      <a:accent4>
        <a:srgbClr val="C9934F"/>
      </a:accent4>
      <a:accent5>
        <a:srgbClr val="EAAB00"/>
      </a:accent5>
      <a:accent6>
        <a:srgbClr val="484847"/>
      </a:accent6>
      <a:hlink>
        <a:srgbClr val="E30015"/>
      </a:hlink>
      <a:folHlink>
        <a:srgbClr val="E3001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2EA02-FEFE-454A-8E7F-366210053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Pages>
  <Words>1130</Words>
  <Characters>6220</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Communiqué de presse</vt:lpstr>
    </vt:vector>
  </TitlesOfParts>
  <Company>EFS</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dc:title>
  <dc:subject/>
  <dc:creator>Charley.Dubois</dc:creator>
  <cp:keywords/>
  <dc:description/>
  <cp:lastModifiedBy>KANITE Mustapha</cp:lastModifiedBy>
  <cp:revision>12</cp:revision>
  <cp:lastPrinted>2024-10-03T07:50:00Z</cp:lastPrinted>
  <dcterms:created xsi:type="dcterms:W3CDTF">2024-09-25T13:04:00Z</dcterms:created>
  <dcterms:modified xsi:type="dcterms:W3CDTF">2024-10-03T07:50:00Z</dcterms:modified>
</cp:coreProperties>
</file>