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88" w:rsidRP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4"/>
          <w:lang w:val="en-US"/>
        </w:rPr>
      </w:pPr>
      <w:r w:rsidRPr="009671FD">
        <w:rPr>
          <w:rFonts w:ascii="Times New Roman" w:eastAsia="Times New Roman" w:hAnsi="Times New Roman" w:cs="Times New Roman"/>
          <w:i/>
          <w:iCs/>
          <w:color w:val="FF0000"/>
          <w:sz w:val="36"/>
          <w:szCs w:val="28"/>
          <w:lang w:val="uk-UA"/>
        </w:rPr>
        <w:t xml:space="preserve">Тема: </w:t>
      </w:r>
      <w:r w:rsidRPr="009671FD">
        <w:rPr>
          <w:rFonts w:ascii="Times New Roman" w:eastAsia="Times New Roman" w:hAnsi="Times New Roman" w:cs="Times New Roman"/>
          <w:color w:val="FF0000"/>
          <w:sz w:val="36"/>
          <w:szCs w:val="28"/>
          <w:lang w:val="uk-UA"/>
        </w:rPr>
        <w:t xml:space="preserve">Микола Вороний в літературному процесі України кінця 19-початку </w:t>
      </w:r>
      <w:r w:rsidRPr="009671FD">
        <w:rPr>
          <w:rFonts w:ascii="Times New Roman" w:eastAsia="Times New Roman" w:hAnsi="Times New Roman" w:cs="Times New Roman"/>
          <w:color w:val="FF0000"/>
          <w:sz w:val="36"/>
          <w:szCs w:val="28"/>
        </w:rPr>
        <w:t xml:space="preserve">20 </w:t>
      </w:r>
      <w:r w:rsidR="009671FD">
        <w:rPr>
          <w:rFonts w:ascii="Times New Roman" w:eastAsia="Times New Roman" w:hAnsi="Times New Roman" w:cs="Times New Roman"/>
          <w:color w:val="FF0000"/>
          <w:sz w:val="36"/>
          <w:szCs w:val="28"/>
          <w:lang w:val="uk-UA"/>
        </w:rPr>
        <w:t>століття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ознайомити учнів з життєвим і творчим шляхом Миколи Вороного; розкрити непересічний талант поета, збагнути його трагічну долю; виховувати в учнів інтерес до творчості Миколи Вороного, почуття національної гордості.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Обладнання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портрет Миколи Вороного, твори різних видань, портрети М. Драгоманова, Лесі Українки, В. Стефаника.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Тип уроку: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нестандартний (урок прес-конференція).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Краще зовсім на світі не жить,</w:t>
      </w:r>
    </w:p>
    <w:p w:rsidR="00CF2788" w:rsidRDefault="009671FD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Ніж</w:t>
      </w:r>
      <w:r w:rsidR="00CF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рабами довічними житиі</w:t>
      </w:r>
    </w:p>
    <w:p w:rsidR="00CF2788" w:rsidRDefault="009671FD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</w:t>
      </w:r>
      <w:r w:rsidR="00CF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М. Вороний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Хід уроку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Нашій Україні є ким гордитися і пишатись. Бо має великих і сильних духом синів і дочок. Але доля часто буває немилосердною і відвела їм свій час... А тому так рано пішли із життя В. Симоненко, О. Теліга, О. Олесь, Є. Гуцало, М. Вороний... Кожен із них ніс в життя слово правди, краси</w:t>
      </w:r>
      <w:r>
        <w:rPr>
          <w:rFonts w:ascii="Times New Roman" w:eastAsia="Times New Roman" w:hAnsi="Times New Roman" w:cs="Times New Roman"/>
          <w:color w:val="77719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добра. Кожен із них проспівав свою пісню, часом веселу, а часом і сумну. Це вони своїм полум'яним словом підносили людську гідність, утверджували місце українців у світі, сміливо і прямо сказали те, що так давно замовчувалось або заборонялось...І сьогодні входить у наш клас талановитий поет і критик, історик і діяч українського театру, перекладач, журналіст, актор і просто Патріот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  Вороний.   Він   жив   і   творив   в   епоху,   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вимагала титанів і яка народжувала титанів за цариною пристрасті, силою характеру і мислення.' В один рік народилися такі яскраві особистості як Леся Українка, Василь Стефаник, Лесь Мартович, Микола Вороний. Це вони склали красу і гордість української літератури, це вони вивели нашу літературу на світові обшири.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Зверніть увагу на портрет М. Вороного. В його очах відчувається і бунтівлива вдача і шляхетна розважливість. А це тому, що належав митець до знаменитого роду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прадіда успадкував бунтарську вдачу, а розважливість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прадіда по матері, який був ректором Києво-Могилянської академії.Микола Вороний розумів, що єдиний вихід у світ-це навчання. І він марив Європою.Тому зараз і ми пройдемо тими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стежками-дорогами,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якими мандрував М.Вороний.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допоможуть мені в цьому юні дослідники життя і творчості поета.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Шановні» дослідники, Прошу зайняти свої місця, а представникам ЗМІ підготувати питання до інтерв'ю.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Рольова гра «Прес-конференція, присвячена життєвому і творчому шляху Миколи Вороному»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Представник ЗМІ.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Кореспондент шкільної газети «Велика перерва». Відомо, що багато письменників обирають собі псевдонім. Вороний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псевдонім чи справжнє прізвище? Дякую.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1 </w:t>
      </w:r>
      <w:r w:rsidRPr="009671F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Вороний-це справжнє прізвище. Псевдонім-Арлекін, Віщий Олег, Номо, Сиріус, Кіндратович, Микольчик. Криптоніми- М.В., К-ич М., М-У-ко та інші.</w:t>
      </w:r>
    </w:p>
    <w:p w:rsidR="00CF2788" w:rsidRPr="009671FD" w:rsidRDefault="00CF2788" w:rsidP="009671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2 </w:t>
      </w: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представник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ЗМІ.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Тележурналіст студії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канал».Хотілося б почути детальніше про родовід письменника й біографічні дані.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2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Так, дякую, слушне запитання. Микола Вороний народився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грудня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1871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на Дніпропетровщині у сім'ї ремісника, яка зберігала давні українську традиції. Батько був нащадком гайдамаки, а мати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роду відомих українських діячів Колачинських. Саме від матері малий Миколка перейняв палку любов до української науки і культури, до народних звичаїв, музики, пісні. 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</w:t>
      </w:r>
      <w:r w:rsidR="009671FD"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Хочу доповнити відповідь колеги. Великий вплив на формування світогляду хлопця мав дід Павло, який прожив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років. Навіть після 25-річної служби в уланському полку він не зрусифікувався, завжди говорив українською мовою.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4</w:t>
      </w:r>
      <w:r w:rsidR="009671FD"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Дозвольте імені доповнити розповідь колеги. Читати й писати навчився М. Вороний від матері, потім початкова школа, реальне училище в Харкові і Ростові. Велике захоплення викликали в нього пригодницькі романи М. Ріда, 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Купера, Ж. Верна.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Згодом пробуджується великий інтерес до лірики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Нікітіна,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Надсона,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настільною книгою стає «Кобзар»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Шевченка. Під їхнім впливом потягнулася рука до написання власних творів.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3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представник ЗМІ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Програма «Забуті нові імена»,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канал». Коли з'явився перший твір М. Вороного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5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Перші вірші почав писати, ще навчаючись у Харківському   реальному   училищі.   У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1893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 надрукував перший вірш «Не журись, дівчино»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4 </w:t>
      </w: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представник ЗМІ. </w:t>
      </w:r>
      <w:r w:rsidRPr="009671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Студія </w:t>
      </w:r>
      <w:r w:rsidRPr="009671F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«1 + 1».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де Микола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Вороний здобув вищу освіту? Адже за зв'язки з народниками, читання і поширення забороненої літератури, письменник був виключений з Ростовського училища Із забороною вступати до вищих навчальних закладів Росії.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1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 М. Вороний виїхав за кордон і навчався спочатку у Віденському, а потім Львівському університетах на філософському факультеті. У Львові зблизився з Іваном Франком, який справив великий вплив на формування поглядів молодого поета.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І</w:t>
      </w:r>
      <w:r w:rsidR="009671FD"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представник ЗМІ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 склалася доля М. Вороного далі?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2</w:t>
      </w:r>
      <w:r w:rsidR="009671FD"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 Вороний працював бібліотекарем І коректором Наукового товариства ім. Тараса Шевченка, режисером українського театру «Руська бесіда», в редакції журналу «Життє і слово», де вів рубрику «Вісті з Росії». Допомагав Франкові у виданні газети «Громадський голос» і «Радикал», деякий час був неофіційним редактором журналу «Зоря».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був актором театральних труп М. Кропивницького, П. Саксаганського, О. Васильєва та інших.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році Вороний залишив сцену, служив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установах Єкатеринодара, Харкова, Одеси, Чернігова. У «Літературно-науковому віснику» опублікував відкритий лист програмного характеру, де закликав письменників до участі в альманасі, «який змістом і формою міг би хоч трохи наблизитись до нових течій і напрямів сучасних літератур».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2 </w:t>
      </w: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представник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ЗМІ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 склалось особисте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Вороного?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3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Весною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поет знайомиться з Вірою Миколаївною Вербицькою, дочкою співробітника журналу «Основа». Вороний остаточно залишає сцену, мріє про тихе й спокійне сімейне життя. Але цим мріям не судилось здійснитися. Хоча народився син Марко, сім'я розпалася. Поет болісно переживає втрату коханої, навіть думав про самогубство. Ця особиста трагедія знайшла своє відображення у поетичних збірках «За брамою раю» і «Разок намиста».</w:t>
      </w:r>
    </w:p>
    <w:p w:rsidR="00CF2788" w:rsidRDefault="009671FD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</w:t>
      </w:r>
      <w:r w:rsidR="00CF2788"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CF2788"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 xml:space="preserve">представник ЗМІ. </w:t>
      </w:r>
      <w:r w:rsidR="00CF27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як же його подальша творчість?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4 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оселяється в Києві, де побачили світ його збірки «Ліричні поезії»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(1911)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«В сяйві мрій»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(1913).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Тодішня критика схвально відгукнулась на видання молодого поета.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4 </w:t>
      </w:r>
      <w:r w:rsidRPr="009671F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представник     ЗМІ.</w:t>
      </w:r>
      <w:r w:rsidR="00967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     ж      проявилися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демократичні погляди митця?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6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 загибелі УНР (Української Народної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Республіки) М. Вороний не сприйняв тих подій та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емігрував за кордон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році. Жив/у Варшаві, де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зблизився з польськими письменниками Ю. Тувіром і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Л.Стаффом.  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1921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Варшаві видав  збірку  «За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Україну!», невдовзі переїхав до Львова.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7</w:t>
      </w:r>
      <w:r w:rsidR="009671FD"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Після повернення на Україну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році вів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педагогічну І театральну діяльність.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Поступово над Вороним збираються чорні хмари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сталінщини. На початку 30-х років поета виселили з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Києва, потім засудили та три роки таборів. Вирок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було    замінено   висилкою    до   Казахстану.    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полегшити долю поета, до відповідних орган</w:t>
      </w:r>
      <w:r w:rsid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зверталися дружина і син. На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 нічим зарадити не могли.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5  </w:t>
      </w:r>
      <w:r w:rsidR="009671FD"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представник</w:t>
      </w:r>
      <w:r w:rsidRPr="009671F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ЗМІ.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Існують різні причину загибелі поета. Що ж сталося насправді?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8</w:t>
      </w:r>
      <w:r w:rsidR="009671FD" w:rsidRPr="009671FD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році письменник був репресований.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1938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розстріляний (хоча в деяких джерелах можна знайти інші дати і причини смерті Вороного). Але вивчення архівів КДБ дозволило документально точно визначити, що Вороний проходив по груповій справі з традиційним для того часу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формулюванням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«за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контрреволюційній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військово-повстанській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організації».!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квітня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1938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особлива трійка при НКВС  Одеської обласної </w:t>
      </w:r>
      <w:r>
        <w:rPr>
          <w:rFonts w:ascii="Times New Roman" w:eastAsia="Times New Roman" w:hAnsi="Times New Roman" w:cs="Times New Roman"/>
          <w:color w:val="776BB3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розглянула «справу тринадцятьох» і всім винесла вирок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«розстріляти».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І представник ЗМІ.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Яке місце посідають переклади у творчості М.Вороного?</w:t>
      </w:r>
    </w:p>
    <w:p w:rsidR="009671FD" w:rsidRP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9 </w:t>
      </w:r>
      <w:r w:rsidRPr="009671F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Вороний перекладав російських класиків О. Пушкіна,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Тургенева,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також: французьких, німецьких, польських, італійських поетів. Широку популярніст</w:t>
      </w:r>
      <w:r w:rsid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здобули переклади революційних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пісень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</w:t>
      </w:r>
      <w:r w:rsid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«Інтернаціоналу»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«Марсельєзи», «Варшав'янки». 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lastRenderedPageBreak/>
        <w:t xml:space="preserve">З представник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ЗМІ.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чи був поет реабілітований?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6 </w:t>
      </w:r>
      <w:r w:rsidRPr="009671F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учень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 Вороний посмертно реабілітований аж двічі. Та чи спокутий той страшний гріх розправи над безневинним? Хто відшкодує народові втрату його найкращих дітей? І досі роздирає душу болісне питання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«Боже! За</w:t>
      </w:r>
      <w:r w:rsid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віщо?»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71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З учень.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Відповімо     словами     самого     Миколи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Вороного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2788" w:rsidRDefault="009671FD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CF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7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«За Україну!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її долю,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честь і волю,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народ!»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творче і життєве кредо поета.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4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представник ЗМІ.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 велика творча  спадщина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поета?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4 </w:t>
      </w:r>
      <w:r w:rsidRPr="009671F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учень.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Літературна спадщина митця невелика за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обсягом, проте має значну естетичну цінність.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F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Більшість    творів    Миколи    Вороного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настільки    вистраждані,    виношені   у    серці,    що,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читаючи   їх,    забуваєш    стежити    І    помічати   їх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вишуканість, високу майстерність форми. Він був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вірним   сином   України.   Микола  Вороний   сприяв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оновленню української літератури, орієнтації її на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найкращі європейські традиції. Він став своєрідним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явищем в українській культурі кінця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XIX- </w:t>
      </w:r>
      <w:r w:rsidRP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початку</w:t>
      </w:r>
      <w:r w:rsidR="009671FD" w:rsidRPr="009671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671F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XX </w:t>
      </w:r>
      <w:r w:rsidRPr="009671FD">
        <w:rPr>
          <w:rFonts w:ascii="Times New Roman" w:hAnsi="Times New Roman" w:cs="Times New Roman"/>
          <w:color w:val="000000"/>
          <w:sz w:val="28"/>
          <w:szCs w:val="28"/>
          <w:lang w:val="en-US"/>
        </w:rPr>
        <w:t>cm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Домашнє завдання: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запам'ятати основні етапи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життя і творчості Миколи Вороного;</w:t>
      </w:r>
    </w:p>
    <w:p w:rsidR="00CF2788" w:rsidRP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Виявити власне</w:t>
      </w:r>
      <w:r w:rsidR="00967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ставлення до постаті Миколи Вороного.</w:t>
      </w:r>
    </w:p>
    <w:p w:rsidR="00CF2788" w:rsidRDefault="00CF2788" w:rsidP="009671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F2788" w:rsidRDefault="00CF2788" w:rsidP="009671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671FD" w:rsidRPr="009671FD" w:rsidRDefault="009671FD" w:rsidP="001E753E">
      <w:pPr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val="uk-UA"/>
        </w:rPr>
      </w:pPr>
      <w:r w:rsidRPr="009671FD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val="uk-UA"/>
        </w:rPr>
        <w:t>Урок позакласного читання</w:t>
      </w:r>
    </w:p>
    <w:p w:rsidR="009671FD" w:rsidRPr="009671FD" w:rsidRDefault="009671FD" w:rsidP="001E753E">
      <w:pPr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val="uk-UA"/>
        </w:rPr>
      </w:pPr>
      <w:r w:rsidRPr="009671FD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val="uk-UA"/>
        </w:rPr>
        <w:t>Леонід Мосендз «Євшан-зілля»</w:t>
      </w:r>
    </w:p>
    <w:p w:rsidR="009671FD" w:rsidRPr="009671FD" w:rsidRDefault="009671FD" w:rsidP="009671F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ознайомити з творчістю видатного письменника української еміграції;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поєднати зміст поеми М.Вороного і повісті Л.Мосендза «Євшан-зілля»; розвивати вміння висловлювати свої думки про героїв твору, вступати в дискусію з проблемних питань твору; викликати в учнів щире прагнення захищати світлі набутки духовного життя українців, оберігати й примножувати їх; продовжувати традиції нашого народу. 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Обладнання: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твори М.Вороного, твори Л.Мосендза, гілочка полину, ілюстрації.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Хід уроку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Проблематика твору.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Поєднуємо ідейно-тематичний аналіз     епічного     твору     з     вивченням     біографії письменника. Вчитель виголошує вступне слово про Л.Мосендза.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«Перед роками снився мені сон: був я на небі, на широкій хмарі й під темним зоряним небом, і ангел показував мені будинки. А в одному була вітрина велика під склом, і там стояли на чорних підставках блискучі діаманти. Бачу їх! «Це народи світу»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сказав ангел. «А де ж Україна?»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запитав я. «Ось!»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показав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ряду діамант. Не був він великий, як ті перед ним, але стрункий і блискучий, наче готична вежа... І досі пам'ятаю, досі відчуваю той трепет». Вихопилися ці слова із серця Леоніда Мосендза. Видатний письменник, видатний науковець, видатна особистість української еміграції, він фактично залишається невідомим в Україні, що є великою несправедливістю як щодо Леоніда Мосендза, так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всієї української культури.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Народився він у місті Могилеві-Подільському 1897року. Мосендзів родовід був багатий і складний: серед його предків були українці, поляки, білоруси, навіть греки, в родині мирно співіснували православна і католицька віра. Втім, родина і середовище, в якому зростав Леонід, були російськомовні. Мати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дочка лісника з Волині Лясковця. Батько, Марко Мосендз, був службовцем, але служив управителем маєтностей у польського поміщика. Малого Леоніда виховувало ще й оточення, простий люд, який вперто не хотів зросійщуватися і розмовляв по-українському. І ще велике враження справив на нього Шевченків «Кобзар».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Після закінчення початкової школи він вступає до учительської семінарії у Вінниці. Політичні і соціальні катаклізми Леонід Мосендз зустрів непідготовленим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просто не розумів, що відбувається навколо. Але швидко під впливом історичних подій, під потужним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піднесенням українського духу Леонід Мосендз із російського патріота стає українським націоналістом.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Пройшовши складні часи, він подався до Польщі, тоді до Чехо-Словаччини. Пізніше, не маючи можливості здобути нову спеціальність в Українській господарській академії, йому довелося вступати на матуральні курси реальної гімназії. Навчання завжди тішило Мосендза. Він стає фахівцем з переробки нафти і на цю тему захищає докторську дисертацію. Друкує свої наукові дослідження у журналах. І ця наукова його діяльність приносить європейську славу.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Невідомо, яких глибин наукових сягнув би проникливий розум Леоніда Мосендза: скрізь, за що б не брався, він щось відкривав нове. Кажуть, він одним із перших розгадав секрет «важкої води». 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 в мистецтві, чи в науці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працювати неможливо, якщо за тобою не стоїть держава. В пошуках роботи, Леонід Мосендз тікає до Братіслави, де знаходить постійну працю в Дослідному Інституті виноробства. Отже, виснажлива щоденна праця, напружена наукова діяльність, участь у так званій Легії українських націоналістів... Цього вистачило б на кілька життів, а ще додайте до цього невиліковну хворобу, що гризла Мосендза із студентських років! Де і коли він знаходив час і сили на літературну творчість? А писав же він постійно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писав з з цілковитою самовіддачею, писав натхненно, писав по-своєму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творив.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«Письменником бути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покликання Боже»,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казав Леонід Мосендз і не зраджував цього переконання. Творчість і служіння літературі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для нього тотожні поняття, і як поет, і як особистість Леонід Мосендз мав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величезний вплив на формування Олени Теліги. До речі, це він був її вчителем, коли вона готувалась до іспитів у Подебрадах. Щоправда, вони залишились друзями, але розійшлись ідейно. Пише повісті, поеми... В Інсбрузі знайомиться з Юрієм Кленом. Але нещадна хвороба забирала сили і здоров'я. Після складних операцій серце Леоніда Мосендза не витримало. В останню путь провели його двоє земляків, лікарі і санітарки. А молитву прочитав протестантський пастор.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Спадщину його не зібрано й не видано понині. А Леонід Мосендз створив і в поезії і в прозі помітні цінності.</w:t>
      </w:r>
    </w:p>
    <w:p w:rsidR="00CF2788" w:rsidRPr="009671FD" w:rsidRDefault="009671FD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F2788" w:rsidRP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зараз пригадайте дуже гарну легенду про Євшан-зілля і однойменну поему М.Вороного.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 ви думаєте, чи є продовження легенди? Складіть свою версію подальшого життя ханенка. Послухайте як описує Леонід Мосендз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Отрока: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«І коли Отрок, юнак-ханенко, понюхав чарівного Євшан-зілля, що приніс йому гудець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його батька Сірчана,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згадав ураз свою половецьку вітчизну й утік з Києва до привільних степів». Так кінчається легенда про чарівне зілля. Але тут лише-но починається історія самого ханенка Отрока. Ось вона: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учитель з'ясовує, хто прочитав повість).. Яка тема Мосендзового «Євшан-зілля»? Пригадайте, а яка тема поеми М.Вороного «Євшан-зілля»?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ході бесіди, приходимо до визначення спільної теми, а саме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проблема збереження історичної пам'яті, проблема    збереження    національної    самобутності,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незалежності, волі.</w:t>
      </w:r>
    </w:p>
    <w:p w:rsidR="00CF2788" w:rsidRP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71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Бесіда за змістом повісті.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зустрів хан Сірчан свого сина?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сталося з старим ханом?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молодий хан вирішив іти на Русь війною?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Куди втік Отрок після поразки? Які думки не давали спокою ханенкові?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запах Євшан-зілля стискав груди Отроку?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що говорив хан із далекої орди Кобяк?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   причину   поразок   і   упадку   свого   народу знайшов Отрок?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  Руські   боги   здавалися   сильнішими   від степових богів?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степові таборища прийняли звістку про інших богів?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задоволений був половецький народ життям з новими богами?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Отрок вирішив скликати велику раду?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знайшов хан підтримку в свого народу? Чому всі відвернулися від нього?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Євшан-зілля не видало жодного запаху?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зрозумів Отрок зі слів старого діда?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Хто винен у втраті половецької душі і вдачі?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 присуд очікував Отрока?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Чому страшний «поїзд мертвих» був з бездушною жертвою?</w:t>
      </w:r>
    </w:p>
    <w:p w:rsidR="009671FD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Якими словами закінчується повість?</w:t>
      </w:r>
    </w:p>
    <w:p w:rsidR="00CF2788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Робота в групах.</w:t>
      </w:r>
    </w:p>
    <w:p w:rsidR="00EA7414" w:rsidRDefault="00CF2788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цього клас ділимо на дві групи: обвинувачів і захисників, щоб прослідкувати за життям молодого хана Отрока, а оскільки без дискусії нам не обійтись,</w:t>
      </w:r>
      <w:r w:rsidR="00EA7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пригадайте «Правила проведення дискусії», які є на листочках у кожного.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Пропоную кожній групі висловити свої думки з приводу обвинувачення Отрока та захисту його. Суддя вислухає їх і винесе справедливий вирок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чому ж звинувачується головний герой Отрок?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Учень-суддя.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Отрок, син половецького хана, пізніше сам володар степів, звинувачується в тому, що він зрадив половецький народ і його віру. Таким чином, погубив народ, віддавши в опіку чужим богам, промарнував і половецьку вдачу, й половецьку душу. Сьогодні суд має винести вирок стосовно його вчинків. Хто ж Отрок? Зрадник чи борець за власну помсту?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група.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думаю... (дискусія).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простежили непростий життєвий шлях головного героя. І зараз прошу суддю підвести підсумок нашої дискусії й винести вирок молодому хану.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Учень-суддя. </w:t>
      </w:r>
      <w:r w:rsidRPr="009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 </w:t>
      </w:r>
      <w:r w:rsidRPr="009671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бвинувачі, і захисники переконливо аргументували свої думки, наводили вагомі факти з тексту. І хоча в Отрока палав у серці вогонь помсти, його вчинків не можна виправдати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зрадник свого народу, своєї віри. «І була в нім і тривога, і гордість, і одвічна жадоба відплати!»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Отож суд признав Отрока винним, зрадником. А чи він сам зрозумів свою помилку?</w:t>
      </w:r>
    </w:p>
    <w:p w:rsidR="009671FD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Метод «Обери позицію»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виправдовую, засуджую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A7414" w:rsidRP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Так, Отрок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зрадник свого народу. Все життя він прагнув підкорити Русь, бути володарем всього світу. Збирався помститися русичам, а поразку одержав сам. Хотів чужою вірою і чужими богами підкорити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руський народ, а підкореним виявився його власний народ... За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відповідати... Зараз я пропоную для груп таке завдання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створити постер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малюнок, на якому зобразити: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I-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схематично зобразити життєвий шлях Отрока;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II-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допомогою кольорів передати внутрішній світ головного героя.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Вирок для Отрока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кінь з «сідлом мертвих» справедлива кара. І, можливо, його ніхто ніколи не оправдає, забуде його ж народ. Тому в крикові Отрока була тривога і жадоба відплати, а надії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ніякої...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зараз уявіть, що ви зустрілися з Отроком. Що ви йому сказали б?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Метод «Коло ідей»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Навчитися слухати свій внутрішній голос.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Шукати винуватців нещасть не в богах, а в собі.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Критично ставитись до себе й своїх вчинків.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Вміти нести відповідальність за своє майбутнє.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Жадоба помсти ніколи щастя не приносить.</w:t>
      </w:r>
    </w:p>
    <w:p w:rsidR="00EA7414" w:rsidRDefault="00EA7414" w:rsidP="009671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Підсумок.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Дякую вам за дискусію, за урок. Завжди пам'ятайте своє Євшан-зілля, яке буде вести вас на правильний шлях.</w:t>
      </w:r>
    </w:p>
    <w:p w:rsidR="00CF2788" w:rsidRPr="00CF2788" w:rsidRDefault="00EA7414" w:rsidP="009671FD">
      <w:pPr>
        <w:jc w:val="both"/>
        <w:rPr>
          <w:lang w:val="en-US"/>
        </w:rPr>
      </w:pPr>
      <w:r w:rsidRPr="00715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написати твір-мініатюру 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«Яким я бачу майбутнє нашого народу» або «Лист до автора «Євшан-зілля».</w:t>
      </w:r>
    </w:p>
    <w:sectPr w:rsidR="00CF2788" w:rsidRPr="00CF2788" w:rsidSect="009671FD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14" w:rsidRDefault="00575D14" w:rsidP="009671FD">
      <w:pPr>
        <w:spacing w:after="0" w:line="240" w:lineRule="auto"/>
      </w:pPr>
      <w:r>
        <w:separator/>
      </w:r>
    </w:p>
  </w:endnote>
  <w:endnote w:type="continuationSeparator" w:id="0">
    <w:p w:rsidR="00575D14" w:rsidRDefault="00575D14" w:rsidP="0096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52"/>
      <w:docPartObj>
        <w:docPartGallery w:val="Page Numbers (Bottom of Page)"/>
        <w:docPartUnique/>
      </w:docPartObj>
    </w:sdtPr>
    <w:sdtContent>
      <w:p w:rsidR="009671FD" w:rsidRDefault="00F173A9">
        <w:pPr>
          <w:pStyle w:val="a5"/>
        </w:pPr>
        <w:fldSimple w:instr=" PAGE   \* MERGEFORMAT ">
          <w:r w:rsidR="00715605">
            <w:rPr>
              <w:noProof/>
            </w:rPr>
            <w:t>8</w:t>
          </w:r>
        </w:fldSimple>
      </w:p>
    </w:sdtContent>
  </w:sdt>
  <w:p w:rsidR="009671FD" w:rsidRDefault="009671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14" w:rsidRDefault="00575D14" w:rsidP="009671FD">
      <w:pPr>
        <w:spacing w:after="0" w:line="240" w:lineRule="auto"/>
      </w:pPr>
      <w:r>
        <w:separator/>
      </w:r>
    </w:p>
  </w:footnote>
  <w:footnote w:type="continuationSeparator" w:id="0">
    <w:p w:rsidR="00575D14" w:rsidRDefault="00575D14" w:rsidP="0096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AE2"/>
    <w:multiLevelType w:val="hybridMultilevel"/>
    <w:tmpl w:val="74729F48"/>
    <w:lvl w:ilvl="0" w:tplc="4F4207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788"/>
    <w:rsid w:val="00037E4C"/>
    <w:rsid w:val="00040805"/>
    <w:rsid w:val="00062F3E"/>
    <w:rsid w:val="00067838"/>
    <w:rsid w:val="000A60EC"/>
    <w:rsid w:val="000C5A9B"/>
    <w:rsid w:val="000D19F1"/>
    <w:rsid w:val="000E2683"/>
    <w:rsid w:val="000F31B2"/>
    <w:rsid w:val="000F4607"/>
    <w:rsid w:val="00111A36"/>
    <w:rsid w:val="00116D3A"/>
    <w:rsid w:val="001311A2"/>
    <w:rsid w:val="00133C84"/>
    <w:rsid w:val="00135AB9"/>
    <w:rsid w:val="00136783"/>
    <w:rsid w:val="00140F71"/>
    <w:rsid w:val="00164923"/>
    <w:rsid w:val="00173A1C"/>
    <w:rsid w:val="00186A55"/>
    <w:rsid w:val="0019165A"/>
    <w:rsid w:val="00195892"/>
    <w:rsid w:val="0019748D"/>
    <w:rsid w:val="001B790F"/>
    <w:rsid w:val="001D3B17"/>
    <w:rsid w:val="001D6BF3"/>
    <w:rsid w:val="001E753E"/>
    <w:rsid w:val="00211EEC"/>
    <w:rsid w:val="00221674"/>
    <w:rsid w:val="0023746D"/>
    <w:rsid w:val="002465D3"/>
    <w:rsid w:val="00250130"/>
    <w:rsid w:val="002609A8"/>
    <w:rsid w:val="002773E2"/>
    <w:rsid w:val="0028768B"/>
    <w:rsid w:val="002904EC"/>
    <w:rsid w:val="00296CCC"/>
    <w:rsid w:val="002A2B6D"/>
    <w:rsid w:val="002A4333"/>
    <w:rsid w:val="002A52F4"/>
    <w:rsid w:val="002C293A"/>
    <w:rsid w:val="002E7025"/>
    <w:rsid w:val="0030306C"/>
    <w:rsid w:val="00343DA8"/>
    <w:rsid w:val="00352861"/>
    <w:rsid w:val="00352D3A"/>
    <w:rsid w:val="003553B9"/>
    <w:rsid w:val="00373C00"/>
    <w:rsid w:val="00384483"/>
    <w:rsid w:val="00392B8E"/>
    <w:rsid w:val="00396E45"/>
    <w:rsid w:val="0039757C"/>
    <w:rsid w:val="003E5B6C"/>
    <w:rsid w:val="003F1C18"/>
    <w:rsid w:val="00404F6E"/>
    <w:rsid w:val="0040539E"/>
    <w:rsid w:val="004056F4"/>
    <w:rsid w:val="00442513"/>
    <w:rsid w:val="0044579B"/>
    <w:rsid w:val="0044672C"/>
    <w:rsid w:val="0044781F"/>
    <w:rsid w:val="004514E1"/>
    <w:rsid w:val="00493BA2"/>
    <w:rsid w:val="004A6283"/>
    <w:rsid w:val="004A64D3"/>
    <w:rsid w:val="004B461B"/>
    <w:rsid w:val="004E17C1"/>
    <w:rsid w:val="00523492"/>
    <w:rsid w:val="00523B80"/>
    <w:rsid w:val="00525527"/>
    <w:rsid w:val="00526A11"/>
    <w:rsid w:val="0054067C"/>
    <w:rsid w:val="005417A5"/>
    <w:rsid w:val="005641EC"/>
    <w:rsid w:val="00575D14"/>
    <w:rsid w:val="00591069"/>
    <w:rsid w:val="00595571"/>
    <w:rsid w:val="005A5A77"/>
    <w:rsid w:val="005B43D0"/>
    <w:rsid w:val="00600145"/>
    <w:rsid w:val="006235D7"/>
    <w:rsid w:val="00623A8C"/>
    <w:rsid w:val="00624361"/>
    <w:rsid w:val="00663FE5"/>
    <w:rsid w:val="006A46D7"/>
    <w:rsid w:val="006C1FA6"/>
    <w:rsid w:val="006E715C"/>
    <w:rsid w:val="007033F4"/>
    <w:rsid w:val="00710B79"/>
    <w:rsid w:val="00715605"/>
    <w:rsid w:val="0071601E"/>
    <w:rsid w:val="007253BD"/>
    <w:rsid w:val="007479F2"/>
    <w:rsid w:val="007674DA"/>
    <w:rsid w:val="00770D7D"/>
    <w:rsid w:val="0079539A"/>
    <w:rsid w:val="007B02E6"/>
    <w:rsid w:val="007B7AE6"/>
    <w:rsid w:val="007F5D21"/>
    <w:rsid w:val="00811296"/>
    <w:rsid w:val="008135C8"/>
    <w:rsid w:val="00816588"/>
    <w:rsid w:val="00821C1A"/>
    <w:rsid w:val="00824166"/>
    <w:rsid w:val="00847338"/>
    <w:rsid w:val="00851A28"/>
    <w:rsid w:val="008549CA"/>
    <w:rsid w:val="0085755A"/>
    <w:rsid w:val="0089578E"/>
    <w:rsid w:val="008C0250"/>
    <w:rsid w:val="008C6623"/>
    <w:rsid w:val="008D000B"/>
    <w:rsid w:val="008D42DE"/>
    <w:rsid w:val="008D5085"/>
    <w:rsid w:val="008D675D"/>
    <w:rsid w:val="008E5F20"/>
    <w:rsid w:val="008F508D"/>
    <w:rsid w:val="008F6972"/>
    <w:rsid w:val="00900827"/>
    <w:rsid w:val="0091104A"/>
    <w:rsid w:val="00936EEA"/>
    <w:rsid w:val="00940CC8"/>
    <w:rsid w:val="0094128A"/>
    <w:rsid w:val="00964726"/>
    <w:rsid w:val="009671FD"/>
    <w:rsid w:val="00973514"/>
    <w:rsid w:val="009836B4"/>
    <w:rsid w:val="009A2A12"/>
    <w:rsid w:val="009A3C65"/>
    <w:rsid w:val="009D7033"/>
    <w:rsid w:val="009E76F3"/>
    <w:rsid w:val="00A03FFB"/>
    <w:rsid w:val="00A05E00"/>
    <w:rsid w:val="00A0750F"/>
    <w:rsid w:val="00A10311"/>
    <w:rsid w:val="00A125E7"/>
    <w:rsid w:val="00A235CC"/>
    <w:rsid w:val="00A30983"/>
    <w:rsid w:val="00A36B8F"/>
    <w:rsid w:val="00A66C98"/>
    <w:rsid w:val="00A7096B"/>
    <w:rsid w:val="00A80974"/>
    <w:rsid w:val="00AC7CF5"/>
    <w:rsid w:val="00AE620D"/>
    <w:rsid w:val="00B27B25"/>
    <w:rsid w:val="00B27D4A"/>
    <w:rsid w:val="00B308B5"/>
    <w:rsid w:val="00B3718F"/>
    <w:rsid w:val="00B43772"/>
    <w:rsid w:val="00B52E53"/>
    <w:rsid w:val="00B53015"/>
    <w:rsid w:val="00B93E54"/>
    <w:rsid w:val="00BB384D"/>
    <w:rsid w:val="00BC27D8"/>
    <w:rsid w:val="00BC414B"/>
    <w:rsid w:val="00BD49F1"/>
    <w:rsid w:val="00BE4207"/>
    <w:rsid w:val="00C0248E"/>
    <w:rsid w:val="00C045FE"/>
    <w:rsid w:val="00C0619A"/>
    <w:rsid w:val="00C2252C"/>
    <w:rsid w:val="00C34132"/>
    <w:rsid w:val="00C52DF0"/>
    <w:rsid w:val="00C544AF"/>
    <w:rsid w:val="00C61AEB"/>
    <w:rsid w:val="00C623B8"/>
    <w:rsid w:val="00C768E2"/>
    <w:rsid w:val="00C9512F"/>
    <w:rsid w:val="00CB1C27"/>
    <w:rsid w:val="00CB3978"/>
    <w:rsid w:val="00CD2308"/>
    <w:rsid w:val="00CD4F92"/>
    <w:rsid w:val="00CE4DCD"/>
    <w:rsid w:val="00CF2788"/>
    <w:rsid w:val="00CF5A9B"/>
    <w:rsid w:val="00D11FB7"/>
    <w:rsid w:val="00D151F3"/>
    <w:rsid w:val="00D217F4"/>
    <w:rsid w:val="00D27A2C"/>
    <w:rsid w:val="00D52848"/>
    <w:rsid w:val="00D56BCC"/>
    <w:rsid w:val="00D776A0"/>
    <w:rsid w:val="00D8669A"/>
    <w:rsid w:val="00D92CD9"/>
    <w:rsid w:val="00DA33C6"/>
    <w:rsid w:val="00DB0A00"/>
    <w:rsid w:val="00DB3B8D"/>
    <w:rsid w:val="00DC09DF"/>
    <w:rsid w:val="00DC3850"/>
    <w:rsid w:val="00DD1A08"/>
    <w:rsid w:val="00DE2BCE"/>
    <w:rsid w:val="00DE5065"/>
    <w:rsid w:val="00DF1628"/>
    <w:rsid w:val="00DF621D"/>
    <w:rsid w:val="00DF798E"/>
    <w:rsid w:val="00E05501"/>
    <w:rsid w:val="00E12E56"/>
    <w:rsid w:val="00E22B90"/>
    <w:rsid w:val="00E33FA9"/>
    <w:rsid w:val="00E402F9"/>
    <w:rsid w:val="00E527C3"/>
    <w:rsid w:val="00E60D1B"/>
    <w:rsid w:val="00E63C51"/>
    <w:rsid w:val="00EA7414"/>
    <w:rsid w:val="00EB2AFB"/>
    <w:rsid w:val="00EB7849"/>
    <w:rsid w:val="00EE2AFC"/>
    <w:rsid w:val="00EE4232"/>
    <w:rsid w:val="00EF2A2A"/>
    <w:rsid w:val="00EF3B47"/>
    <w:rsid w:val="00EF70B8"/>
    <w:rsid w:val="00F00DAF"/>
    <w:rsid w:val="00F04F10"/>
    <w:rsid w:val="00F13191"/>
    <w:rsid w:val="00F146BC"/>
    <w:rsid w:val="00F173A9"/>
    <w:rsid w:val="00F2259D"/>
    <w:rsid w:val="00F22A8E"/>
    <w:rsid w:val="00F26EF7"/>
    <w:rsid w:val="00F37F56"/>
    <w:rsid w:val="00F65775"/>
    <w:rsid w:val="00F65E9D"/>
    <w:rsid w:val="00F74DE2"/>
    <w:rsid w:val="00FC2B46"/>
    <w:rsid w:val="00FE0946"/>
    <w:rsid w:val="00FE6A7F"/>
    <w:rsid w:val="00F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1FD"/>
  </w:style>
  <w:style w:type="paragraph" w:styleId="a5">
    <w:name w:val="footer"/>
    <w:basedOn w:val="a"/>
    <w:link w:val="a6"/>
    <w:uiPriority w:val="99"/>
    <w:unhideWhenUsed/>
    <w:rsid w:val="0096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1FD"/>
  </w:style>
  <w:style w:type="paragraph" w:styleId="a7">
    <w:name w:val="List Paragraph"/>
    <w:basedOn w:val="a"/>
    <w:uiPriority w:val="34"/>
    <w:qFormat/>
    <w:rsid w:val="00967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2016-11-08T20:21:00Z</dcterms:created>
  <dcterms:modified xsi:type="dcterms:W3CDTF">2016-11-13T14:15:00Z</dcterms:modified>
</cp:coreProperties>
</file>