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Тема уроку: </w:t>
      </w:r>
      <w:r w:rsidDel="00000000" w:rsidR="00000000" w:rsidRPr="00000000">
        <w:rPr>
          <w:sz w:val="24"/>
          <w:szCs w:val="24"/>
          <w:rtl w:val="0"/>
        </w:rPr>
        <w:t xml:space="preserve">Розвиток комунікативних навичок в тематичній ситуації ”Пори року та  погода. Моя улюблена пора року.”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Мета уроку: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Практична мета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Поповнити словниковий запас учнів з теми “Пори року та погода. Моя улюблена пора року.”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Працювати над звуками, інтонацією та читанням.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Розвивати навички вимови назв країн.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Формувати навички монологічного мовлення за описом тематичних проектів.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Розвивати навички діалогічного мовлення за описом погоди за вікном з опорою на наочність The weather wheel.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Формувати навички правильно інтонаційно вимовляти репліки в діалогічних фразах.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Формувати культуру спілкування в ситуації “Погода”.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Розвивати навички розпізнавання та здогадки погодних явищ через мовні тематичні ігри.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Повторити назви місяців з опорою на наочність, аудіювання тексту, презентaцією на Smartboard.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Формувати вміння читати і розуміти текст,використовуючи мовну здогадку з опорoю на контекст та ілюстрації.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Формувати навички аудіювання та розуміння звукового потоку на основі тексту  та пісень.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Формувати в учнів навички писемного мовлення(Пори року,  написання місяців з великої літери).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Формувати навички вживання граматичних структур в Present Simple, модального дієслова Can в усному мовленні учнів.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Освітня мета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Поглибити знання учнів про традиції спілкування в тематичній ситуації “Погода” в англомовних країнах.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Сформувати уявлення про правильне значення виразу  “It’ s raining cats and dogs” при описі погоди.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Поглибити знання учнів про сезонні явища природи.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Розвивальна мета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Розвивати фонематичний та інтонаційний слух(увагу, уяву, мислення, пам’ ять).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Розвивати вміння працювати з Smartboard.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Розвивати вміння    співпрацювати під час парної, групової роботи.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Розвивати естетичне сприймання дійсності.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Виховна мета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Виховувати в учнів зацікавленість, бажання у вивченні англійської мови.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Виховувати повагу до традицій народу Великобританії.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Виховувати естетичне почуття та любов до природи.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Тип уроку          </w:t>
      </w:r>
      <w:r w:rsidDel="00000000" w:rsidR="00000000" w:rsidRPr="00000000">
        <w:rPr>
          <w:sz w:val="24"/>
          <w:szCs w:val="24"/>
          <w:rtl w:val="0"/>
        </w:rPr>
        <w:t xml:space="preserve"> Комбінований.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Обладнання      </w:t>
      </w:r>
      <w:r w:rsidDel="00000000" w:rsidR="00000000" w:rsidRPr="00000000">
        <w:rPr>
          <w:sz w:val="24"/>
          <w:szCs w:val="24"/>
          <w:rtl w:val="0"/>
        </w:rPr>
        <w:t xml:space="preserve">Аудіозапис, картки, роздатковий матеріал, використання Smart board.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Хід уроку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I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Початок уроку. Організація класу.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Привітання.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2The motto of our English lessons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Learning English is fun for everyone.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3 Мовленнєва зарядка.Children, how are you today?(P1-P2 in a chain order)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 song  </w:t>
      </w:r>
      <w:r w:rsidDel="00000000" w:rsidR="00000000" w:rsidRPr="00000000">
        <w:rPr>
          <w:b w:val="1"/>
          <w:sz w:val="24"/>
          <w:szCs w:val="24"/>
          <w:rtl w:val="0"/>
        </w:rPr>
        <w:t xml:space="preserve">Happy today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Stand up and say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We are happy today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Happy today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Happy today!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Sit down and say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 are happy today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Happy today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Happy today!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Clap hands and say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 are happy today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Happy today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Happy today!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4 Фонетична зарядка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[w]                        [v]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w</w:t>
      </w:r>
      <w:r w:rsidDel="00000000" w:rsidR="00000000" w:rsidRPr="00000000">
        <w:rPr>
          <w:sz w:val="24"/>
          <w:szCs w:val="24"/>
          <w:rtl w:val="0"/>
        </w:rPr>
        <w:t xml:space="preserve">eather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sz w:val="24"/>
          <w:szCs w:val="24"/>
          <w:rtl w:val="0"/>
        </w:rPr>
        <w:t xml:space="preserve">ery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w</w:t>
      </w:r>
      <w:r w:rsidDel="00000000" w:rsidR="00000000" w:rsidRPr="00000000">
        <w:rPr>
          <w:sz w:val="24"/>
          <w:szCs w:val="24"/>
          <w:rtl w:val="0"/>
        </w:rPr>
        <w:t xml:space="preserve">indy                   No</w:t>
      </w:r>
      <w:r w:rsidDel="00000000" w:rsidR="00000000" w:rsidRPr="00000000">
        <w:rPr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sz w:val="24"/>
          <w:szCs w:val="24"/>
          <w:rtl w:val="0"/>
        </w:rPr>
        <w:t xml:space="preserve">ember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w</w:t>
      </w:r>
      <w:r w:rsidDel="00000000" w:rsidR="00000000" w:rsidRPr="00000000">
        <w:rPr>
          <w:sz w:val="24"/>
          <w:szCs w:val="24"/>
          <w:rtl w:val="0"/>
        </w:rPr>
        <w:t xml:space="preserve">inter                  lea</w:t>
      </w:r>
      <w:r w:rsidDel="00000000" w:rsidR="00000000" w:rsidRPr="00000000">
        <w:rPr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sz w:val="24"/>
          <w:szCs w:val="24"/>
          <w:rtl w:val="0"/>
        </w:rPr>
        <w:t xml:space="preserve">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5 I see so many different flags in the classroom .Where are you from?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 song </w:t>
      </w:r>
      <w:r w:rsidDel="00000000" w:rsidR="00000000" w:rsidRPr="00000000">
        <w:rPr>
          <w:b w:val="1"/>
          <w:sz w:val="24"/>
          <w:szCs w:val="24"/>
          <w:rtl w:val="0"/>
        </w:rPr>
        <w:t xml:space="preserve"> Let’s  dance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I'm from England,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He's from France,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We're from Greece,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Come on, let's dance.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Play and laugh, boys and girls.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You're the children of the world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Where are you from? Where are you from?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Let's all dance and sing this song.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Where are you from?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Where are you from?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Let’s all dance and sing this song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II Основна частина уроку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Children,  tell me, please, what do all these countries have?-The pupils: They have got seasons,  weather and months.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Well, so the topic of our lesson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Seasons and weather.My favourite season of the year.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What an English idiom do you know about the weather?- The pupils: </w:t>
      </w:r>
      <w:r w:rsidDel="00000000" w:rsidR="00000000" w:rsidRPr="00000000">
        <w:rPr>
          <w:b w:val="1"/>
          <w:sz w:val="24"/>
          <w:szCs w:val="24"/>
          <w:rtl w:val="0"/>
        </w:rPr>
        <w:t xml:space="preserve">It is raining cats and dogs.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2 Revision of weather words </w:t>
      </w:r>
      <w:r w:rsidDel="00000000" w:rsidR="00000000" w:rsidRPr="00000000">
        <w:rPr>
          <w:b w:val="1"/>
          <w:sz w:val="24"/>
          <w:szCs w:val="24"/>
          <w:rtl w:val="0"/>
        </w:rPr>
        <w:t xml:space="preserve">English vocabulary weather (smartboard)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3 Now , who wants to go to the board and write the missing letters in the words and match them with the pictures?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4 There’s a  tradition in England: </w:t>
      </w:r>
      <w:r w:rsidDel="00000000" w:rsidR="00000000" w:rsidRPr="00000000">
        <w:rPr>
          <w:b w:val="1"/>
          <w:sz w:val="24"/>
          <w:szCs w:val="24"/>
          <w:rtl w:val="0"/>
        </w:rPr>
        <w:t xml:space="preserve">When two Englishmen meet their first talk is about the weather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5 Children,take the weather wheels and let’s sing the song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“How’s the weather?”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6 It’s time to make the dialogue about the weather.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7 Your home task for today is reading the text about the seasons and months.Look at the pictures and say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       -What happens in spring?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       -When do the leaves fall from the trees?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       -What colour is winter?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Spring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 March the birds begin to sing. They are happy now it's spring.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 April blue skies come again. There's sometime sun and sometimes rain.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 May it's warm and we can play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Out in the sunshine every 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Summer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 June the days are hot and bright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And stars shine in the sky of night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 July we feel so free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Swimming in the bright blue sea.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 August we're on holiday.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Summer is the time to play!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Autumn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 September 'Hello friends!'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It's time to go to school again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 October yellow leaves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Fall from all the autumn trees.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In November days are dark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And we can't play out in the park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Winter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 December Christmas comes.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Fun and games for everyone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 January it sometimes  snows.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days are short, the cold wind blows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 February the winter trees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Are black and brown; there are no leaves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8    Read and write.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It sometimes snows in 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birds begin to sing in 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 swim in 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It's time to go to school in 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days are dark in  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It's Christmas 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9 It’s playtime now. A miming game about seasons.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10 I see you are tired . Let’s have a rest. A song </w:t>
      </w:r>
      <w:r w:rsidDel="00000000" w:rsidR="00000000" w:rsidRPr="00000000">
        <w:rPr>
          <w:b w:val="1"/>
          <w:sz w:val="24"/>
          <w:szCs w:val="24"/>
          <w:rtl w:val="0"/>
        </w:rPr>
        <w:t xml:space="preserve">If you happy…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11 Now , children, listen and guess what season is it?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Everyone loves to eat ice cream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the trees and plants are in bloom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new school year begins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trees bring new leaves on their branches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12  A demonstration of seasons video on the smart board. Poems about seasons.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13  The presentation of the projects.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14 A song </w:t>
      </w:r>
      <w:r w:rsidDel="00000000" w:rsidR="00000000" w:rsidRPr="00000000">
        <w:rPr>
          <w:b w:val="1"/>
          <w:sz w:val="24"/>
          <w:szCs w:val="24"/>
          <w:rtl w:val="0"/>
        </w:rPr>
        <w:t xml:space="preserve">Autumn leaves.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15 Let’s work in groups. Four seasons :finding the words.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III Закінчення уроку.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Обговорення роботи на уроці. Підсумок  та результат виконаних завдань протягом уроку.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2 Оцінювання діяльності учнів на уроці.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3 Пояснення та запис домашнього завдання.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