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11" w:rsidRDefault="002C7611" w:rsidP="00822AA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2C7611" w:rsidRDefault="002C7611" w:rsidP="002C7611"/>
    <w:p w:rsidR="002C7611" w:rsidRDefault="002C7611" w:rsidP="002C7611"/>
    <w:p w:rsidR="002C7611" w:rsidRDefault="002C7611" w:rsidP="002C7611"/>
    <w:p w:rsidR="002C7611" w:rsidRDefault="002C7611" w:rsidP="002C7611"/>
    <w:p w:rsidR="002C7611" w:rsidRDefault="002C7611" w:rsidP="002C7611"/>
    <w:p w:rsidR="002C7611" w:rsidRDefault="002C7611" w:rsidP="002C7611"/>
    <w:p w:rsidR="002C7611" w:rsidRDefault="002C7611" w:rsidP="002C7611">
      <w:pPr>
        <w:spacing w:line="240" w:lineRule="auto"/>
      </w:pP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D1477A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Конспект уроку 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з образотворчого мистецтва </w:t>
      </w:r>
    </w:p>
    <w:p w:rsidR="002C7611" w:rsidRPr="00D1477A" w:rsidRDefault="002C7611" w:rsidP="002C761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1477A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у 7 класі на тему:</w:t>
      </w:r>
    </w:p>
    <w:p w:rsidR="002C7611" w:rsidRPr="00D1477A" w:rsidRDefault="002C7611" w:rsidP="002C7611">
      <w:pPr>
        <w:spacing w:line="240" w:lineRule="auto"/>
        <w:jc w:val="center"/>
        <w:rPr>
          <w:rFonts w:ascii="Times New Roman" w:hAnsi="Times New Roman" w:cs="Times New Roman"/>
          <w:b/>
          <w:color w:val="008000"/>
          <w:sz w:val="40"/>
          <w:szCs w:val="40"/>
          <w:lang w:val="uk-UA"/>
        </w:rPr>
      </w:pPr>
      <w:r w:rsidRPr="00D1477A">
        <w:rPr>
          <w:rFonts w:ascii="Times New Roman" w:hAnsi="Times New Roman" w:cs="Times New Roman"/>
          <w:b/>
          <w:color w:val="008000"/>
          <w:sz w:val="40"/>
          <w:szCs w:val="40"/>
          <w:lang w:val="uk-UA"/>
        </w:rPr>
        <w:t>«Народний одяг – складова духовної культури».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Підготувала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вчитель образотворчого мистецтва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Чортківської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ЗОШ І – ІІІ ст. № 6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Міленко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Марія Іванівна</w:t>
      </w:r>
    </w:p>
    <w:p w:rsid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C7611" w:rsidRPr="002C7611" w:rsidRDefault="002C7611" w:rsidP="002C76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2016 р</w:t>
      </w:r>
    </w:p>
    <w:p w:rsidR="002C7611" w:rsidRDefault="002C7611" w:rsidP="00822AA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473639" w:rsidRPr="00473639" w:rsidRDefault="00473639" w:rsidP="00822AA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153E4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lastRenderedPageBreak/>
        <w:t>  </w:t>
      </w:r>
      <w:r w:rsidRPr="00153E4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val="uk-UA" w:eastAsia="ru-RU"/>
        </w:rPr>
        <w:t xml:space="preserve">7 </w:t>
      </w:r>
      <w:proofErr w:type="spellStart"/>
      <w:r w:rsidRPr="00153E4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клас</w:t>
      </w:r>
      <w:proofErr w:type="spellEnd"/>
      <w:r w:rsidRPr="00153E4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. </w:t>
      </w:r>
      <w:r w:rsidRPr="00473639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І семестр</w:t>
      </w:r>
    </w:p>
    <w:p w:rsidR="002D75C0" w:rsidRPr="00822AA9" w:rsidRDefault="002D75C0" w:rsidP="00153E40">
      <w:pPr>
        <w:shd w:val="clear" w:color="auto" w:fill="FFFFFF" w:themeFill="background1"/>
        <w:spacing w:after="0" w:line="360" w:lineRule="auto"/>
        <w:ind w:hanging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Тема.</w:t>
      </w:r>
      <w:r w:rsidR="00473639"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473639"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ародний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="00473639"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складова духовної культури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639" w:rsidRPr="00822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Практична робота:</w:t>
      </w:r>
      <w:r w:rsidRPr="00822AA9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е</w:t>
      </w:r>
      <w:r w:rsidR="00473639" w:rsidRPr="00822AA9">
        <w:rPr>
          <w:rFonts w:ascii="Times New Roman" w:hAnsi="Times New Roman" w:cs="Times New Roman"/>
          <w:sz w:val="28"/>
          <w:szCs w:val="28"/>
          <w:lang w:val="uk-UA"/>
        </w:rPr>
        <w:t>скіз української сорочки з використанням давньої символіки та</w:t>
      </w:r>
      <w:r w:rsidRPr="00822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639" w:rsidRPr="00822AA9">
        <w:rPr>
          <w:rFonts w:ascii="Times New Roman" w:hAnsi="Times New Roman" w:cs="Times New Roman"/>
          <w:sz w:val="28"/>
          <w:szCs w:val="28"/>
          <w:lang w:val="uk-UA"/>
        </w:rPr>
        <w:t>оберегів.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gram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уроку: 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комбінований</w:t>
      </w:r>
      <w:proofErr w:type="spellEnd"/>
      <w:proofErr w:type="gram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5C0" w:rsidRPr="00822AA9" w:rsidRDefault="002D75C0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  </w:t>
      </w:r>
    </w:p>
    <w:p w:rsidR="00E635DD" w:rsidRPr="00822AA9" w:rsidRDefault="002D75C0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дидактична:</w:t>
      </w:r>
      <w:r w:rsidR="00822AA9"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22A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ознайомити учнів із українським орнаментом; навчити створювати орнамент у різних видах; ознайомити з історією виникнення українського орнаменту.</w:t>
      </w:r>
    </w:p>
    <w:p w:rsidR="00E635DD" w:rsidRPr="00822AA9" w:rsidRDefault="00E635DD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</w:t>
      </w: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розвивальна: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інтерес до українського народного одягу як складової частини духовної культури українців;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розвивати в учнів фантазію, увагу, спостережливість, творчі здібності у побудові орнаменту; розширювати кругозір учнів з української національної культури.</w:t>
      </w:r>
    </w:p>
    <w:p w:rsidR="00473639" w:rsidRPr="00473639" w:rsidRDefault="00E635DD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822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виховна: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виховувати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учнів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до українського мистецтва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культури; любов до предмета, мистецтва; працелюбство; виховувати в учнів охайність, чуйність, любов до прекрасного.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традиційним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українським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народним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одягом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символікою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орнаментальними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мотивами;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користуванні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фарбами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графічними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сорочки з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давньої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символіки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оберегів</w:t>
      </w:r>
      <w:proofErr w:type="spellEnd"/>
      <w:r w:rsidRPr="00822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2D75C0" w:rsidP="00153E40">
      <w:pPr>
        <w:shd w:val="clear" w:color="auto" w:fill="FFFFFF" w:themeFill="background1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Мистецька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абетка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Декоративно-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ужиткове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суть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Вишивка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візерунків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ниток,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бісером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Орнамент  -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візерунок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ритмічному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стилізованих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822AA9" w:rsidRDefault="00473639" w:rsidP="00153E40">
      <w:pPr>
        <w:shd w:val="clear" w:color="auto" w:fill="FFFFFF" w:themeFill="background1"/>
        <w:spacing w:after="0" w:line="36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 –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5DD" w:rsidRPr="00822AA9" w:rsidRDefault="00E635DD" w:rsidP="00153E40">
      <w:pPr>
        <w:shd w:val="clear" w:color="auto" w:fill="FFFFFF" w:themeFill="background1"/>
        <w:spacing w:after="0" w:line="36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Наочність: 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вишиті сорочки, серветки , рушники., таблиці,</w:t>
      </w:r>
      <w:r w:rsidR="00153E40"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репродукції картин,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малюнки учнів минулих років</w:t>
      </w:r>
      <w:r w:rsidR="00153E40"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презентація «</w:t>
      </w:r>
      <w:r w:rsid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53E40"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країнський костюм».</w:t>
      </w:r>
    </w:p>
    <w:p w:rsidR="00473639" w:rsidRPr="00473639" w:rsidRDefault="00E635DD" w:rsidP="00822AA9">
      <w:pPr>
        <w:shd w:val="clear" w:color="auto" w:fill="FFFFFF" w:themeFill="background1"/>
        <w:spacing w:after="0" w:line="36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Обладнання до уроку: 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альбом,</w:t>
      </w:r>
      <w:r w:rsidRPr="00822A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53E40"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стий та кольорові олівці, гумка</w:t>
      </w:r>
      <w:r w:rsidRPr="0082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3639" w:rsidRPr="00822AA9" w:rsidRDefault="00473639" w:rsidP="00153E40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</w:p>
    <w:p w:rsidR="00153E40" w:rsidRPr="00473639" w:rsidRDefault="00153E40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Організаційний момент.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153E40"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Актуалізація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опорних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 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мотивація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навчальної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Закінчи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речення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   Декоративно-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ужиткове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мистецтва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суть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якого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полягає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виготовленні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мають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якості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й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призначені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задоволення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потреб,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наприклад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посуд,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меблі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тканина, а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також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прикрашання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житла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парків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архітектурних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споруд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           До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ужиткового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</w:t>
      </w:r>
      <w:proofErr w:type="gram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</w:t>
      </w:r>
      <w:proofErr w:type="spellStart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розпис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різьблення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ткацтво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вишивка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живопис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гончарство,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писанкарство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витинанка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лозоплетіння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флористика,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обробка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металу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виготовлення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виробів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   Орнамент </w:t>
      </w:r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…,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візерунок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побудований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ритмічному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чергуванні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й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поєднанні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геометричних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елементів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стилізованих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тваринних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рослинних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Він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застосовується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розмальовуванні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стін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будинків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прикрашанні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ваз,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глечиків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посуду,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рушників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килимів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меблів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оформленні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змістом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формою).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орнаментальних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геометричний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рослинний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зооморфний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антропоморфний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стрічковими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композиційно-закритими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сітчастими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Про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 суть,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чуйні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художники, 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–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вкладають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помисли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урок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словами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відомого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поета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Максима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Рильського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«</w:t>
      </w:r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Той,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минулого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вартий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майбутнього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дійсно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той народ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майбутнє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поважає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історію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Мікрофон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Поясніть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як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розумієте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слова: «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Поважати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історію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»?   (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поважати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історію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значить не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володіти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певними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знаннями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військові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походи,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князів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а й знати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культурну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спадщину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народу,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звичаї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традиції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передавати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спадок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наступним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поколінням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)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                 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існує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повір’я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той,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забув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звичаї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людьми і Богом. 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мизможемо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передавати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культурну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спадщину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нащадкам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</w:t>
      </w:r>
      <w:r w:rsidR="00153E40"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 та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завдань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Оберегом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прикривав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холоду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недоброго ока.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самобутнього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спираючись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ми з вами 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побуваємо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художників-модельєрів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спробуємо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153E40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Теоретичний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</w:t>
      </w:r>
      <w:proofErr w:type="spellEnd"/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Перегляд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відеоряду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Класифікація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традиційного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народного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кінця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 – початку 20ст.»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складався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Натільний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сорочка.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безрукавка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кептар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керсетка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лейбик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стегновий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запаска, плахта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зшитий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розпашний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горбочка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незшитий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спідниця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літник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зшитий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шнури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очіпок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намітка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убрус,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намисто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дукачі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бісеру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каблучки.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постоли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черевички,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складався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Натільний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сорочка.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стегновий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жупан,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кожух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гуцульський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валяного сукна).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очкур, пояс-рушник,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черес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солом’яники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повстяні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каракулеві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постоли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Традиційне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вбрання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кожного народу є одним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масових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художньої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відрізняється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простотою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стрункістю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силуету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багатством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різноманітністю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прикрас,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насиченим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колоритом.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яскраво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майстрів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логічних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засобів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органічно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поєднувати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практичність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красу.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творчої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винахідливості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вклав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народ.  Робота над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вбранням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певною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мірою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мрії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прекрасне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спробою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відійти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важкої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дійсності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Скажімо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вишивання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просто ремесло,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народного таланту,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майстерності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обдарованості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один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небагатьох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моментів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селянки, коли вона могла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висловити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гамі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кольорів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віру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краще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майбутнє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оптимізм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Колорит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багатьох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світлий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збагачений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яскравими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квітами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вовняних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плахт, запасок,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вінків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червоного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намиста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стрічок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Але при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різноманітності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крою,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колористичних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рішень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окремих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чітко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підпорядкування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окремих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локальних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оздоблення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єдиному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художньому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ансамблю.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Демонстрація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фото «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національний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костюм»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Яке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розмаїття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святкових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них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спільного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візерунки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іншому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орнамент</w:t>
      </w:r>
      <w:proofErr w:type="gramEnd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Характерною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традиційного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декоративність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досягалась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багатими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вишивками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аплікаціями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різноманітним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оздобленням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відображались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регіонів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За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вишивкою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сорочці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 тому, як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скроєно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убором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точно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регіону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орнаменту.</w:t>
      </w:r>
    </w:p>
    <w:p w:rsid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Погляньте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різноманітними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орнаменти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одним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силуетом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залежно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композиції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точок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симетрії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орнаменту ми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бачимо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наших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національних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костюмах.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AA9" w:rsidRPr="00473639" w:rsidRDefault="00822AA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презентації «Український костюм»</w:t>
      </w:r>
    </w:p>
    <w:p w:rsidR="00473639" w:rsidRPr="00473639" w:rsidRDefault="00822AA9" w:rsidP="00153E40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Перегляд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відеоряду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творів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видатних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українських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художників</w:t>
      </w:r>
      <w:proofErr w:type="spellEnd"/>
      <w:r w:rsidR="00473639"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як художники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відтворили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 у картинах, не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забувши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головне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473639" w:rsidRPr="00473639" w:rsidRDefault="00473639" w:rsidP="00153E40">
      <w:pPr>
        <w:shd w:val="clear" w:color="auto" w:fill="FFFFFF" w:themeFill="background1"/>
        <w:spacing w:line="360" w:lineRule="auto"/>
        <w:ind w:hanging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В.А.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Тропінін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Дівчина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Поділля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3639" w:rsidRPr="00473639" w:rsidRDefault="00473639" w:rsidP="00153E4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І.І.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Труш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«Гуцулки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церкви»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К.О.Трутовський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Одягають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вінок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К.О.Трутовський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тину»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задумувались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займається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моделюванням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костюмів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спеціаліста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виготовлення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моделей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називають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модельєр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73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кутюр’є</w:t>
      </w:r>
      <w:proofErr w:type="spellEnd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.</w:t>
      </w:r>
      <w:proofErr w:type="gramEnd"/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найкращих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дизайнерів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є: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Лілія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Пустовіт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Олексій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Залевський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Оксана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Караванська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Андре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художники-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модельєри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звертаються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кращих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зразків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народного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Орнамент,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колористика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вишивка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мереживо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конструктивні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форми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народного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знаходять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відображення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мистецтві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моделювання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костюма.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відображення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повтор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минулих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пропорцій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колірних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поєднань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спадковість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 з вами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попрацюємо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модельєрами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сконструюємо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сучасний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жіночий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чоловічий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з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елементами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бути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зручним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красивим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стильним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 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елементами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національного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костюма.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Практична робота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видаються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фігурки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зображенням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святкового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диференційоване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група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розфарбувати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фігурки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одягнені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повільних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тих , у кого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труднощі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самостійним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зображенням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 Самим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орнамент.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група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одягнути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фігурку</w:t>
      </w:r>
      <w:proofErr w:type="spellEnd"/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тобто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самому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намалювати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вбрання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зобразити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фігуру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святковому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елементами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традицій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маєте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пам’ятати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Продумайте та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вирішіть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прикрашатимуть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тканину,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вона однотонна,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оздоблений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стримані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переважатимуть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акцентуватися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Яке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доповнюватимуть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повноцінний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ансамбль, костюм.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Олівцем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працюйте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без натиску,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невдалі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завдаючи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</w:t>
      </w:r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Головна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умова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орнаменту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153E40" w:rsidRPr="00822A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 та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узагальнення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навчальних</w:t>
      </w:r>
      <w:proofErr w:type="spellEnd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</w:p>
    <w:p w:rsidR="00473639" w:rsidRPr="00473639" w:rsidRDefault="00473639" w:rsidP="00153E4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завершено,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</w:t>
      </w:r>
      <w:proofErr w:type="gram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 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композиціях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Залишилось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спробуємо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костюма носили в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3639" w:rsidRPr="00473639" w:rsidRDefault="00473639" w:rsidP="00153E4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2AA9" w:rsidRDefault="00473639" w:rsidP="00473639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822AA9" w:rsidRDefault="00822AA9" w:rsidP="00473639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line="240" w:lineRule="auto"/>
        <w:ind w:firstLine="567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7363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473639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  </w:t>
      </w:r>
      <w:r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drawing>
          <wp:inline distT="0" distB="0" distL="0" distR="0" wp14:anchorId="441404C6" wp14:editId="3FEA2BC9">
            <wp:extent cx="2688590" cy="3810000"/>
            <wp:effectExtent l="0" t="0" r="0" b="0"/>
            <wp:docPr id="1" name="Рисунок 1" descr="http://3.bp.blogspot.com/-CywzBS3VXA8/VJsc7kFgD2I/AAAAAAAAAFI/gxCJSCCAgAg/s1600/1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ywzBS3VXA8/VJsc7kFgD2I/AAAAAAAAAFI/gxCJSCCAgAg/s1600/1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Pr="00473639" w:rsidRDefault="00822AA9" w:rsidP="00822AA9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Тропінін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Поділля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lastRenderedPageBreak/>
        <w:drawing>
          <wp:inline distT="0" distB="0" distL="0" distR="0" wp14:anchorId="4F080648" wp14:editId="12129692">
            <wp:extent cx="2688590" cy="3810000"/>
            <wp:effectExtent l="0" t="0" r="0" b="0"/>
            <wp:docPr id="2" name="Рисунок 2" descr="http://4.bp.blogspot.com/-sdY8YWpzu0U/VJsd726S2hI/AAAAAAAAAFQ/vG0fi0NYIew/s1600/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sdY8YWpzu0U/VJsd726S2hI/AAAAAAAAAFQ/vG0fi0NYIew/s1600/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Default="00822AA9" w:rsidP="00473639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І.І.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«Гуцулки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церкви»</w:t>
      </w:r>
    </w:p>
    <w:p w:rsidR="00822AA9" w:rsidRDefault="00822AA9" w:rsidP="00473639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A9" w:rsidRPr="00473639" w:rsidRDefault="00822AA9" w:rsidP="00473639">
      <w:pPr>
        <w:shd w:val="clear" w:color="auto" w:fill="FFFFFF" w:themeFill="background1"/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drawing>
          <wp:inline distT="0" distB="0" distL="0" distR="0" wp14:anchorId="01E5D6A5" wp14:editId="3DDCBC30">
            <wp:extent cx="2688590" cy="3810000"/>
            <wp:effectExtent l="0" t="0" r="0" b="0"/>
            <wp:docPr id="3" name="Рисунок 3" descr="http://2.bp.blogspot.com/-zPUZnCd-vaw/VJsfh7wldMI/AAAAAAAAAFc/ShBc7DiNwm0/s1600/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zPUZnCd-vaw/VJsfh7wldMI/AAAAAAAAAFc/ShBc7DiNwm0/s1600/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Pr="00473639" w:rsidRDefault="00822AA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К.О.Трутовський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Одягають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39" w:rsidRPr="00473639" w:rsidRDefault="00822AA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uk-UA" w:eastAsia="ru-RU"/>
        </w:rPr>
        <w:lastRenderedPageBreak/>
        <w:t xml:space="preserve"> </w:t>
      </w:r>
      <w:r w:rsidR="00473639"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drawing>
          <wp:inline distT="0" distB="0" distL="0" distR="0" wp14:anchorId="69682D4A" wp14:editId="14C826E1">
            <wp:extent cx="2688590" cy="3810000"/>
            <wp:effectExtent l="0" t="0" r="0" b="0"/>
            <wp:docPr id="4" name="Рисунок 4" descr="http://2.bp.blogspot.com/-LM3o-wcoSPI/VJshaRWWAoI/AAAAAAAAAFo/NXj2E6-XItQ/s1600/1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M3o-wcoSPI/VJshaRWWAoI/AAAAAAAAAFo/NXj2E6-XItQ/s1600/1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Default="00822AA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Трутовський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="00473639" w:rsidRPr="004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тину»</w:t>
      </w:r>
    </w:p>
    <w:p w:rsidR="00822AA9" w:rsidRDefault="00822AA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A9" w:rsidRDefault="00822AA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A9" w:rsidRDefault="00822AA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A9" w:rsidRDefault="00822AA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A9" w:rsidRPr="00473639" w:rsidRDefault="00822AA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drawing>
          <wp:inline distT="0" distB="0" distL="0" distR="0" wp14:anchorId="5C9E5650" wp14:editId="3188476E">
            <wp:extent cx="3004185" cy="3810000"/>
            <wp:effectExtent l="0" t="0" r="5715" b="0"/>
            <wp:docPr id="5" name="Рисунок 5" descr="http://2.bp.blogspot.com/-Zl7m6cVBXEI/VJsiPStUseI/AAAAAAAAAFw/PFKZLoG2Bz0/s1600/1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Zl7m6cVBXEI/VJsiPStUseI/AAAAAAAAAFw/PFKZLoG2Bz0/s1600/1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73639">
        <w:rPr>
          <w:rFonts w:ascii="Arial" w:eastAsia="Times New Roman" w:hAnsi="Arial" w:cs="Arial"/>
          <w:noProof/>
          <w:color w:val="A42524"/>
          <w:sz w:val="20"/>
          <w:szCs w:val="20"/>
          <w:lang w:eastAsia="ru-RU"/>
        </w:rPr>
        <w:drawing>
          <wp:inline distT="0" distB="0" distL="0" distR="0" wp14:anchorId="41621128" wp14:editId="0B62DDC2">
            <wp:extent cx="3810000" cy="2078990"/>
            <wp:effectExtent l="0" t="0" r="0" b="0"/>
            <wp:docPr id="6" name="Рисунок 6" descr="http://3.bp.blogspot.com/-B_BQN3pRLbU/VJsioUuiaJI/AAAAAAAAAF8/1lQft9b00n4/s1600/2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B_BQN3pRLbU/VJsioUuiaJI/AAAAAAAAAF8/1lQft9b00n4/s1600/2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39" w:rsidRPr="00473639" w:rsidRDefault="00473639" w:rsidP="004736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153E4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473639" w:rsidRPr="00473639" w:rsidRDefault="00473639" w:rsidP="00153E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39" w:rsidRPr="00473639" w:rsidRDefault="00473639" w:rsidP="00153E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B45CCC" w:rsidRDefault="00B45CCC"/>
    <w:sectPr w:rsidR="00B45CCC" w:rsidSect="002C761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9"/>
    <w:rsid w:val="00153E40"/>
    <w:rsid w:val="002C7611"/>
    <w:rsid w:val="002D75C0"/>
    <w:rsid w:val="00473639"/>
    <w:rsid w:val="00822AA9"/>
    <w:rsid w:val="00B45CCC"/>
    <w:rsid w:val="00E635DD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CF4D-0A19-41BB-B8CA-B61DF95A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0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8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902">
          <w:marLeft w:val="1985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27">
          <w:marLeft w:val="156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424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016">
          <w:marLeft w:val="156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72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21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41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955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240">
          <w:marLeft w:val="156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938">
          <w:marLeft w:val="55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701">
          <w:marLeft w:val="55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91">
          <w:marLeft w:val="55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956">
          <w:marLeft w:val="55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476">
          <w:marLeft w:val="55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358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75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42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487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819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557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46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413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808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15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46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651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870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032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71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584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244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100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066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570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439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93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329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86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918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822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7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046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968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365">
          <w:marLeft w:val="113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22">
          <w:marLeft w:val="1134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99">
          <w:marLeft w:val="1134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51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10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008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290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063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586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06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755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33">
          <w:marLeft w:val="567"/>
          <w:marRight w:val="-568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90">
          <w:marLeft w:val="550"/>
          <w:marRight w:val="-568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836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968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33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567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649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014">
          <w:marLeft w:val="128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369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460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524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26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986">
          <w:marLeft w:val="567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973">
          <w:marLeft w:val="-567"/>
          <w:marRight w:val="-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776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600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499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000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80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928">
          <w:marLeft w:val="92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351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953">
          <w:marLeft w:val="567"/>
          <w:marRight w:val="-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70">
          <w:marLeft w:val="993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258">
          <w:marLeft w:val="993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92">
          <w:marLeft w:val="993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42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525">
          <w:marLeft w:val="-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540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201">
          <w:marLeft w:val="567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97">
          <w:marLeft w:val="567"/>
          <w:marRight w:val="-568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96">
          <w:marLeft w:val="567"/>
          <w:marRight w:val="-568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165">
          <w:marLeft w:val="567"/>
          <w:marRight w:val="-568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zPUZnCd-vaw/VJsfh7wldMI/AAAAAAAAAFc/ShBc7DiNwm0/s1600/17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2.bp.blogspot.com/-Zl7m6cVBXEI/VJsiPStUseI/AAAAAAAAAFw/PFKZLoG2Bz0/s1600/19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4.bp.blogspot.com/-sdY8YWpzu0U/VJsd726S2hI/AAAAAAAAAFQ/vG0fi0NYIew/s1600/1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2.bp.blogspot.com/-LM3o-wcoSPI/VJshaRWWAoI/AAAAAAAAAFo/NXj2E6-XItQ/s1600/18.jpg" TargetMode="External"/><Relationship Id="rId4" Type="http://schemas.openxmlformats.org/officeDocument/2006/relationships/hyperlink" Target="http://3.bp.blogspot.com/-CywzBS3VXA8/VJsc7kFgD2I/AAAAAAAAAFI/gxCJSCCAgAg/s1600/1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3.bp.blogspot.com/-B_BQN3pRLbU/VJsioUuiaJI/AAAAAAAAAF8/1lQft9b00n4/s1600/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2016-12-01T18:53:00Z</cp:lastPrinted>
  <dcterms:created xsi:type="dcterms:W3CDTF">2016-12-01T18:02:00Z</dcterms:created>
  <dcterms:modified xsi:type="dcterms:W3CDTF">2016-12-01T19:13:00Z</dcterms:modified>
</cp:coreProperties>
</file>