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2" w:rsidRPr="002A1EDF" w:rsidRDefault="00CC1C82" w:rsidP="00CC1C82">
      <w:pPr>
        <w:widowControl w:val="0"/>
        <w:tabs>
          <w:tab w:val="left" w:pos="8080"/>
        </w:tabs>
        <w:autoSpaceDE w:val="0"/>
        <w:autoSpaceDN w:val="0"/>
        <w:adjustRightInd w:val="0"/>
        <w:ind w:right="659"/>
        <w:jc w:val="both"/>
        <w:rPr>
          <w:rFonts w:ascii="Calibri" w:hAnsi="Calibri"/>
          <w:color w:val="auto"/>
          <w:sz w:val="48"/>
          <w:szCs w:val="48"/>
          <w:lang w:val="uk-UA"/>
        </w:rPr>
      </w:pPr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360"/>
        <w:jc w:val="center"/>
        <w:rPr>
          <w:rStyle w:val="23"/>
          <w:sz w:val="28"/>
          <w:szCs w:val="28"/>
          <w:lang w:val="uk-UA"/>
        </w:rPr>
      </w:pPr>
      <w:r w:rsidRPr="009D5A31">
        <w:rPr>
          <w:rStyle w:val="23"/>
          <w:sz w:val="28"/>
          <w:szCs w:val="28"/>
        </w:rPr>
        <w:t xml:space="preserve">Урок </w:t>
      </w:r>
      <w:proofErr w:type="spellStart"/>
      <w:r w:rsidRPr="009D5A31">
        <w:rPr>
          <w:rStyle w:val="23"/>
          <w:sz w:val="28"/>
          <w:szCs w:val="28"/>
        </w:rPr>
        <w:t>геометрії</w:t>
      </w:r>
      <w:proofErr w:type="spellEnd"/>
      <w:r w:rsidRPr="009D5A31">
        <w:rPr>
          <w:rStyle w:val="23"/>
          <w:sz w:val="28"/>
          <w:szCs w:val="28"/>
        </w:rPr>
        <w:t xml:space="preserve"> у 8 </w:t>
      </w:r>
      <w:proofErr w:type="spellStart"/>
      <w:r w:rsidRPr="009D5A31">
        <w:rPr>
          <w:rStyle w:val="23"/>
          <w:sz w:val="28"/>
          <w:szCs w:val="28"/>
        </w:rPr>
        <w:t>класі</w:t>
      </w:r>
      <w:proofErr w:type="spellEnd"/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0"/>
        <w:rPr>
          <w:rStyle w:val="23"/>
          <w:sz w:val="28"/>
          <w:szCs w:val="28"/>
          <w:lang w:val="uk-UA"/>
        </w:rPr>
      </w:pPr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D5A31">
        <w:rPr>
          <w:rStyle w:val="23"/>
          <w:sz w:val="28"/>
          <w:szCs w:val="28"/>
        </w:rPr>
        <w:t>Тема:</w:t>
      </w:r>
      <w:r w:rsidR="009A02B0">
        <w:rPr>
          <w:rStyle w:val="23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Декартові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площ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ині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D5A31">
        <w:rPr>
          <w:rStyle w:val="9"/>
          <w:rFonts w:ascii="Times New Roman" w:hAnsi="Times New Roman" w:cs="Times New Roman"/>
          <w:sz w:val="28"/>
          <w:szCs w:val="28"/>
        </w:rPr>
        <w:t>Мета:</w:t>
      </w:r>
      <w:r w:rsidR="009A02B0">
        <w:rPr>
          <w:rStyle w:val="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розв'язування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теми;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математики; в</w:t>
      </w:r>
      <w:proofErr w:type="spellStart"/>
      <w:r w:rsidRPr="009D5A31">
        <w:rPr>
          <w:rFonts w:ascii="Times New Roman" w:hAnsi="Times New Roman" w:cs="Times New Roman"/>
          <w:sz w:val="28"/>
          <w:szCs w:val="28"/>
          <w:lang w:val="uk-UA"/>
        </w:rPr>
        <w:t>иховувати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ети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та культур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6924C1" w:rsidRPr="009D5A31" w:rsidRDefault="006924C1" w:rsidP="00CC1C82">
      <w:pPr>
        <w:pStyle w:val="1"/>
        <w:shd w:val="clear" w:color="auto" w:fill="auto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C1C82" w:rsidRPr="009D5A31" w:rsidRDefault="00FF717C" w:rsidP="00CC1C82">
      <w:pPr>
        <w:pStyle w:val="1"/>
        <w:shd w:val="clear" w:color="auto" w:fill="auto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9D5A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 уроку: 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Урок застосування знань, умінь, навичок.</w:t>
      </w:r>
    </w:p>
    <w:p w:rsidR="006924C1" w:rsidRPr="009D5A31" w:rsidRDefault="006924C1" w:rsidP="00CC1C82">
      <w:pPr>
        <w:pStyle w:val="1"/>
        <w:shd w:val="clear" w:color="auto" w:fill="auto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Style w:val="9"/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D5A31">
        <w:rPr>
          <w:rStyle w:val="9"/>
          <w:rFonts w:ascii="Times New Roman" w:hAnsi="Times New Roman" w:cs="Times New Roman"/>
          <w:sz w:val="28"/>
          <w:szCs w:val="28"/>
        </w:rPr>
        <w:t>:</w:t>
      </w:r>
      <w:r w:rsidR="009A02B0">
        <w:rPr>
          <w:rStyle w:val="9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усними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запитаннями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задачами,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атрибути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боксі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6924C1" w:rsidRPr="009D5A31" w:rsidRDefault="006924C1" w:rsidP="00CC1C82">
      <w:pPr>
        <w:pStyle w:val="1"/>
        <w:shd w:val="clear" w:color="auto" w:fill="auto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C1C82" w:rsidRPr="009D5A31" w:rsidRDefault="00CC1C82" w:rsidP="00FF717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5A31">
        <w:rPr>
          <w:rStyle w:val="9"/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9D5A31">
        <w:rPr>
          <w:rStyle w:val="9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D5A31">
        <w:rPr>
          <w:rStyle w:val="9"/>
          <w:rFonts w:ascii="Times New Roman" w:hAnsi="Times New Roman" w:cs="Times New Roman"/>
          <w:sz w:val="28"/>
          <w:szCs w:val="28"/>
        </w:rPr>
        <w:t>:</w:t>
      </w:r>
      <w:r w:rsidR="009A02B0">
        <w:rPr>
          <w:rStyle w:val="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C59" w:rsidRPr="009D5A31">
        <w:rPr>
          <w:rStyle w:val="9"/>
          <w:rFonts w:ascii="Times New Roman" w:hAnsi="Times New Roman" w:cs="Times New Roman"/>
          <w:b w:val="0"/>
          <w:i w:val="0"/>
          <w:sz w:val="28"/>
          <w:szCs w:val="28"/>
          <w:lang w:val="uk-UA"/>
        </w:rPr>
        <w:t>Інтерактивна гра</w:t>
      </w:r>
      <w:r w:rsidR="009A02B0">
        <w:rPr>
          <w:rStyle w:val="9"/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 w:rsidR="00C21C59" w:rsidRPr="009D5A3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ринг</w:t>
      </w:r>
      <w:r w:rsidR="00C21C59" w:rsidRPr="009D5A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C1C82" w:rsidRDefault="00CC1C82" w:rsidP="00CC1C82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b/>
          <w:i/>
          <w:sz w:val="28"/>
          <w:szCs w:val="28"/>
        </w:rPr>
        <w:t>Організація</w:t>
      </w:r>
      <w:proofErr w:type="spellEnd"/>
      <w:r w:rsidR="009A02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A02B0">
        <w:rPr>
          <w:rFonts w:ascii="Times New Roman" w:hAnsi="Times New Roman" w:cs="Times New Roman"/>
          <w:b/>
          <w:i/>
          <w:sz w:val="28"/>
          <w:szCs w:val="28"/>
        </w:rPr>
        <w:t>класу</w:t>
      </w:r>
      <w:proofErr w:type="spellEnd"/>
      <w:r w:rsidR="009A02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9D5A31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9D5A31">
        <w:rPr>
          <w:rFonts w:ascii="Times New Roman" w:hAnsi="Times New Roman" w:cs="Times New Roman"/>
          <w:b/>
          <w:i/>
          <w:sz w:val="28"/>
          <w:szCs w:val="28"/>
        </w:rPr>
        <w:t xml:space="preserve"> уроку.</w:t>
      </w:r>
    </w:p>
    <w:p w:rsidR="009D5A31" w:rsidRPr="009D5A31" w:rsidRDefault="009D5A31" w:rsidP="00CC1C82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1C82" w:rsidRPr="009D5A31" w:rsidRDefault="00CC1C82" w:rsidP="00CC1C82">
      <w:pPr>
        <w:pStyle w:val="20"/>
        <w:shd w:val="clear" w:color="auto" w:fill="auto"/>
        <w:tabs>
          <w:tab w:val="left" w:pos="5519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рингу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переписують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З правої сторони</w:t>
      </w:r>
      <w:r w:rsid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D5A31">
        <w:rPr>
          <w:rFonts w:ascii="Times New Roman" w:hAnsi="Times New Roman" w:cs="Times New Roman"/>
          <w:sz w:val="28"/>
          <w:szCs w:val="28"/>
        </w:rPr>
        <w:t>карт</w:t>
      </w:r>
      <w:r w:rsidRPr="009D5A3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лів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них.</w:t>
      </w:r>
      <w:r w:rsidRPr="009D5A31">
        <w:rPr>
          <w:rFonts w:ascii="Times New Roman" w:hAnsi="Times New Roman" w:cs="Times New Roman"/>
          <w:sz w:val="28"/>
          <w:szCs w:val="28"/>
        </w:rPr>
        <w:tab/>
      </w:r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9D5A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уроку</w:t>
      </w:r>
      <w:proofErr w:type="gram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домовляються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сто</w:t>
      </w:r>
      <w:r w:rsidR="009D5A31">
        <w:rPr>
          <w:rFonts w:ascii="Times New Roman" w:hAnsi="Times New Roman" w:cs="Times New Roman"/>
          <w:sz w:val="28"/>
          <w:szCs w:val="28"/>
        </w:rPr>
        <w:t>роні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5A31">
        <w:rPr>
          <w:rFonts w:ascii="Times New Roman" w:hAnsi="Times New Roman" w:cs="Times New Roman"/>
          <w:sz w:val="28"/>
          <w:szCs w:val="28"/>
        </w:rPr>
        <w:t>проведуть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5A31">
        <w:rPr>
          <w:rFonts w:ascii="Times New Roman" w:hAnsi="Times New Roman" w:cs="Times New Roman"/>
          <w:sz w:val="28"/>
          <w:szCs w:val="28"/>
        </w:rPr>
        <w:t>червону</w:t>
      </w:r>
      <w:proofErr w:type="spellEnd"/>
      <w:r w:rsid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A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жовту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зелену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смугу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смуга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володар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впевнений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ринг одним з перших.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Жовта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смуга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про</w:t>
      </w:r>
      <w:r w:rsidRPr="009D5A31">
        <w:rPr>
          <w:rStyle w:val="2Calibri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Style w:val="2Calibri"/>
          <w:rFonts w:ascii="Times New Roman" w:hAnsi="Times New Roman" w:cs="Times New Roman"/>
          <w:sz w:val="28"/>
          <w:szCs w:val="28"/>
        </w:rPr>
        <w:t>те,</w:t>
      </w:r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впевнений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а зелена говорить про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меншу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9D5A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5A31">
        <w:rPr>
          <w:rFonts w:ascii="Times New Roman" w:hAnsi="Times New Roman" w:cs="Times New Roman"/>
          <w:sz w:val="28"/>
          <w:szCs w:val="28"/>
        </w:rPr>
        <w:t xml:space="preserve"> де проводиться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ринг,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один одного в два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івкруга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Один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івкруг-біля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Прохід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вільним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іни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Обличчям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них 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AB3">
        <w:rPr>
          <w:rFonts w:ascii="Times New Roman" w:hAnsi="Times New Roman" w:cs="Times New Roman"/>
          <w:sz w:val="28"/>
          <w:szCs w:val="28"/>
        </w:rPr>
        <w:t>клас</w:t>
      </w:r>
      <w:r w:rsidR="009A02B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чиїх</w:t>
      </w:r>
      <w:proofErr w:type="spellEnd"/>
      <w:proofErr w:type="gram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AB3">
        <w:rPr>
          <w:rFonts w:ascii="Times New Roman" w:hAnsi="Times New Roman" w:cs="Times New Roman"/>
          <w:sz w:val="28"/>
          <w:szCs w:val="28"/>
        </w:rPr>
        <w:t>червон</w:t>
      </w:r>
      <w:r w:rsidR="009A02B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Центр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классу-це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ринг.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зайняв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математиків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розвивали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картках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запозичити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спеціальну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відомість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1C82" w:rsidRPr="009D5A31" w:rsidRDefault="00CC1C82" w:rsidP="00CC1C82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b/>
          <w:i/>
          <w:sz w:val="28"/>
          <w:szCs w:val="28"/>
        </w:rPr>
        <w:t>Умови</w:t>
      </w:r>
      <w:proofErr w:type="spellEnd"/>
      <w:r w:rsidR="009A02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b/>
          <w:i/>
          <w:sz w:val="28"/>
          <w:szCs w:val="28"/>
        </w:rPr>
        <w:t>оцінювання</w:t>
      </w:r>
      <w:proofErr w:type="spellEnd"/>
      <w:r w:rsidRPr="009D5A3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обов'язкове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D5A31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за задачу - 10 </w:t>
      </w:r>
      <w:proofErr w:type="spellStart"/>
      <w:r w:rsidRPr="009D5A31">
        <w:rPr>
          <w:rStyle w:val="210"/>
          <w:sz w:val="28"/>
          <w:szCs w:val="28"/>
        </w:rPr>
        <w:t>балів</w:t>
      </w:r>
      <w:proofErr w:type="spellEnd"/>
      <w:r w:rsidRPr="009D5A31">
        <w:rPr>
          <w:rStyle w:val="210"/>
          <w:sz w:val="28"/>
          <w:szCs w:val="28"/>
        </w:rPr>
        <w:t xml:space="preserve">, </w:t>
      </w:r>
      <w:r w:rsidRPr="009D5A31">
        <w:rPr>
          <w:rStyle w:val="210"/>
          <w:b w:val="0"/>
          <w:sz w:val="28"/>
          <w:szCs w:val="28"/>
        </w:rPr>
        <w:t>за</w:t>
      </w:r>
      <w:r w:rsidR="009A02B0">
        <w:rPr>
          <w:rStyle w:val="210"/>
          <w:b w:val="0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r w:rsidR="009A02B0">
        <w:rPr>
          <w:rFonts w:ascii="Times New Roman" w:hAnsi="Times New Roman" w:cs="Times New Roman"/>
          <w:sz w:val="28"/>
          <w:szCs w:val="28"/>
        </w:rPr>
        <w:t>–</w:t>
      </w:r>
      <w:r w:rsidRPr="009D5A31">
        <w:rPr>
          <w:rFonts w:ascii="Times New Roman" w:hAnsi="Times New Roman" w:cs="Times New Roman"/>
          <w:sz w:val="28"/>
          <w:szCs w:val="28"/>
        </w:rPr>
        <w:t xml:space="preserve"> 20</w:t>
      </w:r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Style w:val="210"/>
          <w:sz w:val="28"/>
          <w:szCs w:val="28"/>
        </w:rPr>
        <w:t>балів</w:t>
      </w:r>
      <w:proofErr w:type="spellEnd"/>
      <w:r w:rsidRPr="009D5A31">
        <w:rPr>
          <w:rStyle w:val="210"/>
          <w:sz w:val="28"/>
          <w:szCs w:val="28"/>
        </w:rPr>
        <w:t xml:space="preserve">, </w:t>
      </w:r>
      <w:r w:rsidRPr="009D5A31">
        <w:rPr>
          <w:rStyle w:val="210"/>
          <w:b w:val="0"/>
          <w:sz w:val="28"/>
          <w:szCs w:val="28"/>
        </w:rPr>
        <w:t>за</w:t>
      </w:r>
      <w:r w:rsidR="009A02B0">
        <w:rPr>
          <w:rStyle w:val="210"/>
          <w:b w:val="0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участь в опитуванні-3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оперативність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- 5 </w:t>
      </w:r>
      <w:proofErr w:type="spellStart"/>
      <w:r w:rsidRPr="009D5A31">
        <w:rPr>
          <w:rFonts w:ascii="Times New Roman" w:hAnsi="Times New Roman" w:cs="Times New Roman"/>
          <w:b/>
          <w:sz w:val="28"/>
          <w:szCs w:val="28"/>
        </w:rPr>
        <w:t>балі</w:t>
      </w:r>
      <w:proofErr w:type="gramStart"/>
      <w:r w:rsidRPr="009D5A31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задачу-20.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час -90</w:t>
      </w:r>
      <w:r w:rsidR="009D5A31">
        <w:rPr>
          <w:rFonts w:ascii="Times New Roman" w:hAnsi="Times New Roman" w:cs="Times New Roman"/>
          <w:sz w:val="28"/>
          <w:szCs w:val="28"/>
        </w:rPr>
        <w:t>хв.</w:t>
      </w:r>
    </w:p>
    <w:p w:rsidR="00CC1C82" w:rsidRPr="009D5A31" w:rsidRDefault="00CC1C82" w:rsidP="00CC1C82">
      <w:pPr>
        <w:jc w:val="center"/>
        <w:rPr>
          <w:b/>
          <w:i/>
          <w:color w:val="auto"/>
          <w:sz w:val="28"/>
          <w:szCs w:val="28"/>
          <w:lang w:val="uk-UA"/>
        </w:rPr>
      </w:pPr>
    </w:p>
    <w:p w:rsidR="00CC1C82" w:rsidRPr="009D5A31" w:rsidRDefault="00CC1C82" w:rsidP="00CC1C82">
      <w:pPr>
        <w:jc w:val="center"/>
        <w:rPr>
          <w:b/>
          <w:i/>
          <w:color w:val="auto"/>
          <w:sz w:val="28"/>
          <w:szCs w:val="28"/>
        </w:rPr>
      </w:pPr>
      <w:proofErr w:type="spellStart"/>
      <w:r w:rsidRPr="009D5A31">
        <w:rPr>
          <w:b/>
          <w:i/>
          <w:color w:val="auto"/>
          <w:sz w:val="28"/>
          <w:szCs w:val="28"/>
        </w:rPr>
        <w:t>Хід</w:t>
      </w:r>
      <w:proofErr w:type="spellEnd"/>
      <w:r w:rsidR="009A02B0">
        <w:rPr>
          <w:b/>
          <w:i/>
          <w:color w:val="auto"/>
          <w:sz w:val="28"/>
          <w:szCs w:val="28"/>
          <w:lang w:val="uk-UA"/>
        </w:rPr>
        <w:t xml:space="preserve"> </w:t>
      </w:r>
      <w:proofErr w:type="spellStart"/>
      <w:r w:rsidRPr="009D5A31">
        <w:rPr>
          <w:b/>
          <w:i/>
          <w:color w:val="auto"/>
          <w:sz w:val="28"/>
          <w:szCs w:val="28"/>
        </w:rPr>
        <w:t>гри</w:t>
      </w:r>
      <w:proofErr w:type="spellEnd"/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тему та мету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jc w:val="center"/>
        <w:rPr>
          <w:rStyle w:val="12"/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</w:p>
    <w:p w:rsidR="00CC1C82" w:rsidRPr="009D5A31" w:rsidRDefault="00CC1C82" w:rsidP="00CC1C82">
      <w:pPr>
        <w:jc w:val="center"/>
        <w:rPr>
          <w:b/>
          <w:i/>
          <w:color w:val="auto"/>
          <w:sz w:val="28"/>
          <w:szCs w:val="28"/>
          <w:lang w:val="uk-UA"/>
        </w:rPr>
      </w:pPr>
      <w:r w:rsidRPr="009D5A31">
        <w:rPr>
          <w:rStyle w:val="12"/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  <w:t>І раунд.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  <w:lang w:val="uk-UA"/>
        </w:rPr>
        <w:t xml:space="preserve">Учні займають відповідні місця.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гонг.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задають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2B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зайняли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іни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списку, 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="008A3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пропонують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звернене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встає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о</w:t>
      </w:r>
      <w:r w:rsidR="006924C1" w:rsidRPr="009D5A31">
        <w:rPr>
          <w:rFonts w:ascii="Times New Roman" w:hAnsi="Times New Roman" w:cs="Times New Roman"/>
          <w:sz w:val="28"/>
          <w:szCs w:val="28"/>
          <w:lang w:val="uk-UA"/>
        </w:rPr>
        <w:t>звучу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ідомлення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поставлене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ідготовлені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ходу". При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відповідях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схематичні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записи.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ідтверджувати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доведенням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задають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правильністю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слідкує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Кожному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правити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щовідповіда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(у них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2B0">
        <w:rPr>
          <w:rFonts w:ascii="Times New Roman" w:hAnsi="Times New Roman" w:cs="Times New Roman"/>
          <w:sz w:val="28"/>
          <w:szCs w:val="28"/>
        </w:rPr>
        <w:t>червонною</w:t>
      </w:r>
      <w:proofErr w:type="gram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смужкою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уроку учитель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домовляється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про те, кому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побувавших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A31">
        <w:rPr>
          <w:rFonts w:ascii="Times New Roman" w:hAnsi="Times New Roman" w:cs="Times New Roman"/>
          <w:sz w:val="28"/>
          <w:szCs w:val="28"/>
        </w:rPr>
        <w:t>на "рингу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питанню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2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майбутніми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професіоналами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" </w:t>
      </w:r>
      <w:r w:rsidR="009A02B0">
        <w:rPr>
          <w:rFonts w:ascii="Times New Roman" w:hAnsi="Times New Roman" w:cs="Times New Roman"/>
          <w:sz w:val="28"/>
          <w:szCs w:val="28"/>
        </w:rPr>
        <w:t>класс</w:t>
      </w:r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перерву.</w:t>
      </w:r>
    </w:p>
    <w:p w:rsidR="00CC1C82" w:rsidRPr="009D5A31" w:rsidRDefault="00CC1C82" w:rsidP="00CC1C82">
      <w:pPr>
        <w:ind w:firstLine="360"/>
        <w:jc w:val="center"/>
        <w:rPr>
          <w:b/>
          <w:i/>
          <w:color w:val="auto"/>
          <w:sz w:val="28"/>
          <w:szCs w:val="28"/>
          <w:lang w:val="uk-UA"/>
        </w:rPr>
      </w:pPr>
    </w:p>
    <w:p w:rsidR="00CC1C82" w:rsidRPr="009D5A31" w:rsidRDefault="00CC1C82" w:rsidP="00CC1C82">
      <w:pPr>
        <w:ind w:firstLine="360"/>
        <w:jc w:val="center"/>
        <w:rPr>
          <w:b/>
          <w:i/>
          <w:color w:val="auto"/>
          <w:sz w:val="28"/>
          <w:szCs w:val="28"/>
          <w:lang w:val="uk-UA"/>
        </w:rPr>
      </w:pPr>
      <w:proofErr w:type="spellStart"/>
      <w:r w:rsidRPr="009D5A31">
        <w:rPr>
          <w:b/>
          <w:i/>
          <w:color w:val="auto"/>
          <w:sz w:val="28"/>
          <w:szCs w:val="28"/>
        </w:rPr>
        <w:t>Звучить</w:t>
      </w:r>
      <w:proofErr w:type="spellEnd"/>
      <w:r w:rsidRPr="009D5A31">
        <w:rPr>
          <w:b/>
          <w:i/>
          <w:color w:val="auto"/>
          <w:sz w:val="28"/>
          <w:szCs w:val="28"/>
        </w:rPr>
        <w:t xml:space="preserve"> гонг.</w:t>
      </w:r>
    </w:p>
    <w:p w:rsidR="00CC1C82" w:rsidRPr="009D5A31" w:rsidRDefault="00CC1C82" w:rsidP="00CC1C82">
      <w:pPr>
        <w:ind w:firstLine="360"/>
        <w:jc w:val="both"/>
        <w:rPr>
          <w:b/>
          <w:i/>
          <w:color w:val="auto"/>
          <w:sz w:val="28"/>
          <w:szCs w:val="28"/>
          <w:u w:val="single"/>
        </w:rPr>
      </w:pPr>
      <w:proofErr w:type="spellStart"/>
      <w:r w:rsidRPr="009D5A31">
        <w:rPr>
          <w:b/>
          <w:i/>
          <w:color w:val="auto"/>
          <w:sz w:val="28"/>
          <w:szCs w:val="28"/>
          <w:u w:val="single"/>
        </w:rPr>
        <w:t>Перерва</w:t>
      </w:r>
      <w:proofErr w:type="spellEnd"/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Style w:val="a4"/>
          <w:b w:val="0"/>
          <w:sz w:val="28"/>
          <w:szCs w:val="28"/>
        </w:rPr>
        <w:t>отримує</w:t>
      </w:r>
      <w:proofErr w:type="spellEnd"/>
      <w:r w:rsidR="009A02B0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задачею,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відповіддю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якоїсь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Отримавший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задачу 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пару,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A31">
        <w:rPr>
          <w:rStyle w:val="a4"/>
          <w:b w:val="0"/>
          <w:sz w:val="28"/>
          <w:szCs w:val="28"/>
        </w:rPr>
        <w:t>того,</w:t>
      </w:r>
      <w:r w:rsidRPr="009D5A31">
        <w:rPr>
          <w:rFonts w:ascii="Times New Roman" w:hAnsi="Times New Roman" w:cs="Times New Roman"/>
          <w:sz w:val="28"/>
          <w:szCs w:val="28"/>
        </w:rPr>
        <w:t xml:space="preserve"> у кого записана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Style w:val="a4"/>
          <w:b w:val="0"/>
          <w:sz w:val="28"/>
          <w:szCs w:val="28"/>
        </w:rPr>
        <w:t>Займається</w:t>
      </w:r>
      <w:proofErr w:type="spellEnd"/>
      <w:r w:rsidR="009A02B0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пошуками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той, у кого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картці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сильніший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складне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: за </w:t>
      </w:r>
      <w:proofErr w:type="gramStart"/>
      <w:r w:rsidR="009A02B0">
        <w:rPr>
          <w:rFonts w:ascii="Times New Roman" w:hAnsi="Times New Roman" w:cs="Times New Roman"/>
          <w:sz w:val="28"/>
          <w:szCs w:val="28"/>
        </w:rPr>
        <w:t>данною</w:t>
      </w:r>
      <w:proofErr w:type="gram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відповіддю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За 10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r w:rsidR="009A02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ерерви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володарі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один одного.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не так легко,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  <w:lang w:val="uk-UA"/>
        </w:rPr>
        <w:t>ідібра</w:t>
      </w:r>
      <w:r w:rsidRPr="009D5A3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розрахунком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якісь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погоджуються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9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пару, то вони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підходять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суд</w:t>
      </w:r>
      <w:r w:rsidR="00B81231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перевіряють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себе. У суд</w:t>
      </w:r>
      <w:r w:rsidR="00B81231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відмічено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парних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Переконавшись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присуджує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помилилися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lastRenderedPageBreak/>
        <w:t>суддя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проставляє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штрафних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B81231" w:rsidRDefault="00CC1C82" w:rsidP="00CC1C82">
      <w:pPr>
        <w:pStyle w:val="221"/>
        <w:shd w:val="clear" w:color="auto" w:fill="auto"/>
        <w:tabs>
          <w:tab w:val="left" w:pos="2785"/>
        </w:tabs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1C82" w:rsidRPr="009D5A31" w:rsidRDefault="00CC1C82" w:rsidP="00CC1C82">
      <w:pPr>
        <w:pStyle w:val="221"/>
        <w:shd w:val="clear" w:color="auto" w:fill="auto"/>
        <w:tabs>
          <w:tab w:val="left" w:pos="2785"/>
        </w:tabs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D5A3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ІІ </w:t>
      </w:r>
      <w:r w:rsidRPr="009D5A31">
        <w:rPr>
          <w:rFonts w:ascii="Times New Roman" w:hAnsi="Times New Roman" w:cs="Times New Roman"/>
          <w:b/>
          <w:i/>
          <w:sz w:val="28"/>
          <w:szCs w:val="28"/>
          <w:u w:val="single"/>
        </w:rPr>
        <w:t>раунд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рингу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r w:rsidR="00B81231">
        <w:rPr>
          <w:rFonts w:ascii="Times New Roman" w:hAnsi="Times New Roman" w:cs="Times New Roman"/>
          <w:sz w:val="28"/>
          <w:szCs w:val="28"/>
        </w:rPr>
        <w:t>–</w:t>
      </w:r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професіонали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розмішують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по одному за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пронумерован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Номер столу -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списку</w:t>
      </w:r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перед рингом.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переходячи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столу до столу,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Той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жовтою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смугою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картці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9D5A31">
        <w:rPr>
          <w:rFonts w:ascii="Times New Roman" w:hAnsi="Times New Roman" w:cs="Times New Roman"/>
          <w:sz w:val="28"/>
          <w:szCs w:val="28"/>
          <w:lang w:val="uk-UA"/>
        </w:rPr>
        <w:t>. Бали</w:t>
      </w:r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присуджуються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відповіли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гонг.</w:t>
      </w:r>
    </w:p>
    <w:p w:rsidR="00CC1C82" w:rsidRPr="009D5A31" w:rsidRDefault="00CC1C82" w:rsidP="00CC1C82">
      <w:pPr>
        <w:tabs>
          <w:tab w:val="left" w:pos="2866"/>
        </w:tabs>
        <w:outlineLvl w:val="0"/>
        <w:rPr>
          <w:b/>
          <w:i/>
          <w:color w:val="auto"/>
          <w:sz w:val="28"/>
          <w:szCs w:val="28"/>
          <w:u w:val="single"/>
          <w:lang w:val="uk-UA"/>
        </w:rPr>
      </w:pPr>
      <w:bookmarkStart w:id="0" w:name="bookmark3"/>
    </w:p>
    <w:p w:rsidR="00CC1C82" w:rsidRPr="009D5A31" w:rsidRDefault="00CC1C82" w:rsidP="00CC1C82">
      <w:pPr>
        <w:tabs>
          <w:tab w:val="left" w:pos="2866"/>
        </w:tabs>
        <w:jc w:val="center"/>
        <w:outlineLvl w:val="0"/>
        <w:rPr>
          <w:b/>
          <w:i/>
          <w:color w:val="auto"/>
          <w:sz w:val="28"/>
          <w:szCs w:val="28"/>
          <w:u w:val="single"/>
          <w:lang w:val="uk-UA"/>
        </w:rPr>
      </w:pPr>
      <w:r w:rsidRPr="009D5A31">
        <w:rPr>
          <w:b/>
          <w:i/>
          <w:color w:val="auto"/>
          <w:sz w:val="28"/>
          <w:szCs w:val="28"/>
          <w:u w:val="single"/>
          <w:lang w:val="uk-UA"/>
        </w:rPr>
        <w:t xml:space="preserve">ІІІ </w:t>
      </w:r>
      <w:r w:rsidRPr="009D5A31">
        <w:rPr>
          <w:b/>
          <w:i/>
          <w:color w:val="auto"/>
          <w:sz w:val="28"/>
          <w:szCs w:val="28"/>
          <w:u w:val="single"/>
        </w:rPr>
        <w:t>раунд</w:t>
      </w:r>
      <w:bookmarkEnd w:id="0"/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рингу проходить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ідведення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підрахунок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отриманихбалів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учас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9D5A31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110 до 140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</w:p>
    <w:p w:rsidR="00CC1C82" w:rsidRPr="009D5A31" w:rsidRDefault="00CC1C82" w:rsidP="00CC1C8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10-12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заробив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90 до 100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7-9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70 до 90-4-6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9D5A31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9D5A31">
        <w:rPr>
          <w:rFonts w:ascii="Times New Roman" w:hAnsi="Times New Roman" w:cs="Times New Roman"/>
          <w:sz w:val="28"/>
          <w:szCs w:val="28"/>
        </w:rPr>
        <w:t xml:space="preserve"> 60-1-3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FF717C" w:rsidRPr="009D5A31" w:rsidRDefault="00FF717C" w:rsidP="00FF717C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2" w:name="bookmark4"/>
    </w:p>
    <w:p w:rsidR="00CC1C82" w:rsidRPr="009D5A31" w:rsidRDefault="00CC1C82" w:rsidP="00FF717C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proofErr w:type="spellEnd"/>
      <w:r w:rsidRPr="009D5A31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9D5A31">
        <w:rPr>
          <w:rFonts w:ascii="Times New Roman" w:hAnsi="Times New Roman" w:cs="Times New Roman"/>
          <w:b/>
          <w:i/>
          <w:sz w:val="28"/>
          <w:szCs w:val="28"/>
        </w:rPr>
        <w:t>теорії</w:t>
      </w:r>
      <w:proofErr w:type="spellEnd"/>
      <w:r w:rsidRPr="009D5A31">
        <w:rPr>
          <w:rFonts w:ascii="Times New Roman" w:hAnsi="Times New Roman" w:cs="Times New Roman"/>
          <w:b/>
          <w:i/>
          <w:sz w:val="28"/>
          <w:szCs w:val="28"/>
        </w:rPr>
        <w:t>.</w:t>
      </w:r>
      <w:bookmarkEnd w:id="2"/>
    </w:p>
    <w:p w:rsidR="00FF717C" w:rsidRPr="009D5A31" w:rsidRDefault="00FF717C" w:rsidP="00FF717C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1C82" w:rsidRPr="009D5A31" w:rsidRDefault="00CC1C82" w:rsidP="00CC1C82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координатна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площина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?</w:t>
      </w:r>
    </w:p>
    <w:p w:rsidR="00CC1C82" w:rsidRPr="009D5A31" w:rsidRDefault="00CC1C82" w:rsidP="00CC1C82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декартових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координат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9D5A31">
        <w:rPr>
          <w:rFonts w:ascii="Times New Roman" w:hAnsi="Times New Roman" w:cs="Times New Roman"/>
          <w:sz w:val="28"/>
          <w:szCs w:val="28"/>
        </w:rPr>
        <w:t>?</w:t>
      </w:r>
    </w:p>
    <w:p w:rsidR="00CC1C82" w:rsidRPr="009D5A31" w:rsidRDefault="00CC1C82" w:rsidP="00CC1C82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Calibri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середину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9D5A31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Pr="009D5A31">
        <w:rPr>
          <w:rStyle w:val="Calibri"/>
          <w:rFonts w:ascii="Times New Roman" w:hAnsi="Times New Roman" w:cs="Times New Roman"/>
          <w:sz w:val="28"/>
          <w:szCs w:val="28"/>
        </w:rPr>
        <w:t xml:space="preserve"> АВ,</w:t>
      </w:r>
      <w:r w:rsidR="00B81231">
        <w:rPr>
          <w:rStyle w:val="Calibr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D5A31">
        <w:rPr>
          <w:rStyle w:val="Calibri"/>
          <w:rFonts w:ascii="Times New Roman" w:hAnsi="Times New Roman" w:cs="Times New Roman"/>
          <w:sz w:val="28"/>
          <w:szCs w:val="28"/>
          <w:lang w:val="en-US"/>
        </w:rPr>
        <w:t>A</w:t>
      </w:r>
      <w:r w:rsidRPr="009D5A31">
        <w:rPr>
          <w:rStyle w:val="9"/>
          <w:rFonts w:ascii="Times New Roman" w:hAnsi="Times New Roman" w:cs="Times New Roman"/>
          <w:sz w:val="28"/>
          <w:szCs w:val="28"/>
          <w:lang w:val="uk-UA"/>
        </w:rPr>
        <w:t>(а</w:t>
      </w:r>
      <w:r w:rsidRPr="009D5A31">
        <w:rPr>
          <w:rStyle w:val="9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D5A31">
        <w:rPr>
          <w:rStyle w:val="9"/>
          <w:rFonts w:ascii="Times New Roman" w:hAnsi="Times New Roman" w:cs="Times New Roman"/>
          <w:sz w:val="28"/>
          <w:szCs w:val="28"/>
          <w:lang w:val="uk-UA"/>
        </w:rPr>
        <w:t>, а</w:t>
      </w:r>
      <w:r w:rsidRPr="009D5A31">
        <w:rPr>
          <w:rStyle w:val="9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D5A31">
        <w:rPr>
          <w:rStyle w:val="9"/>
          <w:rFonts w:ascii="Times New Roman" w:hAnsi="Times New Roman" w:cs="Times New Roman"/>
          <w:sz w:val="28"/>
          <w:szCs w:val="28"/>
          <w:lang w:val="uk-UA"/>
        </w:rPr>
        <w:t>),  В (в</w:t>
      </w:r>
      <w:r w:rsidRPr="009D5A31">
        <w:rPr>
          <w:rStyle w:val="9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D5A31">
        <w:rPr>
          <w:rStyle w:val="9"/>
          <w:rFonts w:ascii="Times New Roman" w:hAnsi="Times New Roman" w:cs="Times New Roman"/>
          <w:sz w:val="28"/>
          <w:szCs w:val="28"/>
          <w:lang w:val="uk-UA"/>
        </w:rPr>
        <w:t>,  в</w:t>
      </w:r>
      <w:r w:rsidRPr="009D5A31">
        <w:rPr>
          <w:rStyle w:val="9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D5A31">
        <w:rPr>
          <w:rStyle w:val="9"/>
          <w:rFonts w:ascii="Times New Roman" w:hAnsi="Times New Roman" w:cs="Times New Roman"/>
          <w:sz w:val="28"/>
          <w:szCs w:val="28"/>
          <w:lang w:val="uk-UA"/>
        </w:rPr>
        <w:t>)</w:t>
      </w:r>
      <w:r w:rsidRPr="009D5A31">
        <w:rPr>
          <w:rStyle w:val="Calibri"/>
          <w:rFonts w:ascii="Times New Roman" w:hAnsi="Times New Roman" w:cs="Times New Roman"/>
          <w:sz w:val="28"/>
          <w:szCs w:val="28"/>
        </w:rPr>
        <w:t>?</w:t>
      </w:r>
    </w:p>
    <w:p w:rsidR="00CC1C82" w:rsidRPr="009D5A31" w:rsidRDefault="00CC1C82" w:rsidP="00CC1C82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Вивести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кола.</w:t>
      </w:r>
    </w:p>
    <w:p w:rsidR="00CC1C82" w:rsidRPr="009D5A31" w:rsidRDefault="00CC1C82" w:rsidP="00CC1C82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D5A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>івнянням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бути задана пряма на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плош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ині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Style w:val="9"/>
          <w:rFonts w:ascii="Times New Roman" w:hAnsi="Times New Roman" w:cs="Times New Roman"/>
          <w:sz w:val="28"/>
          <w:szCs w:val="28"/>
          <w:lang/>
        </w:rPr>
        <w:t>ху</w:t>
      </w:r>
      <w:proofErr w:type="spellEnd"/>
      <w:r w:rsidRPr="009D5A31">
        <w:rPr>
          <w:rStyle w:val="9"/>
          <w:rFonts w:ascii="Times New Roman" w:hAnsi="Times New Roman" w:cs="Times New Roman"/>
          <w:sz w:val="28"/>
          <w:szCs w:val="28"/>
          <w:lang/>
        </w:rPr>
        <w:t>?</w:t>
      </w:r>
    </w:p>
    <w:p w:rsidR="00CC1C82" w:rsidRPr="009D5A31" w:rsidRDefault="00CC1C82" w:rsidP="00CC1C82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кола на координат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площи</w:t>
      </w:r>
      <w:proofErr w:type="spellEnd"/>
      <w:r w:rsidRPr="009D5A31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.</w:t>
      </w:r>
    </w:p>
    <w:p w:rsidR="00CC1C82" w:rsidRPr="009D5A31" w:rsidRDefault="00CC1C82" w:rsidP="00CC1C82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геометричне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, для</w:t>
      </w:r>
      <w:r w:rsidRPr="009D5A31">
        <w:rPr>
          <w:rFonts w:ascii="Times New Roman" w:hAnsi="Times New Roman" w:cs="Times New Roman"/>
          <w:sz w:val="28"/>
          <w:szCs w:val="28"/>
          <w:lang w:val="uk-UA"/>
        </w:rPr>
        <w:t xml:space="preserve"> яких:</w:t>
      </w:r>
    </w:p>
    <w:p w:rsidR="00CC1C82" w:rsidRPr="009D5A31" w:rsidRDefault="00CC1C82" w:rsidP="00CC1C82">
      <w:pPr>
        <w:pStyle w:val="2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5A31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0.25pt" o:ole="">
            <v:imagedata r:id="rId5" o:title=""/>
          </v:shape>
          <o:OLEObject Type="Embed" ProgID="Equation.3" ShapeID="_x0000_i1025" DrawAspect="Content" ObjectID="_1547448933" r:id="rId6"/>
        </w:object>
      </w:r>
    </w:p>
    <w:p w:rsidR="00CC1C82" w:rsidRPr="009D5A31" w:rsidRDefault="00CC1C82" w:rsidP="00CC1C82">
      <w:pPr>
        <w:pStyle w:val="22"/>
        <w:numPr>
          <w:ilvl w:val="0"/>
          <w:numId w:val="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5A31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00" w:dyaOrig="340">
          <v:shape id="_x0000_i1026" type="#_x0000_t75" style="width:84.75pt;height:17.25pt" o:ole="">
            <v:imagedata r:id="rId7" o:title=""/>
          </v:shape>
          <o:OLEObject Type="Embed" ProgID="Equation.3" ShapeID="_x0000_i1026" DrawAspect="Content" ObjectID="_1547448934" r:id="rId8"/>
        </w:object>
      </w:r>
    </w:p>
    <w:p w:rsidR="00CC1C82" w:rsidRPr="009D5A31" w:rsidRDefault="00CC1C82" w:rsidP="00CC1C82">
      <w:pPr>
        <w:pStyle w:val="1"/>
        <w:numPr>
          <w:ilvl w:val="0"/>
          <w:numId w:val="1"/>
        </w:numPr>
        <w:shd w:val="clear" w:color="auto" w:fill="auto"/>
        <w:tabs>
          <w:tab w:val="left" w:pos="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синуса, конуса, тангенса для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0° до 180°.</w:t>
      </w:r>
    </w:p>
    <w:p w:rsidR="00CC1C82" w:rsidRPr="009D5A31" w:rsidRDefault="00CC1C82" w:rsidP="00CC1C82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A31">
        <w:rPr>
          <w:rFonts w:ascii="Times New Roman" w:hAnsi="Times New Roman" w:cs="Times New Roman"/>
          <w:sz w:val="28"/>
          <w:szCs w:val="28"/>
        </w:rPr>
        <w:t>кута</w:t>
      </w:r>
      <w:proofErr w:type="gramStart"/>
      <w:r w:rsidRPr="009D5A31">
        <w:rPr>
          <w:rStyle w:val="9"/>
          <w:rFonts w:ascii="Times New Roman" w:hAnsi="Times New Roman" w:cs="Times New Roman"/>
          <w:sz w:val="28"/>
          <w:szCs w:val="28"/>
          <w:lang/>
        </w:rPr>
        <w:object w:dxaOrig="5800" w:dyaOrig="360">
          <v:shape id="_x0000_i1027" type="#_x0000_t75" style="width:290.25pt;height:18pt" o:ole="">
            <v:imagedata r:id="rId9" o:title=""/>
          </v:shape>
          <o:OLEObject Type="Embed" ProgID="Equation.3" ShapeID="_x0000_i1027" DrawAspect="Content" ObjectID="_1547448935" r:id="rId10"/>
        </w:object>
      </w:r>
      <w:r w:rsidRPr="009D5A3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D5A31">
        <w:rPr>
          <w:rFonts w:ascii="Times New Roman" w:hAnsi="Times New Roman" w:cs="Times New Roman"/>
          <w:sz w:val="28"/>
          <w:szCs w:val="28"/>
        </w:rPr>
        <w:t xml:space="preserve">ля кута </w:t>
      </w:r>
      <w:r w:rsidRPr="009D5A31">
        <w:rPr>
          <w:rFonts w:ascii="Times New Roman" w:hAnsi="Times New Roman" w:cs="Times New Roman"/>
          <w:position w:val="-10"/>
          <w:sz w:val="28"/>
          <w:szCs w:val="28"/>
        </w:rPr>
        <w:object w:dxaOrig="2920" w:dyaOrig="360">
          <v:shape id="_x0000_i1028" type="#_x0000_t75" style="width:146.25pt;height:18pt" o:ole="">
            <v:imagedata r:id="rId11" o:title=""/>
          </v:shape>
          <o:OLEObject Type="Embed" ProgID="Equation.3" ShapeID="_x0000_i1028" DrawAspect="Content" ObjectID="_1547448936" r:id="rId12"/>
        </w:object>
      </w:r>
    </w:p>
    <w:p w:rsidR="00CC1C82" w:rsidRPr="009D5A31" w:rsidRDefault="00CC1C82" w:rsidP="00CC1C82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B81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D5A31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380" w:dyaOrig="360">
          <v:shape id="_x0000_i1029" type="#_x0000_t75" style="width:69pt;height:18pt" o:ole="">
            <v:imagedata r:id="rId13" o:title=""/>
          </v:shape>
          <o:OLEObject Type="Embed" ProgID="Equation.3" ShapeID="_x0000_i1029" DrawAspect="Content" ObjectID="_1547448937" r:id="rId14"/>
        </w:object>
      </w:r>
      <w:r w:rsidRPr="009D5A3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D5A3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D5A31">
        <w:rPr>
          <w:rFonts w:ascii="Times New Roman" w:hAnsi="Times New Roman" w:cs="Times New Roman"/>
          <w:sz w:val="28"/>
          <w:szCs w:val="28"/>
        </w:rPr>
        <w:t>:</w:t>
      </w:r>
    </w:p>
    <w:p w:rsidR="00CC1C82" w:rsidRPr="009D5A31" w:rsidRDefault="00CC1C82" w:rsidP="00CC1C82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30" type="#_x0000_t75" style="width:48.75pt;height:15.75pt" o:ole="">
            <v:imagedata r:id="rId15" o:title=""/>
          </v:shape>
          <o:OLEObject Type="Embed" ProgID="Equation.3" ShapeID="_x0000_i1030" DrawAspect="Content" ObjectID="_1547448938" r:id="rId16"/>
        </w:object>
      </w:r>
    </w:p>
    <w:p w:rsidR="00CC1C82" w:rsidRPr="009D5A31" w:rsidRDefault="00CC1C82" w:rsidP="00CC1C82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position w:val="-10"/>
          <w:sz w:val="28"/>
          <w:szCs w:val="28"/>
        </w:rPr>
        <w:object w:dxaOrig="1540" w:dyaOrig="320">
          <v:shape id="_x0000_i1031" type="#_x0000_t75" style="width:77.25pt;height:15.75pt" o:ole="">
            <v:imagedata r:id="rId17" o:title=""/>
          </v:shape>
          <o:OLEObject Type="Embed" ProgID="Equation.3" ShapeID="_x0000_i1031" DrawAspect="Content" ObjectID="_1547448939" r:id="rId18"/>
        </w:object>
      </w:r>
    </w:p>
    <w:p w:rsidR="00CC1C82" w:rsidRPr="009D5A31" w:rsidRDefault="00CC1C82" w:rsidP="00CC1C82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A31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32" type="#_x0000_t75" style="width:48pt;height:15.75pt" o:ole="">
            <v:imagedata r:id="rId19" o:title=""/>
          </v:shape>
          <o:OLEObject Type="Embed" ProgID="Equation.3" ShapeID="_x0000_i1032" DrawAspect="Content" ObjectID="_1547448940" r:id="rId20"/>
        </w:object>
      </w:r>
    </w:p>
    <w:p w:rsidR="00CC1C82" w:rsidRPr="009D5A31" w:rsidRDefault="00CC1C82" w:rsidP="00CC1C82">
      <w:pPr>
        <w:pStyle w:val="1"/>
        <w:shd w:val="clear" w:color="auto" w:fill="auto"/>
        <w:tabs>
          <w:tab w:val="left" w:pos="341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C1C82" w:rsidRPr="009D5A31" w:rsidRDefault="00CC1C82" w:rsidP="00CC1C82">
      <w:pPr>
        <w:widowControl w:val="0"/>
        <w:tabs>
          <w:tab w:val="left" w:pos="8080"/>
        </w:tabs>
        <w:autoSpaceDE w:val="0"/>
        <w:autoSpaceDN w:val="0"/>
        <w:adjustRightInd w:val="0"/>
        <w:ind w:right="659"/>
        <w:jc w:val="both"/>
        <w:rPr>
          <w:b/>
          <w:i/>
          <w:color w:val="auto"/>
          <w:sz w:val="28"/>
          <w:szCs w:val="28"/>
          <w:lang w:val="uk-UA"/>
        </w:rPr>
      </w:pPr>
      <w:r w:rsidRPr="009D5A31">
        <w:rPr>
          <w:b/>
          <w:i/>
          <w:color w:val="auto"/>
          <w:sz w:val="28"/>
          <w:szCs w:val="28"/>
          <w:lang w:val="uk-UA"/>
        </w:rPr>
        <w:t>Підведення  підсумків.</w:t>
      </w:r>
    </w:p>
    <w:sectPr w:rsidR="00CC1C82" w:rsidRPr="009D5A31" w:rsidSect="004A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D05"/>
    <w:multiLevelType w:val="hybridMultilevel"/>
    <w:tmpl w:val="CEF2C4E2"/>
    <w:lvl w:ilvl="0" w:tplc="C6100F9A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210C88"/>
    <w:multiLevelType w:val="hybridMultilevel"/>
    <w:tmpl w:val="E1C86284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38F35BD"/>
    <w:multiLevelType w:val="hybridMultilevel"/>
    <w:tmpl w:val="B6067BA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2E0"/>
    <w:rsid w:val="004A2882"/>
    <w:rsid w:val="00645B7B"/>
    <w:rsid w:val="006924C1"/>
    <w:rsid w:val="008A3AB3"/>
    <w:rsid w:val="009A02B0"/>
    <w:rsid w:val="009D5A31"/>
    <w:rsid w:val="00B81231"/>
    <w:rsid w:val="00C21C59"/>
    <w:rsid w:val="00CB62E0"/>
    <w:rsid w:val="00CC1C8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1C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C1C8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CC1C82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CC1C82"/>
    <w:pPr>
      <w:shd w:val="clear" w:color="auto" w:fill="FFFFFF"/>
      <w:spacing w:after="60" w:line="254" w:lineRule="exact"/>
      <w:jc w:val="both"/>
    </w:pPr>
    <w:rPr>
      <w:rFonts w:ascii="Calibri" w:eastAsiaTheme="minorHAnsi" w:hAnsi="Calibri" w:cs="Calibri"/>
      <w:color w:val="auto"/>
      <w:sz w:val="17"/>
      <w:szCs w:val="17"/>
      <w:lang w:eastAsia="en-US"/>
    </w:rPr>
  </w:style>
  <w:style w:type="paragraph" w:customStyle="1" w:styleId="11">
    <w:name w:val="Заголовок №1"/>
    <w:basedOn w:val="a"/>
    <w:link w:val="10"/>
    <w:rsid w:val="00CC1C82"/>
    <w:pPr>
      <w:shd w:val="clear" w:color="auto" w:fill="FFFFFF"/>
      <w:spacing w:before="720" w:after="240" w:line="240" w:lineRule="atLeast"/>
      <w:jc w:val="both"/>
      <w:outlineLvl w:val="0"/>
    </w:pPr>
    <w:rPr>
      <w:rFonts w:ascii="Calibri" w:eastAsiaTheme="minorHAnsi" w:hAnsi="Calibri" w:cs="Calibri"/>
      <w:color w:val="auto"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locked/>
    <w:rsid w:val="00CC1C8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CC1C8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1C82"/>
    <w:pPr>
      <w:shd w:val="clear" w:color="auto" w:fill="FFFFFF"/>
      <w:spacing w:before="240" w:after="360" w:line="250" w:lineRule="exact"/>
      <w:ind w:hanging="500"/>
      <w:jc w:val="both"/>
    </w:pPr>
    <w:rPr>
      <w:rFonts w:ascii="Calibri" w:eastAsiaTheme="minorHAnsi" w:hAnsi="Calibri" w:cs="Calibri"/>
      <w:color w:val="auto"/>
      <w:sz w:val="17"/>
      <w:szCs w:val="17"/>
      <w:lang w:eastAsia="en-US"/>
    </w:rPr>
  </w:style>
  <w:style w:type="paragraph" w:customStyle="1" w:styleId="22">
    <w:name w:val="Заголовок №2"/>
    <w:basedOn w:val="a"/>
    <w:link w:val="21"/>
    <w:rsid w:val="00CC1C82"/>
    <w:pPr>
      <w:shd w:val="clear" w:color="auto" w:fill="FFFFFF"/>
      <w:spacing w:before="360" w:after="240" w:line="240" w:lineRule="atLeast"/>
      <w:outlineLvl w:val="1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character" w:customStyle="1" w:styleId="23">
    <w:name w:val="Основной текст (2) + Полужирный"/>
    <w:aliases w:val="Курсив4"/>
    <w:basedOn w:val="2"/>
    <w:rsid w:val="00CC1C82"/>
    <w:rPr>
      <w:rFonts w:ascii="Times New Roman" w:hAnsi="Times New Roman" w:cs="Times New Roman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6,Полужирный3,Курсив3"/>
    <w:basedOn w:val="a3"/>
    <w:rsid w:val="00CC1C82"/>
    <w:rPr>
      <w:rFonts w:ascii="Calibri" w:hAnsi="Calibri" w:cs="Calibri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Calibri">
    <w:name w:val="Основной текст (2) + Calibri"/>
    <w:aliases w:val="8,5 pt5"/>
    <w:basedOn w:val="2"/>
    <w:rsid w:val="00CC1C82"/>
    <w:rPr>
      <w:rFonts w:ascii="Calibri" w:hAnsi="Calibri" w:cs="Calibri"/>
      <w:spacing w:val="0"/>
      <w:sz w:val="17"/>
      <w:szCs w:val="17"/>
      <w:shd w:val="clear" w:color="auto" w:fill="FFFFFF"/>
    </w:rPr>
  </w:style>
  <w:style w:type="character" w:customStyle="1" w:styleId="210">
    <w:name w:val="Основной текст (2) + Полужирный1"/>
    <w:basedOn w:val="2"/>
    <w:rsid w:val="00CC1C82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"/>
    <w:basedOn w:val="a0"/>
    <w:rsid w:val="00CC1C82"/>
    <w:rPr>
      <w:rFonts w:ascii="Calibri" w:hAnsi="Calibri" w:cs="Calibri"/>
      <w:spacing w:val="0"/>
      <w:sz w:val="19"/>
      <w:szCs w:val="19"/>
      <w:u w:val="single"/>
    </w:rPr>
  </w:style>
  <w:style w:type="character" w:customStyle="1" w:styleId="a4">
    <w:name w:val="Основной текст + Полужирный"/>
    <w:basedOn w:val="a3"/>
    <w:rsid w:val="00CC1C82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20">
    <w:name w:val="Заголовок №2 (2)_"/>
    <w:basedOn w:val="a0"/>
    <w:link w:val="221"/>
    <w:locked/>
    <w:rsid w:val="00CC1C82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">
    <w:name w:val="Основной текст + Calibri"/>
    <w:aliases w:val="81,5 pt4,Полужирный2"/>
    <w:basedOn w:val="a3"/>
    <w:rsid w:val="00CC1C82"/>
    <w:rPr>
      <w:rFonts w:ascii="Calibri" w:hAnsi="Calibri" w:cs="Calibri"/>
      <w:b/>
      <w:bCs/>
      <w:sz w:val="17"/>
      <w:szCs w:val="1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C1C82"/>
    <w:pPr>
      <w:shd w:val="clear" w:color="auto" w:fill="FFFFFF"/>
      <w:spacing w:before="360" w:after="360" w:line="240" w:lineRule="atLeast"/>
      <w:outlineLvl w:val="1"/>
    </w:pPr>
    <w:rPr>
      <w:rFonts w:ascii="Calibri" w:eastAsiaTheme="minorHAnsi" w:hAnsi="Calibri" w:cs="Calibri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</cp:lastModifiedBy>
  <cp:revision>9</cp:revision>
  <dcterms:created xsi:type="dcterms:W3CDTF">2017-01-30T17:47:00Z</dcterms:created>
  <dcterms:modified xsi:type="dcterms:W3CDTF">2017-02-01T08:09:00Z</dcterms:modified>
</cp:coreProperties>
</file>