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47" w:rsidRPr="00F85F47" w:rsidRDefault="00B17709" w:rsidP="00C1201D">
      <w:pPr>
        <w:spacing w:before="100" w:beforeAutospacing="1" w:after="100" w:afterAutospacing="1" w:line="240" w:lineRule="auto"/>
        <w:ind w:firstLine="36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Verdana" w:eastAsia="Times New Roman" w:hAnsi="Verdana" w:cs="Times New Roman"/>
          <w:b/>
          <w:bCs/>
          <w:sz w:val="24"/>
          <w:szCs w:val="24"/>
          <w:lang w:val="uk-UA" w:eastAsia="ru-RU"/>
        </w:rPr>
        <w:t xml:space="preserve">Тема: Гуморальна </w:t>
      </w:r>
      <w:r w:rsidR="00F85F47">
        <w:rPr>
          <w:rFonts w:ascii="Verdana" w:eastAsia="Times New Roman" w:hAnsi="Verdana" w:cs="Times New Roman"/>
          <w:b/>
          <w:bCs/>
          <w:sz w:val="24"/>
          <w:szCs w:val="24"/>
          <w:lang w:val="uk-UA" w:eastAsia="ru-RU"/>
        </w:rPr>
        <w:t>регуляція</w:t>
      </w:r>
      <w:r>
        <w:rPr>
          <w:rFonts w:ascii="Verdana" w:eastAsia="Times New Roman" w:hAnsi="Verdana" w:cs="Times New Roman"/>
          <w:b/>
          <w:bCs/>
          <w:sz w:val="24"/>
          <w:szCs w:val="24"/>
          <w:lang w:val="uk-UA" w:eastAsia="ru-RU"/>
        </w:rPr>
        <w:t xml:space="preserve"> процесів життєдіяльності.</w:t>
      </w:r>
      <w:r w:rsidR="00F85F47">
        <w:rPr>
          <w:rFonts w:ascii="Verdana" w:eastAsia="Times New Roman" w:hAnsi="Verdana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Verdana" w:eastAsia="Times New Roman" w:hAnsi="Verdana" w:cs="Times New Roman"/>
          <w:b/>
          <w:bCs/>
          <w:sz w:val="24"/>
          <w:szCs w:val="24"/>
          <w:lang w:val="uk-UA" w:eastAsia="ru-RU"/>
        </w:rPr>
        <w:t>Ендокринна система людини.</w:t>
      </w:r>
      <w:r w:rsidR="00F85F47">
        <w:rPr>
          <w:rFonts w:ascii="Verdana" w:eastAsia="Times New Roman" w:hAnsi="Verdana" w:cs="Times New Roman"/>
          <w:b/>
          <w:bCs/>
          <w:sz w:val="24"/>
          <w:szCs w:val="24"/>
          <w:lang w:val="uk-UA" w:eastAsia="ru-RU"/>
        </w:rPr>
        <w:t xml:space="preserve"> </w:t>
      </w:r>
    </w:p>
    <w:p w:rsidR="000B68D4" w:rsidRPr="000B68D4" w:rsidRDefault="000B68D4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F47" w:rsidRPr="00056DE5" w:rsidRDefault="000B68D4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Мета уроку: </w:t>
      </w:r>
    </w:p>
    <w:p w:rsidR="00F85F47" w:rsidRPr="00056DE5" w:rsidRDefault="000B68D4" w:rsidP="00F85F47">
      <w:pPr>
        <w:pStyle w:val="a8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сформувати поняття про ендокринну регуляцію фізіологічних функцій організму людини; </w:t>
      </w:r>
    </w:p>
    <w:p w:rsidR="00F85F47" w:rsidRPr="00056DE5" w:rsidRDefault="000B68D4" w:rsidP="00F85F47">
      <w:pPr>
        <w:pStyle w:val="a8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охарактеризувати принципи роботи ендокринної системи;</w:t>
      </w:r>
    </w:p>
    <w:p w:rsidR="00F85F47" w:rsidRPr="00056DE5" w:rsidRDefault="000B68D4" w:rsidP="00F85F47">
      <w:pPr>
        <w:pStyle w:val="a8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розглянути особливості гормональної (ендокринної) системи; </w:t>
      </w:r>
    </w:p>
    <w:p w:rsidR="00F85F47" w:rsidRPr="00056DE5" w:rsidRDefault="000B68D4" w:rsidP="00F85F47">
      <w:pPr>
        <w:pStyle w:val="a8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розвивати уміння порівнювати, робити узагальнюючі висновки;</w:t>
      </w:r>
    </w:p>
    <w:p w:rsidR="00F85F47" w:rsidRPr="00056DE5" w:rsidRDefault="000B68D4" w:rsidP="00F85F47">
      <w:pPr>
        <w:pStyle w:val="a8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розвивати пам’ять, увагу, спостережливість;</w:t>
      </w:r>
    </w:p>
    <w:p w:rsidR="000B68D4" w:rsidRPr="00056DE5" w:rsidRDefault="000B68D4" w:rsidP="00F85F47">
      <w:pPr>
        <w:pStyle w:val="a8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виховувати бережливе ставлення до власного здоров’я.</w:t>
      </w:r>
    </w:p>
    <w:p w:rsidR="000B68D4" w:rsidRPr="00056DE5" w:rsidRDefault="000B68D4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Очікувані результати:</w:t>
      </w: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учні називають залози внутрішньої та змішаної секреції, місце розташування залоз внутрішньої та зовнішньої секреції в організмі людини; учні пояснюють принципи роботи ендокринної системи, обернений позитивний і негативний зв’язки.</w:t>
      </w:r>
    </w:p>
    <w:p w:rsidR="000B68D4" w:rsidRPr="00056DE5" w:rsidRDefault="000B68D4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Обладнання: </w:t>
      </w:r>
      <w:r w:rsidR="00F85F47"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таблиця «Залози внутрішньої секреції», мультимедійний проектор, айфони, ноутбуки, картки «Менеджмент», картки самооцінювання.</w:t>
      </w:r>
    </w:p>
    <w:p w:rsidR="00F85F47" w:rsidRPr="00056DE5" w:rsidRDefault="00F85F47" w:rsidP="00F85F47">
      <w:pPr>
        <w:autoSpaceDE w:val="0"/>
        <w:autoSpaceDN w:val="0"/>
        <w:adjustRightInd w:val="0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D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Базові поняття й терміни: </w:t>
      </w: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гуморальна регуляція, ендокринна система,  гормони, залози внутрішньої секреції. </w:t>
      </w:r>
    </w:p>
    <w:p w:rsidR="00F85F47" w:rsidRPr="00056DE5" w:rsidRDefault="00CC4237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Форма організації навчальної діяльності:</w:t>
      </w: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групова, індивідуальна.</w:t>
      </w:r>
    </w:p>
    <w:p w:rsidR="000B68D4" w:rsidRPr="00056DE5" w:rsidRDefault="000B68D4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056D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ип уроку:</w:t>
      </w: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урок засвоєння нових знань.</w:t>
      </w:r>
    </w:p>
    <w:p w:rsidR="00C1201D" w:rsidRDefault="00C1201D" w:rsidP="00C120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Хід уроку</w:t>
      </w:r>
    </w:p>
    <w:p w:rsidR="000B68D4" w:rsidRPr="00056DE5" w:rsidRDefault="00F85F47" w:rsidP="00F85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056D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0B68D4" w:rsidRPr="00056D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Організаційний етап</w:t>
      </w:r>
    </w:p>
    <w:p w:rsidR="000B68D4" w:rsidRPr="00056DE5" w:rsidRDefault="000B68D4" w:rsidP="00F85F47">
      <w:pPr>
        <w:pStyle w:val="a8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Привітання учнів, п</w:t>
      </w:r>
      <w:r w:rsidR="00F85F47"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еревірка їх готовності до уроку;</w:t>
      </w:r>
    </w:p>
    <w:p w:rsidR="00491CAB" w:rsidRPr="00230EAD" w:rsidRDefault="00F85F47" w:rsidP="00230EAD">
      <w:pPr>
        <w:pStyle w:val="a8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Ознайомлення з картками «Менеджмент»</w:t>
      </w:r>
    </w:p>
    <w:p w:rsidR="00F85F47" w:rsidRPr="00056DE5" w:rsidRDefault="00F85F47" w:rsidP="00F85F47">
      <w:pPr>
        <w:pStyle w:val="a8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</w:t>
      </w:r>
      <w:r w:rsidR="00C1201D"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єднання в групи.</w:t>
      </w:r>
    </w:p>
    <w:p w:rsidR="00F85F47" w:rsidRPr="00056DE5" w:rsidRDefault="00F85F47" w:rsidP="00F85F47">
      <w:pPr>
        <w:pStyle w:val="a8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68D4" w:rsidRPr="00F85F47" w:rsidRDefault="00F85F47" w:rsidP="00F85F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5F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ІІ. </w:t>
      </w:r>
      <w:r w:rsidR="000B68D4" w:rsidRPr="00F85F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Мотивація навчальної діяльності</w:t>
      </w:r>
    </w:p>
    <w:p w:rsidR="000B68D4" w:rsidRPr="00056DE5" w:rsidRDefault="000B68D4" w:rsidP="00056D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Слово вчителя</w:t>
      </w:r>
    </w:p>
    <w:p w:rsidR="000B68D4" w:rsidRPr="00056DE5" w:rsidRDefault="003F3ACF" w:rsidP="00056D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</w:t>
      </w:r>
      <w:r w:rsidR="000B68D4"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</w:t>
      </w:r>
      <w:r w:rsidR="000B68D4" w:rsidRPr="00056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дна будова людського тіла ще в стародавні часи викликала захоплення вчених. Протягом багатьох століть вони безуспішно намагалися знайти «верховного головнокомандувача», який керував організмом. Того, хто керує всіма життєво важливими функціями і координує роботу окремих клітин, органів і систем з єдиним «виробничим графіком», у якому кожній дійовій особі дається її законне місце і чітко визначене коло обов’язків у повсякденних умовах та надзвичайних ситуаціях. Нарешті титул правителя в суверенному королівстві організму відійшов </w:t>
      </w:r>
      <w:r w:rsidR="00CC4237"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ви думаєте, до якої регуляції? (Нервової.)</w:t>
      </w:r>
      <w:r w:rsidR="000B68D4" w:rsidRPr="00056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 при кожному королю зазвичай існує таємний радник, влада якого є дуже великою. Цим сірим кардиналом, який тримаєть</w:t>
      </w:r>
      <w:r w:rsidR="00CC4237" w:rsidRPr="00056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тіні, є </w:t>
      </w:r>
      <w:r w:rsidR="00CC4237"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…Гуморальна регуляція. Яка система органів її здійснює? (Ендокринна система). За допомогою чого? (Залоз).</w:t>
      </w:r>
      <w:r w:rsidR="000B68D4"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Ендокринна система так ретельно зберігала свої секрети, що була відкрита </w:t>
      </w:r>
      <w:r w:rsidR="00CC4237" w:rsidRPr="00056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вченими тільки на початку ХХ ст., хоча еволюційно є старшою від нервової.</w:t>
      </w:r>
    </w:p>
    <w:p w:rsidR="00966078" w:rsidRPr="00966078" w:rsidRDefault="00CC4237" w:rsidP="00CC4237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423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Яка буде тема нашого уроку?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0B68D4" w:rsidRPr="00CC4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Спільне з учнями визначення мети і</w:t>
      </w:r>
      <w:r w:rsidR="000B68D4" w:rsidRPr="000B68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68D4" w:rsidRPr="00CC4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завдань уроку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0B68D4" w:rsidRPr="00CC4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68D4" w:rsidRPr="00056DE5" w:rsidRDefault="00966078" w:rsidP="009660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6D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ІІІ. </w:t>
      </w:r>
      <w:r w:rsidR="000B68D4" w:rsidRPr="00056D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Актуалізація опорних знань учнів</w:t>
      </w:r>
    </w:p>
    <w:p w:rsidR="00966078" w:rsidRPr="00056DE5" w:rsidRDefault="00966078" w:rsidP="00966078">
      <w:pPr>
        <w:pStyle w:val="a5"/>
        <w:rPr>
          <w:i/>
          <w:sz w:val="28"/>
          <w:szCs w:val="28"/>
        </w:rPr>
      </w:pPr>
      <w:r w:rsidRPr="00056DE5">
        <w:rPr>
          <w:i/>
          <w:sz w:val="28"/>
          <w:szCs w:val="28"/>
        </w:rPr>
        <w:t>Проблемне питання.</w:t>
      </w:r>
    </w:p>
    <w:p w:rsidR="00966078" w:rsidRPr="00056DE5" w:rsidRDefault="00966078" w:rsidP="00966078">
      <w:pPr>
        <w:pStyle w:val="a5"/>
        <w:rPr>
          <w:sz w:val="28"/>
          <w:szCs w:val="28"/>
        </w:rPr>
      </w:pPr>
      <w:r w:rsidRPr="00056DE5">
        <w:rPr>
          <w:sz w:val="28"/>
          <w:szCs w:val="28"/>
        </w:rPr>
        <w:t>Чому людина може жити з однією ниркою,легенею, без шлунку, але помре якщо видалити маленькі паращитовидні або надниркові залози?</w:t>
      </w:r>
    </w:p>
    <w:p w:rsidR="00966078" w:rsidRPr="00056DE5" w:rsidRDefault="00966078" w:rsidP="00966078">
      <w:pPr>
        <w:pStyle w:val="a5"/>
        <w:rPr>
          <w:sz w:val="28"/>
          <w:szCs w:val="28"/>
        </w:rPr>
      </w:pPr>
      <w:r w:rsidRPr="00056DE5">
        <w:rPr>
          <w:sz w:val="28"/>
          <w:szCs w:val="28"/>
        </w:rPr>
        <w:t>Пам’ятаєте,  в казці зла мачуха на очах падчерці перетворюється у відьму – ніс загострився, очі вилізли з орбіт, лице і шия  набрякли, мачуха стала трястися. Чи можуть бути схожі перетворення в житті?</w:t>
      </w:r>
    </w:p>
    <w:p w:rsidR="00966078" w:rsidRPr="00056DE5" w:rsidRDefault="00966078" w:rsidP="00966078">
      <w:pPr>
        <w:pStyle w:val="a5"/>
        <w:rPr>
          <w:sz w:val="28"/>
          <w:szCs w:val="28"/>
        </w:rPr>
      </w:pPr>
      <w:r w:rsidRPr="00056DE5">
        <w:rPr>
          <w:sz w:val="28"/>
          <w:szCs w:val="28"/>
        </w:rPr>
        <w:t>Чому можливі різні відхилення від нормального розвитку?</w:t>
      </w:r>
    </w:p>
    <w:p w:rsidR="00145A2E" w:rsidRPr="00056DE5" w:rsidRDefault="00966078" w:rsidP="00966078">
      <w:pPr>
        <w:pStyle w:val="a5"/>
        <w:rPr>
          <w:sz w:val="28"/>
          <w:szCs w:val="28"/>
          <w:lang w:val="uk-UA"/>
        </w:rPr>
      </w:pPr>
      <w:r w:rsidRPr="00056DE5">
        <w:rPr>
          <w:sz w:val="28"/>
          <w:szCs w:val="28"/>
        </w:rPr>
        <w:t> Щоб пояснити дану проблему, нам потрібно нагадати способи регуляції систем організму людини.</w:t>
      </w:r>
      <w:r w:rsidR="00145A2E" w:rsidRPr="00056DE5">
        <w:rPr>
          <w:sz w:val="28"/>
          <w:szCs w:val="28"/>
          <w:lang w:val="uk-UA"/>
        </w:rPr>
        <w:t xml:space="preserve"> (Слайд 1)</w:t>
      </w:r>
    </w:p>
    <w:p w:rsidR="00966078" w:rsidRPr="00966078" w:rsidRDefault="00966078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8D4" w:rsidRPr="00145A2E" w:rsidRDefault="00145A2E" w:rsidP="00145A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A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145A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4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B68D4" w:rsidRPr="0014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Засвоєння нового матеріалу</w:t>
      </w:r>
    </w:p>
    <w:p w:rsidR="000B68D4" w:rsidRPr="000709B4" w:rsidRDefault="000B68D4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709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 пояснення нового матеріалу</w:t>
      </w:r>
      <w:r w:rsidR="000709B4" w:rsidRPr="000709B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(Прентація) </w:t>
      </w:r>
    </w:p>
    <w:p w:rsidR="000B68D4" w:rsidRPr="000709B4" w:rsidRDefault="00145A2E" w:rsidP="00145A2E">
      <w:pPr>
        <w:pStyle w:val="a8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09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Поняття про </w:t>
      </w:r>
      <w:r w:rsidRPr="00070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нейрогуморальну </w:t>
      </w:r>
      <w:r w:rsidRPr="00070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регуляцію. (Розповідь учителя</w:t>
      </w:r>
      <w:r w:rsidRPr="00070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спільний висновок).</w:t>
      </w:r>
    </w:p>
    <w:p w:rsidR="00145A2E" w:rsidRPr="000709B4" w:rsidRDefault="004A2A31" w:rsidP="00145A2E">
      <w:pPr>
        <w:pStyle w:val="a8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0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таке залози. Основні групи залоз. </w:t>
      </w:r>
    </w:p>
    <w:p w:rsidR="004A2A31" w:rsidRPr="000709B4" w:rsidRDefault="004A2A31" w:rsidP="00145A2E">
      <w:pPr>
        <w:pStyle w:val="a8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0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Огляд залоз внутрішньої секреції.</w:t>
      </w:r>
    </w:p>
    <w:p w:rsidR="00C1201D" w:rsidRPr="00C1201D" w:rsidRDefault="00C1201D" w:rsidP="00C12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1201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V.</w:t>
      </w:r>
      <w:r w:rsidRPr="00C120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Омислення нового матеріалу.</w:t>
      </w:r>
    </w:p>
    <w:p w:rsidR="004A2A31" w:rsidRPr="000709B4" w:rsidRDefault="00C1201D" w:rsidP="00C12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709B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1.</w:t>
      </w:r>
      <w:r w:rsidRPr="000709B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Робота з картками. Зашифровані завдання. (</w:t>
      </w:r>
      <w:r w:rsidRPr="000709B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QR</w:t>
      </w:r>
      <w:r w:rsidRPr="000709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709B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код).</w:t>
      </w:r>
    </w:p>
    <w:p w:rsidR="004A2A31" w:rsidRPr="004A2A31" w:rsidRDefault="00C1201D" w:rsidP="004A2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20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17650" cy="1517650"/>
            <wp:effectExtent l="19050" t="0" r="6350" b="0"/>
            <wp:docPr id="1" name="Рисунок 1" descr="D:\выдкритий урок\static_qr_code_withou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ыдкритий урок\static_qr_code_without_log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566" cy="151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A31" w:rsidRPr="000709B4" w:rsidRDefault="00C1201D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709B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2.</w:t>
      </w:r>
      <w:r w:rsidRPr="000709B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Перевірка виконання завдання. Робота в зошиті.</w:t>
      </w:r>
      <w:r w:rsidR="000709B4" w:rsidRPr="000709B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(Урок 54.)</w:t>
      </w:r>
    </w:p>
    <w:p w:rsidR="00C1201D" w:rsidRDefault="00C1201D" w:rsidP="000B6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201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491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120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Засвоєння нового матеріалу.</w:t>
      </w:r>
    </w:p>
    <w:p w:rsidR="00C1201D" w:rsidRPr="000709B4" w:rsidRDefault="00C1201D" w:rsidP="00C1201D">
      <w:pPr>
        <w:pStyle w:val="a8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709B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Повідомлення учнів. Презентація. (Випереджувальне завдання)</w:t>
      </w:r>
    </w:p>
    <w:p w:rsidR="00C1201D" w:rsidRPr="000709B4" w:rsidRDefault="00C1201D" w:rsidP="00C1201D">
      <w:pPr>
        <w:pStyle w:val="a8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C1201D" w:rsidRDefault="00C1201D" w:rsidP="00C1201D">
      <w:pPr>
        <w:pStyle w:val="a8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20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Принцип роботи ендокринної системи.</w:t>
      </w:r>
    </w:p>
    <w:p w:rsidR="00C1201D" w:rsidRDefault="00C1201D" w:rsidP="00C1201D">
      <w:pPr>
        <w:pStyle w:val="a8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Щитовидна залоза. Продукти, що містять йод. Хвороби.</w:t>
      </w:r>
    </w:p>
    <w:p w:rsidR="00C1201D" w:rsidRDefault="00C1201D" w:rsidP="00C1201D">
      <w:pPr>
        <w:pStyle w:val="a8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Надниркові залози. </w:t>
      </w:r>
      <w:r w:rsidR="00070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Ефекти адреналіну.</w:t>
      </w:r>
    </w:p>
    <w:p w:rsidR="000709B4" w:rsidRDefault="000709B4" w:rsidP="00C1201D">
      <w:pPr>
        <w:pStyle w:val="a8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Підшлункова залоза. Хвороби.</w:t>
      </w:r>
    </w:p>
    <w:p w:rsidR="000709B4" w:rsidRDefault="000709B4" w:rsidP="00C1201D">
      <w:pPr>
        <w:pStyle w:val="a8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Статеві залози. Функції.</w:t>
      </w:r>
    </w:p>
    <w:p w:rsidR="000709B4" w:rsidRDefault="000709B4" w:rsidP="00C1201D">
      <w:pPr>
        <w:pStyle w:val="a8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залози внутрішньої секреції.</w:t>
      </w:r>
    </w:p>
    <w:p w:rsidR="000709B4" w:rsidRDefault="000709B4" w:rsidP="00C1201D">
      <w:pPr>
        <w:pStyle w:val="a8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Гіпоталамо-гіпофізарна система.Зворотні зв</w:t>
      </w:r>
      <w:r w:rsidRPr="000709B4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язки.</w:t>
      </w:r>
    </w:p>
    <w:p w:rsidR="000709B4" w:rsidRPr="000709B4" w:rsidRDefault="000709B4" w:rsidP="000709B4">
      <w:pPr>
        <w:pStyle w:val="a8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09B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Одночасне заповнення таблиці в зошиті.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(Завд. 7)</w:t>
      </w:r>
    </w:p>
    <w:p w:rsidR="000709B4" w:rsidRPr="000709B4" w:rsidRDefault="000709B4" w:rsidP="000709B4">
      <w:pPr>
        <w:pStyle w:val="a8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Вправа «Ромашка запитань»</w:t>
      </w:r>
    </w:p>
    <w:p w:rsidR="000B68D4" w:rsidRPr="00396748" w:rsidRDefault="00396748" w:rsidP="00364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674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3967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39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68D4" w:rsidRPr="003967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Узагальнення і закріплення знань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396748" w:rsidRPr="00396748" w:rsidRDefault="00396748" w:rsidP="00396748">
      <w:pPr>
        <w:pStyle w:val="a8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967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Робота в парах на комп</w:t>
      </w:r>
      <w:r w:rsidRPr="003967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’</w:t>
      </w:r>
      <w:r w:rsidRPr="003967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ютері. Виконання </w:t>
      </w:r>
      <w:r w:rsidRPr="003967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967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тесту. </w:t>
      </w:r>
    </w:p>
    <w:p w:rsidR="00396748" w:rsidRDefault="00396748" w:rsidP="00396748">
      <w:pPr>
        <w:pStyle w:val="a8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967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Самооцінювання. </w:t>
      </w:r>
    </w:p>
    <w:p w:rsidR="00396748" w:rsidRDefault="00396748" w:rsidP="00396748">
      <w:pPr>
        <w:pStyle w:val="a8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Домашнє завдання. </w:t>
      </w:r>
    </w:p>
    <w:p w:rsidR="00396748" w:rsidRDefault="00396748" w:rsidP="00396748">
      <w:pPr>
        <w:pStyle w:val="a8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396748" w:rsidRPr="00364035" w:rsidRDefault="00396748" w:rsidP="003640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6403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36403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І.</w:t>
      </w:r>
      <w:r w:rsidRPr="00364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403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Підсумок уроку.</w:t>
      </w:r>
    </w:p>
    <w:p w:rsidR="00364035" w:rsidRPr="00364035" w:rsidRDefault="00364035" w:rsidP="00364035">
      <w:pPr>
        <w:pStyle w:val="a8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Вирішення проблемних запитань, поставлених на початку уроку.</w:t>
      </w:r>
    </w:p>
    <w:p w:rsidR="00396748" w:rsidRDefault="00396748" w:rsidP="00396748">
      <w:pPr>
        <w:pStyle w:val="a8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967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Рефлексія.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Вправа «Незакінчене речення».</w:t>
      </w:r>
    </w:p>
    <w:p w:rsidR="00396748" w:rsidRDefault="00396748" w:rsidP="00396748">
      <w:pPr>
        <w:pStyle w:val="a8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Творче завдання «Авторський малюнок». </w:t>
      </w:r>
    </w:p>
    <w:sectPr w:rsidR="00396748" w:rsidSect="0025619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5AA" w:rsidRDefault="00B355AA" w:rsidP="007455CB">
      <w:pPr>
        <w:spacing w:after="0" w:line="240" w:lineRule="auto"/>
      </w:pPr>
      <w:r>
        <w:separator/>
      </w:r>
    </w:p>
  </w:endnote>
  <w:endnote w:type="continuationSeparator" w:id="1">
    <w:p w:rsidR="00B355AA" w:rsidRDefault="00B355AA" w:rsidP="00745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81148"/>
      <w:docPartObj>
        <w:docPartGallery w:val="Page Numbers (Bottom of Page)"/>
        <w:docPartUnique/>
      </w:docPartObj>
    </w:sdtPr>
    <w:sdtContent>
      <w:p w:rsidR="007455CB" w:rsidRDefault="006E6099">
        <w:pPr>
          <w:pStyle w:val="ab"/>
          <w:jc w:val="right"/>
        </w:pPr>
        <w:fldSimple w:instr=" PAGE   \* MERGEFORMAT ">
          <w:r w:rsidR="00B17709">
            <w:rPr>
              <w:noProof/>
            </w:rPr>
            <w:t>3</w:t>
          </w:r>
        </w:fldSimple>
      </w:p>
    </w:sdtContent>
  </w:sdt>
  <w:p w:rsidR="007455CB" w:rsidRDefault="007455C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5AA" w:rsidRDefault="00B355AA" w:rsidP="007455CB">
      <w:pPr>
        <w:spacing w:after="0" w:line="240" w:lineRule="auto"/>
      </w:pPr>
      <w:r>
        <w:separator/>
      </w:r>
    </w:p>
  </w:footnote>
  <w:footnote w:type="continuationSeparator" w:id="1">
    <w:p w:rsidR="00B355AA" w:rsidRDefault="00B355AA" w:rsidP="00745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DA5"/>
    <w:multiLevelType w:val="hybridMultilevel"/>
    <w:tmpl w:val="C8C6E7B4"/>
    <w:lvl w:ilvl="0" w:tplc="7B18A85E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53166E"/>
    <w:multiLevelType w:val="multilevel"/>
    <w:tmpl w:val="3D8EE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01869"/>
    <w:multiLevelType w:val="multilevel"/>
    <w:tmpl w:val="6B784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6A2C95"/>
    <w:multiLevelType w:val="hybridMultilevel"/>
    <w:tmpl w:val="20CEC5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676F7"/>
    <w:multiLevelType w:val="multilevel"/>
    <w:tmpl w:val="3580B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524969"/>
    <w:multiLevelType w:val="hybridMultilevel"/>
    <w:tmpl w:val="88E668A2"/>
    <w:lvl w:ilvl="0" w:tplc="88B40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44F29"/>
    <w:multiLevelType w:val="hybridMultilevel"/>
    <w:tmpl w:val="311C5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97A42"/>
    <w:multiLevelType w:val="hybridMultilevel"/>
    <w:tmpl w:val="D4CAE6FA"/>
    <w:lvl w:ilvl="0" w:tplc="BE88F2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42FED"/>
    <w:multiLevelType w:val="hybridMultilevel"/>
    <w:tmpl w:val="C590A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9C6A25"/>
    <w:multiLevelType w:val="multilevel"/>
    <w:tmpl w:val="D7A6B2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9E3C87"/>
    <w:multiLevelType w:val="hybridMultilevel"/>
    <w:tmpl w:val="A120CB8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73FA0D26"/>
    <w:multiLevelType w:val="multilevel"/>
    <w:tmpl w:val="598CB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885D7C"/>
    <w:multiLevelType w:val="hybridMultilevel"/>
    <w:tmpl w:val="C316A6CC"/>
    <w:lvl w:ilvl="0" w:tplc="7806E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BE0C81"/>
    <w:multiLevelType w:val="multilevel"/>
    <w:tmpl w:val="A54E0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9610DA"/>
    <w:multiLevelType w:val="multilevel"/>
    <w:tmpl w:val="49F80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4"/>
  </w:num>
  <w:num w:numId="5">
    <w:abstractNumId w:val="1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5"/>
  </w:num>
  <w:num w:numId="12">
    <w:abstractNumId w:val="6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8D4"/>
    <w:rsid w:val="00056DE5"/>
    <w:rsid w:val="000709B4"/>
    <w:rsid w:val="000B68D4"/>
    <w:rsid w:val="00145A2E"/>
    <w:rsid w:val="00230EAD"/>
    <w:rsid w:val="00242927"/>
    <w:rsid w:val="00256191"/>
    <w:rsid w:val="00364035"/>
    <w:rsid w:val="00396748"/>
    <w:rsid w:val="003F3ACF"/>
    <w:rsid w:val="00491CAB"/>
    <w:rsid w:val="004A2A31"/>
    <w:rsid w:val="00532276"/>
    <w:rsid w:val="00634D1A"/>
    <w:rsid w:val="006D0A43"/>
    <w:rsid w:val="006E34F0"/>
    <w:rsid w:val="006E6099"/>
    <w:rsid w:val="007455CB"/>
    <w:rsid w:val="00825380"/>
    <w:rsid w:val="00864492"/>
    <w:rsid w:val="00966078"/>
    <w:rsid w:val="00983B17"/>
    <w:rsid w:val="009859A1"/>
    <w:rsid w:val="009D74E8"/>
    <w:rsid w:val="00B17709"/>
    <w:rsid w:val="00B355AA"/>
    <w:rsid w:val="00B87E17"/>
    <w:rsid w:val="00BB2A65"/>
    <w:rsid w:val="00C1201D"/>
    <w:rsid w:val="00CC4237"/>
    <w:rsid w:val="00D27C79"/>
    <w:rsid w:val="00E44779"/>
    <w:rsid w:val="00F8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91"/>
  </w:style>
  <w:style w:type="paragraph" w:styleId="1">
    <w:name w:val="heading 1"/>
    <w:basedOn w:val="a"/>
    <w:link w:val="10"/>
    <w:uiPriority w:val="9"/>
    <w:qFormat/>
    <w:rsid w:val="000B68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B68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68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8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68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0B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B68D4"/>
    <w:rPr>
      <w:b/>
      <w:bCs/>
    </w:rPr>
  </w:style>
  <w:style w:type="character" w:styleId="a7">
    <w:name w:val="Emphasis"/>
    <w:basedOn w:val="a0"/>
    <w:uiPriority w:val="20"/>
    <w:qFormat/>
    <w:rsid w:val="000B68D4"/>
    <w:rPr>
      <w:i/>
      <w:iCs/>
    </w:rPr>
  </w:style>
  <w:style w:type="paragraph" w:styleId="a8">
    <w:name w:val="List Paragraph"/>
    <w:basedOn w:val="a"/>
    <w:uiPriority w:val="34"/>
    <w:qFormat/>
    <w:rsid w:val="00F85F47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45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455CB"/>
  </w:style>
  <w:style w:type="paragraph" w:styleId="ab">
    <w:name w:val="footer"/>
    <w:basedOn w:val="a"/>
    <w:link w:val="ac"/>
    <w:uiPriority w:val="99"/>
    <w:unhideWhenUsed/>
    <w:rsid w:val="00745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55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A0544-6F5F-4430-9A20-5B7B078A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2017-02-01T20:43:00Z</cp:lastPrinted>
  <dcterms:created xsi:type="dcterms:W3CDTF">2017-01-22T17:15:00Z</dcterms:created>
  <dcterms:modified xsi:type="dcterms:W3CDTF">2017-03-05T09:16:00Z</dcterms:modified>
</cp:coreProperties>
</file>