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40" w:rsidRDefault="000A1940" w:rsidP="002552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Розробка уроку в 10 класі</w:t>
      </w:r>
    </w:p>
    <w:p w:rsidR="00FD2DEF" w:rsidRPr="002552C3" w:rsidRDefault="00F31E6A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52C3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 w:rsidRPr="002552C3">
        <w:rPr>
          <w:rFonts w:ascii="Times New Roman" w:hAnsi="Times New Roman" w:cs="Times New Roman"/>
          <w:sz w:val="28"/>
          <w:szCs w:val="28"/>
          <w:lang w:val="uk-UA"/>
        </w:rPr>
        <w:t xml:space="preserve"> Стилі живопису</w:t>
      </w:r>
    </w:p>
    <w:p w:rsidR="00F31E6A" w:rsidRPr="002552C3" w:rsidRDefault="00F31E6A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52C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552C3">
        <w:rPr>
          <w:rFonts w:ascii="Times New Roman" w:hAnsi="Times New Roman" w:cs="Times New Roman"/>
          <w:sz w:val="28"/>
          <w:szCs w:val="28"/>
          <w:lang w:val="uk-UA"/>
        </w:rPr>
        <w:t xml:space="preserve"> навчати учнів нових лексичних одиниць теми та практикувати у їх вживанні; удосконалювати навички усного ( монологічного та діалогічного) мовлення; розвивати навички аудіювання та читання; збагачувати кругозір учнів про захоплюючий світ мистецтва та живопису; виховувати культуру спілкування та розуміння високої цінності художнього мистецтва.</w:t>
      </w:r>
    </w:p>
    <w:p w:rsidR="00F31E6A" w:rsidRPr="002552C3" w:rsidRDefault="00F31E6A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52C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2552C3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презентація, презентації учнів, роздавальний матеріал для роботи в групах</w:t>
      </w:r>
      <w:r w:rsidR="00171BD2" w:rsidRPr="002552C3">
        <w:rPr>
          <w:rFonts w:ascii="Times New Roman" w:hAnsi="Times New Roman" w:cs="Times New Roman"/>
          <w:sz w:val="28"/>
          <w:szCs w:val="28"/>
          <w:lang w:val="uk-UA"/>
        </w:rPr>
        <w:t xml:space="preserve"> (тексти для читання, діалоги).</w:t>
      </w:r>
    </w:p>
    <w:p w:rsidR="00F31E6A" w:rsidRPr="002552C3" w:rsidRDefault="00F31E6A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2C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2552C3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 урок з англійської мови та художньої культури. </w:t>
      </w:r>
    </w:p>
    <w:p w:rsidR="00D97B52" w:rsidRPr="002552C3" w:rsidRDefault="00D97B52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E6A" w:rsidRPr="002552C3" w:rsidRDefault="00F31E6A" w:rsidP="002552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D97B52" w:rsidRPr="002552C3" w:rsidRDefault="00D97B52" w:rsidP="002552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Introduction</w:t>
      </w:r>
    </w:p>
    <w:p w:rsidR="00953DC0" w:rsidRPr="002552C3" w:rsidRDefault="00953DC0" w:rsidP="002552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u w:val="single"/>
          <w:lang w:val="en-US"/>
        </w:rPr>
        <w:t>Greeting and aim</w:t>
      </w:r>
    </w:p>
    <w:p w:rsidR="00D97B52" w:rsidRPr="002552C3" w:rsidRDefault="00D97B52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Read and say if you agree with the statement. Explain why (why not).</w:t>
      </w:r>
    </w:p>
    <w:p w:rsidR="00D97B52" w:rsidRPr="002552C3" w:rsidRDefault="00D97B52" w:rsidP="002552C3">
      <w:p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color w:val="7030A0"/>
          <w:sz w:val="28"/>
          <w:szCs w:val="28"/>
          <w:lang w:val="en-US"/>
        </w:rPr>
        <w:t xml:space="preserve">                    “   A Picture is a Poem without Words”</w:t>
      </w:r>
    </w:p>
    <w:p w:rsidR="00D97B52" w:rsidRPr="002552C3" w:rsidRDefault="00D97B52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Horace</w:t>
      </w:r>
    </w:p>
    <w:p w:rsidR="00C20E16" w:rsidRPr="002552C3" w:rsidRDefault="00C20E16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What are we going to talk about at</w:t>
      </w:r>
      <w:r w:rsidR="00171BD2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our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today’s lesson? Give your predictions.</w:t>
      </w:r>
    </w:p>
    <w:p w:rsidR="00953DC0" w:rsidRPr="002552C3" w:rsidRDefault="00953DC0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(Today we are going to talk about a beautiful world of art and genres of painting)</w:t>
      </w:r>
    </w:p>
    <w:p w:rsidR="00953DC0" w:rsidRPr="002552C3" w:rsidRDefault="00953DC0" w:rsidP="002552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u w:val="single"/>
          <w:lang w:val="en-US"/>
        </w:rPr>
        <w:t>Warm-up</w:t>
      </w:r>
    </w:p>
    <w:p w:rsidR="00953DC0" w:rsidRPr="002552C3" w:rsidRDefault="00953DC0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Read the rhyme “On Painting” and practice the sounds [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52C3">
        <w:rPr>
          <w:rFonts w:ascii="Times New Roman" w:cs="Times New Roman"/>
          <w:sz w:val="28"/>
          <w:szCs w:val="28"/>
          <w:lang w:val="en-US"/>
        </w:rPr>
        <w:t>ɪ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>] and [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52C3">
        <w:rPr>
          <w:rFonts w:ascii="Times New Roman" w:cs="Times New Roman"/>
          <w:sz w:val="28"/>
          <w:szCs w:val="28"/>
          <w:lang w:val="en-US"/>
        </w:rPr>
        <w:t>ɪ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>]. Comment on the message the rhyme is conveying.</w:t>
      </w:r>
    </w:p>
    <w:p w:rsidR="00953DC0" w:rsidRPr="002552C3" w:rsidRDefault="00953DC0" w:rsidP="00255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On Painting</w:t>
      </w:r>
    </w:p>
    <w:p w:rsidR="00953DC0" w:rsidRPr="002552C3" w:rsidRDefault="00953DC0" w:rsidP="00255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Give an artist a pencil and he can draw.</w:t>
      </w:r>
    </w:p>
    <w:p w:rsidR="00953DC0" w:rsidRPr="002552C3" w:rsidRDefault="00953DC0" w:rsidP="00255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Give him a brush and he can paint.</w:t>
      </w:r>
    </w:p>
    <w:p w:rsidR="00953DC0" w:rsidRPr="002552C3" w:rsidRDefault="00953DC0" w:rsidP="00255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And his soul is bright</w:t>
      </w:r>
    </w:p>
    <w:p w:rsidR="00953DC0" w:rsidRPr="002552C3" w:rsidRDefault="00953DC0" w:rsidP="00255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With a calm delight.</w:t>
      </w:r>
      <w:proofErr w:type="gramEnd"/>
    </w:p>
    <w:p w:rsidR="00EE1904" w:rsidRPr="002552C3" w:rsidRDefault="00953DC0" w:rsidP="000A19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It’s done not in vein.</w:t>
      </w:r>
      <w:bookmarkStart w:id="0" w:name="_GoBack"/>
      <w:bookmarkEnd w:id="0"/>
    </w:p>
    <w:p w:rsidR="00953DC0" w:rsidRPr="002552C3" w:rsidRDefault="00953DC0" w:rsidP="002552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>The Main Part of the Lesson</w:t>
      </w:r>
    </w:p>
    <w:p w:rsidR="00953DC0" w:rsidRPr="002552C3" w:rsidRDefault="00953DC0" w:rsidP="002552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u w:val="single"/>
          <w:lang w:val="en-US"/>
        </w:rPr>
        <w:t>A Conversation</w:t>
      </w:r>
    </w:p>
    <w:p w:rsidR="00953DC0" w:rsidRPr="002552C3" w:rsidRDefault="00953DC0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What is the difference between a drawing and a painting?</w:t>
      </w:r>
    </w:p>
    <w:p w:rsidR="00953DC0" w:rsidRPr="002552C3" w:rsidRDefault="00953DC0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What is your 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painting?</w:t>
      </w:r>
    </w:p>
    <w:p w:rsidR="00953DC0" w:rsidRPr="002552C3" w:rsidRDefault="00953DC0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Who is your 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painter</w:t>
      </w:r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/artist?</w:t>
      </w:r>
    </w:p>
    <w:p w:rsidR="001A78B5" w:rsidRPr="002552C3" w:rsidRDefault="00CD53C8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A78B5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Name some of the Ukrainian painters. (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Taras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Shevchenko, Ilia 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Repin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1A78B5" w:rsidRPr="002552C3" w:rsidRDefault="001A78B5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CD38B6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Aivazovskyi</w:t>
      </w:r>
      <w:proofErr w:type="spellEnd"/>
      <w:proofErr w:type="gram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Serhiy</w:t>
      </w:r>
      <w:proofErr w:type="spell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Vasilkovskyi</w:t>
      </w:r>
      <w:proofErr w:type="spell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Olexandr</w:t>
      </w:r>
      <w:proofErr w:type="spell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Murashko</w:t>
      </w:r>
      <w:proofErr w:type="spell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D53C8" w:rsidRPr="002552C3" w:rsidRDefault="001A78B5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Mykola</w:t>
      </w:r>
      <w:proofErr w:type="spell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Pymonenko</w:t>
      </w:r>
      <w:proofErr w:type="spellEnd"/>
      <w:r w:rsidR="00CD53C8" w:rsidRPr="002552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A78B5" w:rsidRPr="002552C3" w:rsidRDefault="00CD53C8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D53C8" w:rsidRPr="002552C3" w:rsidRDefault="00CD53C8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Do you agree that</w:t>
      </w: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</w:p>
    <w:p w:rsidR="00CD53C8" w:rsidRPr="002552C3" w:rsidRDefault="00CD53C8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is indeed a great power, especially if it appeals to the heart and mind of a man, to his feelings and ideals and if it proclaims life?</w:t>
      </w:r>
    </w:p>
    <w:p w:rsidR="00CD53C8" w:rsidRPr="002552C3" w:rsidRDefault="00CD53C8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…art is truthful only when it serves life, only when the artist hopes to arouse a warm response in the heart of a man?</w:t>
      </w:r>
    </w:p>
    <w:p w:rsidR="00CD53C8" w:rsidRPr="002552C3" w:rsidRDefault="00CD53C8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What makes people create works of art? (You can use the scheme to answer this question)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316"/>
      </w:tblGrid>
      <w:tr w:rsidR="00CD53C8" w:rsidRPr="000A1940" w:rsidTr="001A78B5">
        <w:tc>
          <w:tcPr>
            <w:tcW w:w="2802" w:type="dxa"/>
          </w:tcPr>
          <w:p w:rsidR="001A78B5" w:rsidRPr="002552C3" w:rsidRDefault="001A78B5" w:rsidP="00255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3C8" w:rsidRPr="002552C3" w:rsidRDefault="00CD53C8" w:rsidP="00255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painter’s goal is</w:t>
            </w:r>
          </w:p>
          <w:p w:rsidR="00CD53C8" w:rsidRPr="002552C3" w:rsidRDefault="00CD53C8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6" w:type="dxa"/>
          </w:tcPr>
          <w:p w:rsidR="00CD53C8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view the life philosophically</w:t>
            </w:r>
          </w:p>
          <w:p w:rsidR="001A78B5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pay attention to </w:t>
            </w:r>
            <w:proofErr w:type="spellStart"/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</w:p>
          <w:p w:rsidR="001A78B5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raise the problems of the morals</w:t>
            </w:r>
          </w:p>
          <w:p w:rsidR="001A78B5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create a gallery of (satirical) portraits</w:t>
            </w:r>
          </w:p>
          <w:p w:rsidR="001A78B5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assert</w:t>
            </w:r>
            <w:r w:rsidRPr="00255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(відстоювати)</w:t>
            </w: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spiritual beauty of a man</w:t>
            </w:r>
          </w:p>
          <w:p w:rsidR="001A78B5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show his/her personal observations (emotions, feelings)</w:t>
            </w:r>
          </w:p>
          <w:p w:rsidR="001A78B5" w:rsidRPr="002552C3" w:rsidRDefault="001A78B5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present his/her personal vision of </w:t>
            </w:r>
            <w:proofErr w:type="spellStart"/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</w:p>
        </w:tc>
      </w:tr>
    </w:tbl>
    <w:p w:rsidR="00CD53C8" w:rsidRPr="002552C3" w:rsidRDefault="00CD53C8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53C8" w:rsidRPr="002552C3" w:rsidRDefault="001A78B5" w:rsidP="002552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u w:val="single"/>
          <w:lang w:val="en-US"/>
        </w:rPr>
        <w:t>Watching the Students’ Projects</w:t>
      </w:r>
    </w:p>
    <w:p w:rsidR="001A78B5" w:rsidRPr="002552C3" w:rsidRDefault="004F5781" w:rsidP="002552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Pre-Watching Activity</w:t>
      </w:r>
    </w:p>
    <w:p w:rsidR="004F5781" w:rsidRPr="002552C3" w:rsidRDefault="004F5781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What genres of painting do you know?</w:t>
      </w:r>
    </w:p>
    <w:p w:rsidR="004F5781" w:rsidRPr="002552C3" w:rsidRDefault="004F5781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Remember from your Art Culture lessons.</w:t>
      </w:r>
    </w:p>
    <w:p w:rsidR="004F5781" w:rsidRPr="002552C3" w:rsidRDefault="004F5781" w:rsidP="002552C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a portrait                           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sym w:font="Wingdings" w:char="F0FC"/>
      </w:r>
      <w:r w:rsidR="00CD38B6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a city</w:t>
      </w:r>
      <w:r w:rsidR="00407900" w:rsidRPr="002552C3">
        <w:rPr>
          <w:rFonts w:ascii="Times New Roman" w:hAnsi="Times New Roman" w:cs="Times New Roman"/>
          <w:sz w:val="28"/>
          <w:szCs w:val="28"/>
          <w:lang w:val="en-US"/>
        </w:rPr>
        <w:t>scape</w:t>
      </w:r>
    </w:p>
    <w:p w:rsidR="00407900" w:rsidRPr="002552C3" w:rsidRDefault="004F5781" w:rsidP="002552C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a still life</w:t>
      </w:r>
      <w:r w:rsidR="00407900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sym w:font="Wingdings" w:char="F0FC"/>
      </w:r>
      <w:r w:rsidR="00407900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a battle picture</w:t>
      </w:r>
    </w:p>
    <w:p w:rsidR="004F5781" w:rsidRPr="002552C3" w:rsidRDefault="004F5781" w:rsidP="002552C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a landscape</w:t>
      </w:r>
      <w:r w:rsidR="00407900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407900" w:rsidRPr="002552C3">
        <w:rPr>
          <w:rFonts w:ascii="Times New Roman" w:hAnsi="Times New Roman" w:cs="Times New Roman"/>
          <w:sz w:val="28"/>
          <w:szCs w:val="28"/>
          <w:lang w:val="en-US"/>
        </w:rPr>
        <w:sym w:font="Wingdings" w:char="F0FC"/>
      </w:r>
      <w:r w:rsidR="00407900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a caricature</w:t>
      </w:r>
    </w:p>
    <w:p w:rsidR="004F5781" w:rsidRPr="002552C3" w:rsidRDefault="004F5781" w:rsidP="002552C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a seascape (marine)</w:t>
      </w:r>
    </w:p>
    <w:p w:rsidR="00407900" w:rsidRPr="002552C3" w:rsidRDefault="00407900" w:rsidP="002552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While-Watching Activity</w:t>
      </w:r>
    </w:p>
    <w:p w:rsidR="00407900" w:rsidRPr="002552C3" w:rsidRDefault="00407900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lastRenderedPageBreak/>
        <w:t>T: Some of you were to prepare information about genres of painting. Please, present your works to the class.</w:t>
      </w:r>
    </w:p>
    <w:p w:rsidR="00407900" w:rsidRPr="002552C3" w:rsidRDefault="00D95C70" w:rsidP="002552C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Post-Watching Activity</w:t>
      </w:r>
    </w:p>
    <w:p w:rsidR="00D95C70" w:rsidRPr="002552C3" w:rsidRDefault="00D95C70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Match the parts of the sentences</w:t>
      </w:r>
      <w:r w:rsidR="00EE1904" w:rsidRPr="002552C3">
        <w:rPr>
          <w:rFonts w:ascii="Times New Roman" w:hAnsi="Times New Roman" w:cs="Times New Roman"/>
          <w:sz w:val="28"/>
          <w:szCs w:val="28"/>
          <w:lang w:val="en-US"/>
        </w:rPr>
        <w:t>. Key: 1c, 2a, 3f, 4b, 5e, 6d.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D95C70" w:rsidRPr="000A1940" w:rsidTr="00D95C70">
        <w:tc>
          <w:tcPr>
            <w:tcW w:w="2802" w:type="dxa"/>
          </w:tcPr>
          <w:p w:rsidR="00D95C70" w:rsidRPr="002552C3" w:rsidRDefault="00D95C70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5C70" w:rsidRPr="002552C3" w:rsidRDefault="00D95C70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5C70" w:rsidRPr="002552C3" w:rsidRDefault="00D95C70" w:rsidP="002552C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fresco is 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seascape is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still life is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portrait is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sitter is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landscape is</w:t>
            </w:r>
          </w:p>
        </w:tc>
        <w:tc>
          <w:tcPr>
            <w:tcW w:w="6768" w:type="dxa"/>
          </w:tcPr>
          <w:p w:rsidR="00D95C70" w:rsidRPr="002552C3" w:rsidRDefault="00D95C70" w:rsidP="002552C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painting or a photo of a scene at sea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painting, drawing, or photo of a particular person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picture that is painted on a plastered wall when the plaster is still wet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everything you can see when you look across an area of land, including hills, rivers, buildings, trees, and plants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person who sits, especially for a portrait</w:t>
            </w:r>
          </w:p>
          <w:p w:rsidR="00D95C70" w:rsidRPr="002552C3" w:rsidRDefault="00D95C70" w:rsidP="002552C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painting or drawing of an arrangement of objects such as flowers or fruit</w:t>
            </w:r>
          </w:p>
        </w:tc>
      </w:tr>
    </w:tbl>
    <w:p w:rsidR="00EE1904" w:rsidRPr="002552C3" w:rsidRDefault="00EE1904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C70" w:rsidRPr="002552C3" w:rsidRDefault="000A370F" w:rsidP="002552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u w:val="single"/>
          <w:lang w:val="en-US"/>
        </w:rPr>
        <w:t>Presenting and Practicing Vocabulary</w:t>
      </w:r>
    </w:p>
    <w:p w:rsidR="000A370F" w:rsidRPr="002552C3" w:rsidRDefault="000A370F" w:rsidP="002552C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Presenting Vocabulary</w:t>
      </w:r>
    </w:p>
    <w:p w:rsidR="000A370F" w:rsidRPr="002552C3" w:rsidRDefault="000A370F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T: Look through the </w:t>
      </w:r>
      <w:r w:rsidR="00275F11" w:rsidRPr="002552C3">
        <w:rPr>
          <w:rFonts w:ascii="Times New Roman" w:hAnsi="Times New Roman" w:cs="Times New Roman"/>
          <w:sz w:val="28"/>
          <w:szCs w:val="28"/>
          <w:lang w:val="en-US"/>
        </w:rPr>
        <w:t>list of new expressions:</w:t>
      </w:r>
    </w:p>
    <w:p w:rsidR="00275F11" w:rsidRPr="002552C3" w:rsidRDefault="00275F11" w:rsidP="00255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sz w:val="28"/>
          <w:szCs w:val="28"/>
          <w:lang w:val="en-US"/>
        </w:rPr>
        <w:t>The Impressions of a Picture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75F11" w:rsidRPr="002552C3" w:rsidTr="005F238F">
        <w:tc>
          <w:tcPr>
            <w:tcW w:w="4644" w:type="dxa"/>
          </w:tcPr>
          <w:p w:rsidR="00275F11" w:rsidRPr="002552C3" w:rsidRDefault="00275F11" w:rsidP="00255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+</w:t>
            </w:r>
          </w:p>
        </w:tc>
        <w:tc>
          <w:tcPr>
            <w:tcW w:w="4678" w:type="dxa"/>
          </w:tcPr>
          <w:p w:rsidR="00275F11" w:rsidRPr="002552C3" w:rsidRDefault="00275F11" w:rsidP="00255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-</w:t>
            </w:r>
          </w:p>
        </w:tc>
      </w:tr>
      <w:tr w:rsidR="00275F11" w:rsidRPr="002552C3" w:rsidTr="005F238F">
        <w:tc>
          <w:tcPr>
            <w:tcW w:w="4644" w:type="dxa"/>
          </w:tcPr>
          <w:p w:rsidR="00275F11" w:rsidRPr="002552C3" w:rsidRDefault="00275F11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picture evokes… feeling in me.</w:t>
            </w:r>
          </w:p>
          <w:p w:rsidR="00275F11" w:rsidRPr="002552C3" w:rsidRDefault="00275F11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 masterpiece that stands the test of time.</w:t>
            </w:r>
          </w:p>
          <w:p w:rsidR="00275F11" w:rsidRPr="002552C3" w:rsidRDefault="00275F11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painting is romantic (lyrical, appealing, powerful, original, outstanding, </w:t>
            </w:r>
            <w:proofErr w:type="gramStart"/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breathtaking</w:t>
            </w:r>
            <w:proofErr w:type="gramEnd"/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275F11" w:rsidRPr="002552C3" w:rsidRDefault="00275F11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an unsurpassed masterpiece</w:t>
            </w:r>
            <w:r w:rsidR="00190324"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90324" w:rsidRPr="002552C3" w:rsidRDefault="00190324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 real breath of fresh air.</w:t>
            </w:r>
          </w:p>
          <w:p w:rsidR="00190324" w:rsidRPr="002552C3" w:rsidRDefault="00190324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made me gasp.</w:t>
            </w:r>
          </w:p>
        </w:tc>
        <w:tc>
          <w:tcPr>
            <w:tcW w:w="4678" w:type="dxa"/>
          </w:tcPr>
          <w:p w:rsidR="00275F11" w:rsidRPr="002552C3" w:rsidRDefault="00190324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painting is dull (false).</w:t>
            </w:r>
          </w:p>
          <w:p w:rsidR="00190324" w:rsidRPr="002552C3" w:rsidRDefault="00190324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a </w:t>
            </w:r>
            <w:proofErr w:type="spellStart"/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colourless</w:t>
            </w:r>
            <w:proofErr w:type="spellEnd"/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daub of painting.</w:t>
            </w:r>
          </w:p>
          <w:p w:rsidR="00190324" w:rsidRPr="002552C3" w:rsidRDefault="00190324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no longer a picture in anything but name.</w:t>
            </w:r>
          </w:p>
          <w:p w:rsidR="00190324" w:rsidRPr="002552C3" w:rsidRDefault="00190324" w:rsidP="002552C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pretence of art.</w:t>
            </w:r>
          </w:p>
        </w:tc>
      </w:tr>
    </w:tbl>
    <w:p w:rsidR="00D95C70" w:rsidRPr="002552C3" w:rsidRDefault="00D95C70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103"/>
      </w:tblGrid>
      <w:tr w:rsidR="00466CCF" w:rsidRPr="000A1940" w:rsidTr="005F238F">
        <w:tc>
          <w:tcPr>
            <w:tcW w:w="1951" w:type="dxa"/>
          </w:tcPr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painter</w:t>
            </w: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portraitist</w:t>
            </w:r>
          </w:p>
        </w:tc>
        <w:tc>
          <w:tcPr>
            <w:tcW w:w="1559" w:type="dxa"/>
          </w:tcPr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depicts</w:t>
            </w: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describes</w:t>
            </w: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portrays</w:t>
            </w: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reflects</w:t>
            </w:r>
          </w:p>
        </w:tc>
        <w:tc>
          <w:tcPr>
            <w:tcW w:w="5103" w:type="dxa"/>
          </w:tcPr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group of people</w:t>
            </w: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beautiful woman</w:t>
            </w:r>
          </w:p>
          <w:p w:rsidR="00466CCF" w:rsidRPr="002552C3" w:rsidRDefault="00466CC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ship in the waves of the sea</w:t>
            </w:r>
          </w:p>
          <w:p w:rsidR="00466CCF" w:rsidRPr="002552C3" w:rsidRDefault="005F238F" w:rsidP="00255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internal psychological and social drama</w:t>
            </w:r>
          </w:p>
        </w:tc>
      </w:tr>
    </w:tbl>
    <w:p w:rsidR="00466CCF" w:rsidRPr="002552C3" w:rsidRDefault="00466CCF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238F" w:rsidRPr="002552C3" w:rsidRDefault="005F238F" w:rsidP="002552C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Oral Practice</w:t>
      </w:r>
    </w:p>
    <w:p w:rsidR="005F238F" w:rsidRPr="002552C3" w:rsidRDefault="005F238F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Look at the paintings and express your own impressions and feelings.</w:t>
      </w:r>
    </w:p>
    <w:p w:rsidR="00AE36C5" w:rsidRPr="002552C3" w:rsidRDefault="00AE36C5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E36C5" w:rsidRPr="002552C3" w:rsidRDefault="00AE36C5" w:rsidP="002552C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u w:val="single"/>
          <w:lang w:val="en-US"/>
        </w:rPr>
        <w:t>Group Work</w:t>
      </w:r>
    </w:p>
    <w:p w:rsidR="00EE1904" w:rsidRPr="002552C3" w:rsidRDefault="00AE36C5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You are divided into three groups. Each group will have a task.</w:t>
      </w:r>
    </w:p>
    <w:p w:rsidR="00321952" w:rsidRPr="002552C3" w:rsidRDefault="00AE36C5" w:rsidP="002552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>Group 1: Arrange the replies in the dialogue in the correct order. Then act the dialogue out in pairs.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You think so?</w:t>
      </w:r>
      <w:r w:rsidR="008114CE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(5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You see, 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and shades on your painting may pass into one another inconspicuously, gradually. Nevertheless the flash of this woman’s arms should be distinguished from the background but it melts into it. (</w:t>
      </w:r>
      <w:r w:rsidR="008114CE" w:rsidRPr="002552C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Yes, but just look here! Add a couple of strokes and the picture shall be the focus of the exhibition. (6)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Most likely. OK, I’ll try that. (7)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How do you like my new painting, Liz? (1)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If I were you, I’d make these lines more distinct, Pete. (2)</w:t>
      </w:r>
    </w:p>
    <w:p w:rsidR="00321952" w:rsidRPr="002552C3" w:rsidRDefault="00321952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But Lizzie, you ignore the fact that it’s not a drawing. It’s a painting! (3)</w:t>
      </w:r>
    </w:p>
    <w:p w:rsidR="0060467A" w:rsidRPr="002552C3" w:rsidRDefault="00AE36C5" w:rsidP="002552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>Group 2: Read the text. Choose and circle the correct words in italics. Then write answers to the questions.</w:t>
      </w:r>
    </w:p>
    <w:p w:rsidR="0060467A" w:rsidRPr="002552C3" w:rsidRDefault="0060467A" w:rsidP="00255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sz w:val="28"/>
          <w:szCs w:val="28"/>
          <w:lang w:val="en-US"/>
        </w:rPr>
        <w:t>Impressionism</w:t>
      </w:r>
    </w:p>
    <w:p w:rsidR="0060467A" w:rsidRPr="002552C3" w:rsidRDefault="0060467A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Impressionism is a style or movement in </w:t>
      </w:r>
      <w:r w:rsidRPr="002552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painting</w:t>
      </w:r>
      <w:r w:rsidRPr="002552C3">
        <w:rPr>
          <w:rFonts w:ascii="Times New Roman" w:hAnsi="Times New Roman" w:cs="Times New Roman"/>
          <w:i/>
          <w:sz w:val="28"/>
          <w:szCs w:val="28"/>
          <w:lang w:val="en-US"/>
        </w:rPr>
        <w:t>/literature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originating in France in the 1860s, characterized by showing the visual impression of the moment, especially in terms of the shifting effect of light and </w:t>
      </w:r>
      <w:r w:rsidRPr="002552C3">
        <w:rPr>
          <w:rFonts w:ascii="Times New Roman" w:hAnsi="Times New Roman" w:cs="Times New Roman"/>
          <w:i/>
          <w:sz w:val="28"/>
          <w:szCs w:val="28"/>
          <w:lang w:val="en-US"/>
        </w:rPr>
        <w:t>sound/</w:t>
      </w:r>
      <w:proofErr w:type="spellStart"/>
      <w:r w:rsidRPr="002552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colour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0467A" w:rsidRPr="002552C3" w:rsidRDefault="0060467A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The impressionist painters denied both the precise academic style and the emotional concerns of Romanticism, and their interest in objective representation, especially</w:t>
      </w:r>
      <w:r w:rsidR="00501953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501953" w:rsidRPr="002552C3">
        <w:rPr>
          <w:rFonts w:ascii="Times New Roman" w:hAnsi="Times New Roman" w:cs="Times New Roman"/>
          <w:i/>
          <w:sz w:val="28"/>
          <w:szCs w:val="28"/>
          <w:lang w:val="en-US"/>
        </w:rPr>
        <w:t>fresco/</w:t>
      </w:r>
      <w:r w:rsidR="00501953" w:rsidRPr="002552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landscape</w:t>
      </w:r>
      <w:r w:rsidR="00501953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, was influenced by early photography. </w:t>
      </w:r>
      <w:r w:rsidR="00501953" w:rsidRPr="002552C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Impressionism met at first with </w:t>
      </w:r>
      <w:r w:rsidR="00501953" w:rsidRPr="002552C3">
        <w:rPr>
          <w:rFonts w:ascii="Times New Roman" w:hAnsi="Times New Roman" w:cs="Times New Roman"/>
          <w:i/>
          <w:sz w:val="28"/>
          <w:szCs w:val="28"/>
          <w:lang w:val="en-US"/>
        </w:rPr>
        <w:t>respect/</w:t>
      </w:r>
      <w:r w:rsidR="00501953" w:rsidRPr="002552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scorn</w:t>
      </w:r>
      <w:r w:rsidR="00501953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, but soon </w:t>
      </w:r>
      <w:r w:rsidR="00CD38B6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became highly influential. Its </w:t>
      </w:r>
      <w:r w:rsidR="00501953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chief </w:t>
      </w:r>
      <w:r w:rsidR="00501953" w:rsidRPr="002552C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painters</w:t>
      </w:r>
      <w:r w:rsidR="00501953" w:rsidRPr="002552C3">
        <w:rPr>
          <w:rFonts w:ascii="Times New Roman" w:hAnsi="Times New Roman" w:cs="Times New Roman"/>
          <w:i/>
          <w:sz w:val="28"/>
          <w:szCs w:val="28"/>
          <w:lang w:val="en-US"/>
        </w:rPr>
        <w:t>/composers</w:t>
      </w:r>
      <w:r w:rsidR="00501953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included Monet, Renoir, Pissarro, Cezanne, and Degas.</w:t>
      </w:r>
    </w:p>
    <w:p w:rsidR="00501953" w:rsidRPr="002552C3" w:rsidRDefault="00501953" w:rsidP="002552C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When did impressionism as a painting style appear?</w:t>
      </w:r>
    </w:p>
    <w:p w:rsidR="00501953" w:rsidRPr="002552C3" w:rsidRDefault="00501953" w:rsidP="002552C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What country did it originate in?</w:t>
      </w:r>
    </w:p>
    <w:p w:rsidR="00501953" w:rsidRPr="002552C3" w:rsidRDefault="00501953" w:rsidP="002552C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What is impressionism characterized by?</w:t>
      </w:r>
    </w:p>
    <w:p w:rsidR="00501953" w:rsidRPr="002552C3" w:rsidRDefault="00501953" w:rsidP="002552C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What did the impressionist painters deny?</w:t>
      </w:r>
    </w:p>
    <w:p w:rsidR="00EE1904" w:rsidRPr="002552C3" w:rsidRDefault="00501953" w:rsidP="002552C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Name some of the Impressionist painters.</w:t>
      </w:r>
    </w:p>
    <w:p w:rsidR="00A1023A" w:rsidRPr="002552C3" w:rsidRDefault="00672399" w:rsidP="002552C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>Group 3: Arrange the words in the sentences in the correct order. Then act the dialogue in pairs.</w:t>
      </w:r>
    </w:p>
    <w:p w:rsidR="00A1023A" w:rsidRPr="002552C3" w:rsidRDefault="004F32F4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1023A" w:rsidRPr="002552C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A1023A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A1023A" w:rsidRPr="002552C3">
        <w:rPr>
          <w:rFonts w:ascii="Times New Roman" w:hAnsi="Times New Roman" w:cs="Times New Roman"/>
          <w:sz w:val="28"/>
          <w:szCs w:val="28"/>
          <w:lang w:val="en-US"/>
        </w:rPr>
        <w:t>Aivazovskyi</w:t>
      </w:r>
      <w:proofErr w:type="spellEnd"/>
      <w:r w:rsidR="00A1023A" w:rsidRPr="002552C3">
        <w:rPr>
          <w:rFonts w:ascii="Times New Roman" w:hAnsi="Times New Roman" w:cs="Times New Roman"/>
          <w:sz w:val="28"/>
          <w:szCs w:val="28"/>
          <w:lang w:val="en-US"/>
        </w:rPr>
        <w:t>/ this/ seascape/ Look/ by/ !/ do/ it/ you/ How/ find?</w:t>
      </w:r>
    </w:p>
    <w:p w:rsidR="004F32F4" w:rsidRPr="002552C3" w:rsidRDefault="004F32F4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(Look at this seascape by </w:t>
      </w:r>
      <w:proofErr w:type="spellStart"/>
      <w:r w:rsidRPr="002552C3">
        <w:rPr>
          <w:rFonts w:ascii="Times New Roman" w:hAnsi="Times New Roman" w:cs="Times New Roman"/>
          <w:sz w:val="28"/>
          <w:szCs w:val="28"/>
          <w:lang w:val="en-US"/>
        </w:rPr>
        <w:t>Aivazovskyi</w:t>
      </w:r>
      <w:proofErr w:type="spellEnd"/>
      <w:r w:rsidRPr="002552C3">
        <w:rPr>
          <w:rFonts w:ascii="Times New Roman" w:hAnsi="Times New Roman" w:cs="Times New Roman"/>
          <w:sz w:val="28"/>
          <w:szCs w:val="28"/>
          <w:lang w:val="en-US"/>
        </w:rPr>
        <w:t>! How do you find it?)</w:t>
      </w:r>
    </w:p>
    <w:p w:rsidR="004F32F4" w:rsidRPr="002552C3" w:rsidRDefault="004F32F4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realistically</w:t>
      </w:r>
      <w:proofErr w:type="gramEnd"/>
      <w:r w:rsidRPr="002552C3">
        <w:rPr>
          <w:rFonts w:ascii="Times New Roman" w:hAnsi="Times New Roman" w:cs="Times New Roman"/>
          <w:sz w:val="28"/>
          <w:szCs w:val="28"/>
          <w:lang w:val="en-US"/>
        </w:rPr>
        <w:t>/ Wonderful,/ though/ is/ depicted/ I/ the boat’s rolling/ think/ that/ too.</w:t>
      </w:r>
    </w:p>
    <w:p w:rsidR="004F32F4" w:rsidRPr="002552C3" w:rsidRDefault="004F32F4" w:rsidP="002552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(Wonderful, though I think that the boat’s rolling is depicted too realistically.)</w:t>
      </w:r>
    </w:p>
    <w:p w:rsidR="004F32F4" w:rsidRPr="002552C3" w:rsidRDefault="004F32F4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2552C3">
        <w:rPr>
          <w:rFonts w:ascii="Times New Roman" w:hAnsi="Times New Roman" w:cs="Times New Roman"/>
          <w:sz w:val="28"/>
          <w:szCs w:val="28"/>
          <w:lang w:val="en-US"/>
        </w:rPr>
        <w:t>/ “Too realistically”/ say/ ?/ undoubtedly/ the/ canvas/ strongest/ But/ that/ is/ of/ the/ point!</w:t>
      </w:r>
    </w:p>
    <w:p w:rsidR="004F32F4" w:rsidRPr="002552C3" w:rsidRDefault="004F32F4" w:rsidP="002552C3">
      <w:pPr>
        <w:spacing w:after="0" w:line="360" w:lineRule="auto"/>
        <w:ind w:left="24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(You say “Too realistically”? But </w:t>
      </w:r>
      <w:r w:rsidR="00CF7217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that is undoubtedly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>the strongest point of the canvas!</w:t>
      </w:r>
      <w:r w:rsidR="00CF7217" w:rsidRPr="002552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F7217" w:rsidRPr="002552C3" w:rsidRDefault="00D034E7" w:rsidP="002552C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2C3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2552C3">
        <w:rPr>
          <w:rFonts w:ascii="Times New Roman" w:hAnsi="Times New Roman" w:cs="Times New Roman"/>
          <w:sz w:val="28"/>
          <w:szCs w:val="28"/>
          <w:lang w:val="en-US"/>
        </w:rPr>
        <w:t>/ tell/ You/ never/!/ high/ it/ seas/ that/ I/ It/ resembles</w:t>
      </w:r>
      <w:r w:rsidR="005774AB" w:rsidRPr="002552C3">
        <w:rPr>
          <w:rFonts w:ascii="Times New Roman" w:hAnsi="Times New Roman" w:cs="Times New Roman"/>
          <w:sz w:val="28"/>
          <w:szCs w:val="28"/>
          <w:lang w:val="uk-UA"/>
        </w:rPr>
        <w:t>(схоже</w:t>
      </w:r>
      <w:r w:rsidRPr="002552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>/ feel/ so/ much/ seasick/ I/ look/ each/ time/ at.</w:t>
      </w:r>
    </w:p>
    <w:p w:rsidR="00EE1904" w:rsidRPr="002552C3" w:rsidRDefault="00D034E7" w:rsidP="002552C3">
      <w:pPr>
        <w:spacing w:after="0" w:line="360" w:lineRule="auto"/>
        <w:ind w:left="24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(You can never tell! </w:t>
      </w:r>
      <w:r w:rsidR="005774AB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resembles each time I look at </w:t>
      </w:r>
      <w:r w:rsidR="005774AB"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high </w:t>
      </w:r>
      <w:r w:rsidRPr="002552C3">
        <w:rPr>
          <w:rFonts w:ascii="Times New Roman" w:hAnsi="Times New Roman" w:cs="Times New Roman"/>
          <w:sz w:val="28"/>
          <w:szCs w:val="28"/>
          <w:lang w:val="en-US"/>
        </w:rPr>
        <w:t>sea I feel so much seasick)</w:t>
      </w:r>
    </w:p>
    <w:p w:rsidR="001D5107" w:rsidRPr="002552C3" w:rsidRDefault="001D5107" w:rsidP="002552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>Summarizing</w:t>
      </w:r>
    </w:p>
    <w:p w:rsidR="001D5107" w:rsidRPr="002552C3" w:rsidRDefault="001D5107" w:rsidP="002552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What have we discussed at today’s lesson?</w:t>
      </w:r>
    </w:p>
    <w:p w:rsidR="001D5107" w:rsidRPr="002552C3" w:rsidRDefault="001D5107" w:rsidP="002552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Was this information interesting for you?</w:t>
      </w:r>
    </w:p>
    <w:p w:rsidR="001D5107" w:rsidRPr="002552C3" w:rsidRDefault="001D5107" w:rsidP="002552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Have you learnt some new facts from Art Study unit?</w:t>
      </w:r>
    </w:p>
    <w:p w:rsidR="001D5107" w:rsidRPr="002552C3" w:rsidRDefault="001D5107" w:rsidP="002552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b/>
          <w:i/>
          <w:sz w:val="28"/>
          <w:szCs w:val="28"/>
          <w:lang w:val="en-US"/>
        </w:rPr>
        <w:t>Homework</w:t>
      </w:r>
    </w:p>
    <w:p w:rsidR="001D5107" w:rsidRPr="002552C3" w:rsidRDefault="001D5107" w:rsidP="002552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>T: Learn new vocabulary.</w:t>
      </w:r>
    </w:p>
    <w:p w:rsidR="001D5107" w:rsidRPr="002552C3" w:rsidRDefault="001D5107" w:rsidP="002552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Tell about the genres of painting.</w:t>
      </w:r>
    </w:p>
    <w:p w:rsidR="001D5107" w:rsidRPr="002552C3" w:rsidRDefault="001D5107" w:rsidP="002552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552C3">
        <w:rPr>
          <w:rFonts w:ascii="Times New Roman" w:hAnsi="Times New Roman" w:cs="Times New Roman"/>
          <w:sz w:val="28"/>
          <w:szCs w:val="28"/>
          <w:lang w:val="en-US"/>
        </w:rPr>
        <w:t xml:space="preserve">    Prepare a report about the styles of painting.</w:t>
      </w:r>
    </w:p>
    <w:sectPr w:rsidR="001D5107" w:rsidRPr="002552C3" w:rsidSect="002552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97C"/>
    <w:multiLevelType w:val="hybridMultilevel"/>
    <w:tmpl w:val="80B66C18"/>
    <w:lvl w:ilvl="0" w:tplc="1E9A5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23801"/>
    <w:multiLevelType w:val="hybridMultilevel"/>
    <w:tmpl w:val="3F3C59BA"/>
    <w:lvl w:ilvl="0" w:tplc="E862B6B8">
      <w:start w:val="1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8F641BE"/>
    <w:multiLevelType w:val="hybridMultilevel"/>
    <w:tmpl w:val="8E0028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44833"/>
    <w:multiLevelType w:val="hybridMultilevel"/>
    <w:tmpl w:val="032AB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F6216"/>
    <w:multiLevelType w:val="hybridMultilevel"/>
    <w:tmpl w:val="9326C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52722"/>
    <w:multiLevelType w:val="hybridMultilevel"/>
    <w:tmpl w:val="EC46EB84"/>
    <w:lvl w:ilvl="0" w:tplc="60D2F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6648F4"/>
    <w:multiLevelType w:val="hybridMultilevel"/>
    <w:tmpl w:val="2F183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A80A18"/>
    <w:multiLevelType w:val="hybridMultilevel"/>
    <w:tmpl w:val="B010D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A2373"/>
    <w:multiLevelType w:val="hybridMultilevel"/>
    <w:tmpl w:val="9A02A52A"/>
    <w:lvl w:ilvl="0" w:tplc="C5947B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52FC8"/>
    <w:multiLevelType w:val="hybridMultilevel"/>
    <w:tmpl w:val="DBCA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73BD5"/>
    <w:multiLevelType w:val="hybridMultilevel"/>
    <w:tmpl w:val="D6B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5651"/>
    <w:multiLevelType w:val="hybridMultilevel"/>
    <w:tmpl w:val="AA10B3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E6A"/>
    <w:rsid w:val="000A1940"/>
    <w:rsid w:val="000A370F"/>
    <w:rsid w:val="00171BD2"/>
    <w:rsid w:val="00190324"/>
    <w:rsid w:val="001A78B5"/>
    <w:rsid w:val="001D5107"/>
    <w:rsid w:val="002552C3"/>
    <w:rsid w:val="00275F11"/>
    <w:rsid w:val="00321952"/>
    <w:rsid w:val="00407900"/>
    <w:rsid w:val="00466CCF"/>
    <w:rsid w:val="004F32F4"/>
    <w:rsid w:val="004F5781"/>
    <w:rsid w:val="00501953"/>
    <w:rsid w:val="00533086"/>
    <w:rsid w:val="005774AB"/>
    <w:rsid w:val="005F238F"/>
    <w:rsid w:val="0060467A"/>
    <w:rsid w:val="00672399"/>
    <w:rsid w:val="00766A35"/>
    <w:rsid w:val="008114CE"/>
    <w:rsid w:val="00953DC0"/>
    <w:rsid w:val="009636E7"/>
    <w:rsid w:val="00A1023A"/>
    <w:rsid w:val="00AE36C5"/>
    <w:rsid w:val="00C20E16"/>
    <w:rsid w:val="00CB79F9"/>
    <w:rsid w:val="00CD38B6"/>
    <w:rsid w:val="00CD53C8"/>
    <w:rsid w:val="00CF7217"/>
    <w:rsid w:val="00D034E7"/>
    <w:rsid w:val="00D95C70"/>
    <w:rsid w:val="00D97B52"/>
    <w:rsid w:val="00E30304"/>
    <w:rsid w:val="00EE1904"/>
    <w:rsid w:val="00F31E6A"/>
    <w:rsid w:val="00F849F2"/>
    <w:rsid w:val="00F91F49"/>
    <w:rsid w:val="00FD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52"/>
    <w:pPr>
      <w:ind w:left="720"/>
      <w:contextualSpacing/>
    </w:pPr>
  </w:style>
  <w:style w:type="table" w:styleId="a4">
    <w:name w:val="Table Grid"/>
    <w:basedOn w:val="a1"/>
    <w:uiPriority w:val="59"/>
    <w:rsid w:val="00CD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298C-FCC4-440B-9DC5-F7AAA1C2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4440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2013-02-17T21:23:00Z</dcterms:created>
  <dcterms:modified xsi:type="dcterms:W3CDTF">2017-03-21T07:58:00Z</dcterms:modified>
</cp:coreProperties>
</file>