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74" w:rsidRDefault="00807174" w:rsidP="00807174">
      <w:pPr>
        <w:pStyle w:val="Default"/>
        <w:spacing w:line="360" w:lineRule="auto"/>
        <w:ind w:firstLine="709"/>
        <w:jc w:val="center"/>
        <w:rPr>
          <w:b/>
          <w:spacing w:val="-1"/>
          <w:sz w:val="28"/>
          <w:szCs w:val="28"/>
          <w:lang w:val="uk-UA"/>
        </w:rPr>
      </w:pPr>
      <w:r>
        <w:rPr>
          <w:b/>
          <w:spacing w:val="-1"/>
          <w:sz w:val="28"/>
          <w:szCs w:val="28"/>
          <w:lang w:val="uk-UA"/>
        </w:rPr>
        <w:t>УРОКИ ПСИХОЛОГІЇ В 11 КЛАСІ (профільний рівень)</w:t>
      </w:r>
    </w:p>
    <w:p w:rsidR="00807174" w:rsidRDefault="00807174" w:rsidP="00807174">
      <w:pPr>
        <w:pStyle w:val="Default"/>
        <w:spacing w:line="360" w:lineRule="auto"/>
        <w:ind w:firstLine="709"/>
        <w:jc w:val="center"/>
        <w:rPr>
          <w:sz w:val="28"/>
          <w:szCs w:val="28"/>
        </w:rPr>
      </w:pPr>
      <w:r>
        <w:rPr>
          <w:b/>
          <w:spacing w:val="-1"/>
          <w:sz w:val="28"/>
          <w:szCs w:val="28"/>
          <w:lang w:val="uk-UA"/>
        </w:rPr>
        <w:t xml:space="preserve">РОЗДІЛ 4: </w:t>
      </w:r>
      <w:r>
        <w:rPr>
          <w:b/>
          <w:bCs/>
          <w:sz w:val="28"/>
          <w:szCs w:val="28"/>
        </w:rPr>
        <w:t>ЕМОЦІЙНО-ПОЧУ</w:t>
      </w:r>
      <w:bookmarkStart w:id="0" w:name="_GoBack"/>
      <w:bookmarkEnd w:id="0"/>
      <w:r>
        <w:rPr>
          <w:b/>
          <w:bCs/>
          <w:sz w:val="28"/>
          <w:szCs w:val="28"/>
        </w:rPr>
        <w:t>ТТЄВИЙ СВІТ ЛЮДИНИ</w:t>
      </w:r>
    </w:p>
    <w:p w:rsidR="00B809C5" w:rsidRDefault="00807174" w:rsidP="00807174">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color w:val="000000"/>
          <w:spacing w:val="-1"/>
          <w:sz w:val="28"/>
          <w:szCs w:val="28"/>
          <w:lang w:val="uk-UA"/>
        </w:rPr>
        <w:t xml:space="preserve">Тема: </w:t>
      </w:r>
      <w:r w:rsidRPr="00807174">
        <w:rPr>
          <w:rFonts w:ascii="Times New Roman" w:hAnsi="Times New Roman" w:cs="Times New Roman"/>
          <w:b/>
          <w:color w:val="000000"/>
          <w:spacing w:val="-1"/>
          <w:sz w:val="28"/>
          <w:szCs w:val="28"/>
          <w:lang w:val="uk-UA"/>
        </w:rPr>
        <w:t xml:space="preserve">Моделі поведінки у </w:t>
      </w:r>
      <w:r w:rsidRPr="00807174">
        <w:rPr>
          <w:rFonts w:ascii="Times New Roman" w:hAnsi="Times New Roman" w:cs="Times New Roman"/>
          <w:b/>
          <w:color w:val="000000"/>
          <w:spacing w:val="1"/>
          <w:sz w:val="28"/>
          <w:szCs w:val="28"/>
          <w:lang w:val="uk-UA"/>
        </w:rPr>
        <w:t xml:space="preserve">конфлікті або </w:t>
      </w:r>
      <w:r w:rsidRPr="00807174">
        <w:rPr>
          <w:rFonts w:ascii="Times New Roman" w:hAnsi="Times New Roman" w:cs="Times New Roman"/>
          <w:b/>
          <w:sz w:val="28"/>
          <w:szCs w:val="28"/>
        </w:rPr>
        <w:t>я</w:t>
      </w:r>
      <w:r w:rsidRPr="00807174">
        <w:rPr>
          <w:rFonts w:ascii="Times New Roman" w:hAnsi="Times New Roman" w:cs="Times New Roman"/>
          <w:b/>
          <w:sz w:val="28"/>
          <w:szCs w:val="28"/>
          <w:lang w:val="uk-UA"/>
        </w:rPr>
        <w:t>к поводити себе в конфлікті з різними типами людей? (тренінгове заняття)</w:t>
      </w:r>
    </w:p>
    <w:p w:rsidR="00DB430E" w:rsidRPr="00DB430E" w:rsidRDefault="00DB430E" w:rsidP="00DB43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Обладнання; </w:t>
      </w:r>
      <w:r>
        <w:rPr>
          <w:rFonts w:ascii="Times New Roman" w:hAnsi="Times New Roman" w:cs="Times New Roman"/>
          <w:sz w:val="28"/>
          <w:szCs w:val="28"/>
          <w:lang w:val="uk-UA"/>
        </w:rPr>
        <w:t xml:space="preserve">аркуші А4, ватман «Правила роботи», бланки «Незакінчені речення», </w:t>
      </w:r>
      <w:r w:rsidR="00B96054">
        <w:rPr>
          <w:rFonts w:ascii="Times New Roman" w:hAnsi="Times New Roman" w:cs="Times New Roman"/>
          <w:sz w:val="28"/>
          <w:szCs w:val="28"/>
          <w:lang w:val="uk-UA"/>
        </w:rPr>
        <w:t xml:space="preserve">плакат із зображенням дерева, </w:t>
      </w:r>
    </w:p>
    <w:p w:rsidR="00807174" w:rsidRPr="00B20EE4" w:rsidRDefault="00807174" w:rsidP="0068271B">
      <w:pPr>
        <w:shd w:val="clear" w:color="auto" w:fill="FFFFFF" w:themeFill="background1"/>
        <w:spacing w:after="0" w:line="360" w:lineRule="auto"/>
        <w:ind w:firstLine="709"/>
        <w:jc w:val="both"/>
        <w:rPr>
          <w:rFonts w:ascii="Arial" w:eastAsia="Times New Roman" w:hAnsi="Arial" w:cs="Arial"/>
          <w:color w:val="2E2E2E"/>
          <w:sz w:val="28"/>
          <w:szCs w:val="28"/>
          <w:lang w:eastAsia="ru-RU"/>
        </w:rPr>
      </w:pPr>
      <w:r w:rsidRPr="00B20EE4">
        <w:rPr>
          <w:rFonts w:ascii="Times New Roman" w:eastAsia="Times New Roman" w:hAnsi="Times New Roman" w:cs="Times New Roman"/>
          <w:b/>
          <w:bCs/>
          <w:color w:val="2E2E2E"/>
          <w:sz w:val="28"/>
          <w:szCs w:val="28"/>
          <w:u w:val="single"/>
          <w:lang w:val="uk-UA" w:eastAsia="ru-RU"/>
        </w:rPr>
        <w:t>І. Вступна частина.</w:t>
      </w:r>
    </w:p>
    <w:p w:rsidR="00807174" w:rsidRDefault="00807174" w:rsidP="0068271B">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68271B">
        <w:rPr>
          <w:rFonts w:ascii="Times New Roman" w:eastAsia="Times New Roman" w:hAnsi="Times New Roman" w:cs="Times New Roman"/>
          <w:b/>
          <w:color w:val="000000" w:themeColor="text1"/>
          <w:sz w:val="28"/>
          <w:szCs w:val="28"/>
          <w:lang w:val="uk-UA" w:eastAsia="ru-RU"/>
        </w:rPr>
        <w:t>1.Знайомство.</w:t>
      </w:r>
      <w:r w:rsidR="0068271B">
        <w:rPr>
          <w:rFonts w:ascii="Times New Roman" w:eastAsia="Times New Roman" w:hAnsi="Times New Roman" w:cs="Times New Roman"/>
          <w:b/>
          <w:color w:val="000000" w:themeColor="text1"/>
          <w:sz w:val="28"/>
          <w:szCs w:val="28"/>
          <w:lang w:val="uk-UA" w:eastAsia="ru-RU"/>
        </w:rPr>
        <w:t xml:space="preserve"> </w:t>
      </w:r>
      <w:r w:rsidRPr="0068271B">
        <w:rPr>
          <w:rFonts w:ascii="Times New Roman" w:eastAsia="Times New Roman" w:hAnsi="Times New Roman" w:cs="Times New Roman"/>
          <w:b/>
          <w:color w:val="000000" w:themeColor="text1"/>
          <w:sz w:val="28"/>
          <w:szCs w:val="28"/>
          <w:lang w:val="uk-UA" w:eastAsia="ru-RU"/>
        </w:rPr>
        <w:t>Вправа «</w:t>
      </w:r>
      <w:r w:rsidR="00DB430E">
        <w:rPr>
          <w:rFonts w:ascii="Times New Roman" w:eastAsia="Times New Roman" w:hAnsi="Times New Roman" w:cs="Times New Roman"/>
          <w:b/>
          <w:color w:val="000000" w:themeColor="text1"/>
          <w:sz w:val="28"/>
          <w:szCs w:val="28"/>
          <w:lang w:val="uk-UA" w:eastAsia="ru-RU"/>
        </w:rPr>
        <w:t>Мій портрет у променях сонця</w:t>
      </w:r>
      <w:r w:rsidRPr="0068271B">
        <w:rPr>
          <w:rFonts w:ascii="Times New Roman" w:eastAsia="Times New Roman" w:hAnsi="Times New Roman" w:cs="Times New Roman"/>
          <w:b/>
          <w:color w:val="000000" w:themeColor="text1"/>
          <w:sz w:val="28"/>
          <w:szCs w:val="28"/>
          <w:lang w:val="uk-UA" w:eastAsia="ru-RU"/>
        </w:rPr>
        <w:t>»</w:t>
      </w:r>
    </w:p>
    <w:p w:rsidR="006D7AA5" w:rsidRDefault="00DB430E" w:rsidP="0068271B">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B430E">
        <w:rPr>
          <w:rFonts w:ascii="Times New Roman" w:eastAsia="Times New Roman" w:hAnsi="Times New Roman" w:cs="Times New Roman"/>
          <w:color w:val="000000" w:themeColor="text1"/>
          <w:sz w:val="28"/>
          <w:szCs w:val="28"/>
          <w:lang w:val="uk-UA" w:eastAsia="ru-RU"/>
        </w:rPr>
        <w:t>Ко</w:t>
      </w:r>
      <w:r>
        <w:rPr>
          <w:rFonts w:ascii="Times New Roman" w:eastAsia="Times New Roman" w:hAnsi="Times New Roman" w:cs="Times New Roman"/>
          <w:color w:val="000000" w:themeColor="text1"/>
          <w:sz w:val="28"/>
          <w:szCs w:val="28"/>
          <w:lang w:val="uk-UA" w:eastAsia="ru-RU"/>
        </w:rPr>
        <w:t>жен з учасників на аркуші малює сонце, всередині якого пише своє ім’я, та малює промені за кількістю учасників тренінгу. Завдання: учні повинні по колу передавати аркуші із зображенням сонця. І при цьому слід написати позитивну рису, яку він бачить в «господаря</w:t>
      </w:r>
      <w:r w:rsidR="006D7AA5">
        <w:rPr>
          <w:rFonts w:ascii="Times New Roman" w:eastAsia="Times New Roman" w:hAnsi="Times New Roman" w:cs="Times New Roman"/>
          <w:color w:val="000000" w:themeColor="text1"/>
          <w:sz w:val="28"/>
          <w:szCs w:val="28"/>
          <w:lang w:val="uk-UA" w:eastAsia="ru-RU"/>
        </w:rPr>
        <w:t xml:space="preserve"> сонця</w:t>
      </w:r>
      <w:r>
        <w:rPr>
          <w:rFonts w:ascii="Times New Roman" w:eastAsia="Times New Roman" w:hAnsi="Times New Roman" w:cs="Times New Roman"/>
          <w:color w:val="000000" w:themeColor="text1"/>
          <w:sz w:val="28"/>
          <w:szCs w:val="28"/>
          <w:lang w:val="uk-UA" w:eastAsia="ru-RU"/>
        </w:rPr>
        <w:t>»</w:t>
      </w:r>
      <w:r w:rsidR="006D7AA5">
        <w:rPr>
          <w:rFonts w:ascii="Times New Roman" w:eastAsia="Times New Roman" w:hAnsi="Times New Roman" w:cs="Times New Roman"/>
          <w:color w:val="000000" w:themeColor="text1"/>
          <w:sz w:val="28"/>
          <w:szCs w:val="28"/>
          <w:lang w:val="uk-UA" w:eastAsia="ru-RU"/>
        </w:rPr>
        <w:t>. Коли аркуші повертаються до власників, учні зачитують написане.</w:t>
      </w:r>
    </w:p>
    <w:p w:rsidR="006D7AA5" w:rsidRDefault="006D7AA5" w:rsidP="0068271B">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Запитання:</w:t>
      </w:r>
    </w:p>
    <w:p w:rsidR="006D7AA5" w:rsidRDefault="006D7AA5" w:rsidP="0068271B">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що ви відчували під час виконання вправи?</w:t>
      </w:r>
    </w:p>
    <w:p w:rsidR="00DB430E" w:rsidRPr="00DB430E" w:rsidRDefault="006D7AA5" w:rsidP="0068271B">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чи дізнались про себе нове?</w:t>
      </w:r>
      <w:r w:rsidR="00DB430E">
        <w:rPr>
          <w:rFonts w:ascii="Times New Roman" w:eastAsia="Times New Roman" w:hAnsi="Times New Roman" w:cs="Times New Roman"/>
          <w:color w:val="000000" w:themeColor="text1"/>
          <w:sz w:val="28"/>
          <w:szCs w:val="28"/>
          <w:lang w:val="uk-UA" w:eastAsia="ru-RU"/>
        </w:rPr>
        <w:t xml:space="preserve"> </w:t>
      </w:r>
    </w:p>
    <w:p w:rsidR="00807174" w:rsidRPr="0068271B" w:rsidRDefault="00807174" w:rsidP="0068271B">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68271B">
        <w:rPr>
          <w:rFonts w:ascii="Times New Roman" w:eastAsia="Times New Roman" w:hAnsi="Times New Roman" w:cs="Times New Roman"/>
          <w:b/>
          <w:color w:val="000000" w:themeColor="text1"/>
          <w:sz w:val="28"/>
          <w:szCs w:val="28"/>
          <w:lang w:val="uk-UA" w:eastAsia="ru-RU"/>
        </w:rPr>
        <w:t>2. Очікування</w:t>
      </w:r>
      <w:r w:rsidR="0068271B" w:rsidRPr="0068271B">
        <w:rPr>
          <w:rFonts w:ascii="Times New Roman" w:eastAsia="Times New Roman" w:hAnsi="Times New Roman" w:cs="Times New Roman"/>
          <w:b/>
          <w:color w:val="000000" w:themeColor="text1"/>
          <w:sz w:val="28"/>
          <w:szCs w:val="28"/>
          <w:lang w:val="uk-UA" w:eastAsia="ru-RU"/>
        </w:rPr>
        <w:t>. Вправа «Незакінчені речення »</w:t>
      </w:r>
    </w:p>
    <w:p w:rsidR="0068271B" w:rsidRPr="0068271B" w:rsidRDefault="0068271B" w:rsidP="0068271B">
      <w:pPr>
        <w:pStyle w:val="rtejustify"/>
        <w:shd w:val="clear" w:color="auto" w:fill="FFFFFF"/>
        <w:spacing w:before="0" w:beforeAutospacing="0" w:after="0" w:afterAutospacing="0" w:line="360" w:lineRule="auto"/>
        <w:ind w:firstLine="709"/>
        <w:jc w:val="both"/>
        <w:rPr>
          <w:color w:val="000000"/>
          <w:sz w:val="28"/>
          <w:szCs w:val="28"/>
          <w:lang w:val="uk-UA"/>
        </w:rPr>
      </w:pPr>
      <w:r w:rsidRPr="0068271B">
        <w:rPr>
          <w:color w:val="000000"/>
          <w:sz w:val="28"/>
          <w:szCs w:val="28"/>
          <w:lang w:val="uk-UA"/>
        </w:rPr>
        <w:t>Тренер роздає кожному учаснику аркуш паперу, на якому написані такі незакінчені речення:</w:t>
      </w:r>
    </w:p>
    <w:p w:rsidR="0068271B" w:rsidRPr="0068271B" w:rsidRDefault="0068271B" w:rsidP="0068271B">
      <w:pPr>
        <w:pStyle w:val="rtejustify"/>
        <w:shd w:val="clear" w:color="auto" w:fill="FFFFFF"/>
        <w:spacing w:before="0" w:beforeAutospacing="0" w:after="0" w:afterAutospacing="0" w:line="360" w:lineRule="auto"/>
        <w:ind w:firstLine="709"/>
        <w:jc w:val="both"/>
        <w:rPr>
          <w:color w:val="000000"/>
          <w:sz w:val="28"/>
          <w:szCs w:val="28"/>
          <w:lang w:val="uk-UA"/>
        </w:rPr>
      </w:pPr>
      <w:r w:rsidRPr="0068271B">
        <w:rPr>
          <w:color w:val="000000"/>
          <w:sz w:val="28"/>
          <w:szCs w:val="28"/>
          <w:lang w:val="uk-UA"/>
        </w:rPr>
        <w:t>а) від тренера я очікую...;</w:t>
      </w:r>
    </w:p>
    <w:p w:rsidR="0068271B" w:rsidRPr="0068271B" w:rsidRDefault="0068271B" w:rsidP="0068271B">
      <w:pPr>
        <w:pStyle w:val="rtejustify"/>
        <w:shd w:val="clear" w:color="auto" w:fill="FFFFFF"/>
        <w:spacing w:before="0" w:beforeAutospacing="0" w:after="0" w:afterAutospacing="0" w:line="360" w:lineRule="auto"/>
        <w:ind w:firstLine="709"/>
        <w:jc w:val="both"/>
        <w:rPr>
          <w:color w:val="000000"/>
          <w:sz w:val="28"/>
          <w:szCs w:val="28"/>
          <w:lang w:val="uk-UA"/>
        </w:rPr>
      </w:pPr>
      <w:r w:rsidRPr="0068271B">
        <w:rPr>
          <w:color w:val="000000"/>
          <w:sz w:val="28"/>
          <w:szCs w:val="28"/>
          <w:lang w:val="uk-UA"/>
        </w:rPr>
        <w:t>б) від інших учасників я очікую...;</w:t>
      </w:r>
    </w:p>
    <w:p w:rsidR="0068271B" w:rsidRPr="0068271B" w:rsidRDefault="0068271B" w:rsidP="0068271B">
      <w:pPr>
        <w:pStyle w:val="rtejustify"/>
        <w:shd w:val="clear" w:color="auto" w:fill="FFFFFF"/>
        <w:spacing w:before="0" w:beforeAutospacing="0" w:after="0" w:afterAutospacing="0" w:line="360" w:lineRule="auto"/>
        <w:ind w:firstLine="709"/>
        <w:jc w:val="both"/>
        <w:rPr>
          <w:color w:val="000000"/>
          <w:sz w:val="28"/>
          <w:szCs w:val="28"/>
          <w:lang w:val="uk-UA"/>
        </w:rPr>
      </w:pPr>
      <w:r w:rsidRPr="0068271B">
        <w:rPr>
          <w:color w:val="000000"/>
          <w:sz w:val="28"/>
          <w:szCs w:val="28"/>
          <w:lang w:val="uk-UA"/>
        </w:rPr>
        <w:t>в) від себе я очікую...;</w:t>
      </w:r>
    </w:p>
    <w:p w:rsidR="0068271B" w:rsidRPr="0068271B" w:rsidRDefault="0068271B" w:rsidP="0068271B">
      <w:pPr>
        <w:pStyle w:val="rtejustify"/>
        <w:shd w:val="clear" w:color="auto" w:fill="FFFFFF"/>
        <w:spacing w:before="0" w:beforeAutospacing="0" w:after="0" w:afterAutospacing="0" w:line="360" w:lineRule="auto"/>
        <w:ind w:firstLine="709"/>
        <w:jc w:val="both"/>
        <w:rPr>
          <w:color w:val="000000"/>
          <w:sz w:val="28"/>
          <w:szCs w:val="28"/>
          <w:lang w:val="uk-UA"/>
        </w:rPr>
      </w:pPr>
      <w:r w:rsidRPr="0068271B">
        <w:rPr>
          <w:color w:val="000000"/>
          <w:sz w:val="28"/>
          <w:szCs w:val="28"/>
          <w:lang w:val="uk-UA"/>
        </w:rPr>
        <w:t>г) мета, яку я маю намір досягнути –… .</w:t>
      </w:r>
    </w:p>
    <w:p w:rsidR="0068271B" w:rsidRPr="0068271B" w:rsidRDefault="0068271B" w:rsidP="0068271B">
      <w:pPr>
        <w:pStyle w:val="rtejustify"/>
        <w:shd w:val="clear" w:color="auto" w:fill="FFFFFF"/>
        <w:spacing w:before="0" w:beforeAutospacing="0" w:after="0" w:afterAutospacing="0" w:line="360" w:lineRule="auto"/>
        <w:ind w:firstLine="709"/>
        <w:jc w:val="both"/>
        <w:rPr>
          <w:color w:val="000000"/>
          <w:sz w:val="28"/>
          <w:szCs w:val="28"/>
          <w:lang w:val="uk-UA"/>
        </w:rPr>
      </w:pPr>
      <w:r w:rsidRPr="0068271B">
        <w:rPr>
          <w:color w:val="000000"/>
          <w:sz w:val="28"/>
          <w:szCs w:val="28"/>
          <w:lang w:val="uk-UA"/>
        </w:rPr>
        <w:t>Тренер пропонує кожному відповісти на запитання одразу, потім збирає заповнені аркуші. Коли тренінг завершиться, ці аркуші будуть роздані учасникам знов, щоб вони могли вирішити, якою мірою тренінг задовольнив їхні очікування. Це допоможе учасникам у виробленні підсумкової оцінки тренінгу.</w:t>
      </w:r>
    </w:p>
    <w:p w:rsidR="0068271B" w:rsidRDefault="00807174" w:rsidP="0068271B">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68271B">
        <w:rPr>
          <w:rFonts w:ascii="Times New Roman" w:eastAsia="Times New Roman" w:hAnsi="Times New Roman" w:cs="Times New Roman"/>
          <w:b/>
          <w:color w:val="000000" w:themeColor="text1"/>
          <w:sz w:val="28"/>
          <w:szCs w:val="28"/>
          <w:lang w:val="uk-UA" w:eastAsia="ru-RU"/>
        </w:rPr>
        <w:t>3. Створення або повторення правил роботи на уроці, роботи в групі.</w:t>
      </w:r>
    </w:p>
    <w:p w:rsidR="00807174" w:rsidRPr="007366E8" w:rsidRDefault="00807174" w:rsidP="0068271B">
      <w:pPr>
        <w:spacing w:after="0" w:line="360" w:lineRule="auto"/>
        <w:ind w:firstLine="709"/>
        <w:jc w:val="both"/>
        <w:rPr>
          <w:rFonts w:ascii="Times New Roman" w:eastAsia="Times New Roman" w:hAnsi="Times New Roman" w:cs="Times New Roman"/>
          <w:sz w:val="28"/>
          <w:szCs w:val="28"/>
          <w:lang w:val="uk-UA" w:eastAsia="ru-RU"/>
        </w:rPr>
      </w:pPr>
      <w:r w:rsidRPr="007366E8">
        <w:rPr>
          <w:rFonts w:ascii="Times New Roman" w:eastAsia="Times New Roman" w:hAnsi="Times New Roman" w:cs="Times New Roman"/>
          <w:sz w:val="28"/>
          <w:szCs w:val="28"/>
          <w:lang w:val="uk-UA" w:eastAsia="ru-RU"/>
        </w:rPr>
        <w:t>Щоб наша робота була плідною, треба погодити правила</w:t>
      </w:r>
      <w:r>
        <w:rPr>
          <w:rFonts w:ascii="Times New Roman" w:eastAsia="Times New Roman" w:hAnsi="Times New Roman" w:cs="Times New Roman"/>
          <w:sz w:val="28"/>
          <w:szCs w:val="28"/>
          <w:lang w:val="uk-UA" w:eastAsia="ru-RU"/>
        </w:rPr>
        <w:t xml:space="preserve"> </w:t>
      </w:r>
      <w:r w:rsidRPr="007366E8">
        <w:rPr>
          <w:rFonts w:ascii="Times New Roman" w:eastAsia="Times New Roman" w:hAnsi="Times New Roman" w:cs="Times New Roman"/>
          <w:sz w:val="28"/>
          <w:szCs w:val="28"/>
          <w:lang w:val="uk-UA" w:eastAsia="ru-RU"/>
        </w:rPr>
        <w:t>за якими ми виконуватимемо її, ці правила обов'язкові для всіх:</w:t>
      </w:r>
    </w:p>
    <w:p w:rsidR="00807174" w:rsidRPr="007366E8" w:rsidRDefault="00807174" w:rsidP="0068271B">
      <w:pPr>
        <w:spacing w:after="0" w:line="360" w:lineRule="auto"/>
        <w:ind w:firstLine="709"/>
        <w:jc w:val="both"/>
        <w:rPr>
          <w:rFonts w:ascii="Times New Roman" w:eastAsia="Times New Roman" w:hAnsi="Times New Roman" w:cs="Times New Roman"/>
          <w:sz w:val="28"/>
          <w:szCs w:val="28"/>
          <w:lang w:val="uk-UA" w:eastAsia="ru-RU"/>
        </w:rPr>
      </w:pPr>
      <w:r w:rsidRPr="00807174">
        <w:rPr>
          <w:rFonts w:ascii="Times New Roman" w:eastAsia="Times New Roman" w:hAnsi="Times New Roman" w:cs="Times New Roman"/>
          <w:b/>
          <w:sz w:val="28"/>
          <w:szCs w:val="28"/>
          <w:lang w:val="uk-UA" w:eastAsia="ru-RU"/>
        </w:rPr>
        <w:t>1. Тут і тепер</w:t>
      </w:r>
      <w:r w:rsidRPr="007366E8">
        <w:rPr>
          <w:rFonts w:ascii="Times New Roman" w:eastAsia="Times New Roman" w:hAnsi="Times New Roman" w:cs="Times New Roman"/>
          <w:sz w:val="28"/>
          <w:szCs w:val="28"/>
          <w:lang w:val="uk-UA" w:eastAsia="ru-RU"/>
        </w:rPr>
        <w:t xml:space="preserve"> - предметом розмови можуть бути тільки емоції, думки, почуття, що відбуваються в даний момент.</w:t>
      </w:r>
    </w:p>
    <w:p w:rsidR="00807174" w:rsidRPr="007366E8" w:rsidRDefault="00807174" w:rsidP="0068271B">
      <w:pPr>
        <w:spacing w:after="0" w:line="360" w:lineRule="auto"/>
        <w:ind w:firstLine="709"/>
        <w:jc w:val="both"/>
        <w:rPr>
          <w:rFonts w:ascii="Times New Roman" w:eastAsia="Times New Roman" w:hAnsi="Times New Roman" w:cs="Times New Roman"/>
          <w:sz w:val="28"/>
          <w:szCs w:val="28"/>
          <w:lang w:val="uk-UA" w:eastAsia="ru-RU"/>
        </w:rPr>
      </w:pPr>
      <w:r w:rsidRPr="00807174">
        <w:rPr>
          <w:rFonts w:ascii="Times New Roman" w:eastAsia="Times New Roman" w:hAnsi="Times New Roman" w:cs="Times New Roman"/>
          <w:b/>
          <w:sz w:val="28"/>
          <w:szCs w:val="28"/>
          <w:lang w:val="uk-UA" w:eastAsia="ru-RU"/>
        </w:rPr>
        <w:lastRenderedPageBreak/>
        <w:t xml:space="preserve">2. </w:t>
      </w:r>
      <w:r>
        <w:rPr>
          <w:rFonts w:ascii="Times New Roman" w:eastAsia="Times New Roman" w:hAnsi="Times New Roman" w:cs="Times New Roman"/>
          <w:b/>
          <w:sz w:val="28"/>
          <w:szCs w:val="28"/>
          <w:lang w:val="uk-UA" w:eastAsia="ru-RU"/>
        </w:rPr>
        <w:t>Слухати і не перебивати</w:t>
      </w:r>
      <w:r w:rsidRPr="007366E8">
        <w:rPr>
          <w:rFonts w:ascii="Times New Roman" w:eastAsia="Times New Roman" w:hAnsi="Times New Roman" w:cs="Times New Roman"/>
          <w:sz w:val="28"/>
          <w:szCs w:val="28"/>
          <w:lang w:val="uk-UA" w:eastAsia="ru-RU"/>
        </w:rPr>
        <w:t>- поважати думку іншого, говорить тільки один, я в цей момент слухаю.</w:t>
      </w:r>
    </w:p>
    <w:p w:rsidR="00807174" w:rsidRPr="007366E8" w:rsidRDefault="00807174" w:rsidP="0068271B">
      <w:pPr>
        <w:spacing w:after="0" w:line="360" w:lineRule="auto"/>
        <w:ind w:firstLine="709"/>
        <w:jc w:val="both"/>
        <w:rPr>
          <w:rFonts w:ascii="Times New Roman" w:eastAsia="Times New Roman" w:hAnsi="Times New Roman" w:cs="Times New Roman"/>
          <w:sz w:val="28"/>
          <w:szCs w:val="28"/>
          <w:lang w:val="uk-UA" w:eastAsia="ru-RU"/>
        </w:rPr>
      </w:pPr>
      <w:r w:rsidRPr="00807174">
        <w:rPr>
          <w:rFonts w:ascii="Times New Roman" w:eastAsia="Times New Roman" w:hAnsi="Times New Roman" w:cs="Times New Roman"/>
          <w:b/>
          <w:sz w:val="28"/>
          <w:szCs w:val="28"/>
          <w:lang w:val="uk-UA" w:eastAsia="ru-RU"/>
        </w:rPr>
        <w:t>3. Принцип Я</w:t>
      </w:r>
      <w:r w:rsidRPr="007366E8">
        <w:rPr>
          <w:rFonts w:ascii="Times New Roman" w:eastAsia="Times New Roman" w:hAnsi="Times New Roman" w:cs="Times New Roman"/>
          <w:sz w:val="28"/>
          <w:szCs w:val="28"/>
          <w:lang w:val="uk-UA" w:eastAsia="ru-RU"/>
        </w:rPr>
        <w:t xml:space="preserve"> - всі висловлювання будуються з використанням особових займенників - «мені здається», «я думаю».</w:t>
      </w:r>
    </w:p>
    <w:p w:rsidR="00807174" w:rsidRPr="007366E8" w:rsidRDefault="00807174" w:rsidP="0068271B">
      <w:pPr>
        <w:spacing w:after="0" w:line="360" w:lineRule="auto"/>
        <w:ind w:firstLine="709"/>
        <w:jc w:val="both"/>
        <w:rPr>
          <w:rFonts w:ascii="Times New Roman" w:eastAsia="Times New Roman" w:hAnsi="Times New Roman" w:cs="Times New Roman"/>
          <w:sz w:val="28"/>
          <w:szCs w:val="28"/>
          <w:lang w:val="uk-UA" w:eastAsia="ru-RU"/>
        </w:rPr>
      </w:pPr>
      <w:r w:rsidRPr="00807174">
        <w:rPr>
          <w:rFonts w:ascii="Times New Roman" w:eastAsia="Times New Roman" w:hAnsi="Times New Roman" w:cs="Times New Roman"/>
          <w:b/>
          <w:sz w:val="28"/>
          <w:szCs w:val="28"/>
          <w:lang w:val="uk-UA" w:eastAsia="ru-RU"/>
        </w:rPr>
        <w:t>4. «Конфіденційність»</w:t>
      </w:r>
      <w:r w:rsidRPr="007366E8">
        <w:rPr>
          <w:rFonts w:ascii="Times New Roman" w:eastAsia="Times New Roman" w:hAnsi="Times New Roman" w:cs="Times New Roman"/>
          <w:sz w:val="28"/>
          <w:szCs w:val="28"/>
          <w:lang w:val="uk-UA" w:eastAsia="ru-RU"/>
        </w:rPr>
        <w:t xml:space="preserve"> - все, що говориться в групі, повинно залишатися всередині групи.</w:t>
      </w:r>
    </w:p>
    <w:p w:rsidR="00807174" w:rsidRPr="00807174" w:rsidRDefault="00807174" w:rsidP="0068271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5. «Правило піднятої руки» </w:t>
      </w:r>
      <w:r>
        <w:rPr>
          <w:rFonts w:ascii="Times New Roman" w:eastAsia="Times New Roman" w:hAnsi="Times New Roman" w:cs="Times New Roman"/>
          <w:sz w:val="28"/>
          <w:szCs w:val="28"/>
          <w:lang w:val="uk-UA" w:eastAsia="ru-RU"/>
        </w:rPr>
        <w:t>- якщо є що сказати, слід підняти руку</w:t>
      </w:r>
    </w:p>
    <w:p w:rsidR="00807174" w:rsidRPr="00807174" w:rsidRDefault="00807174" w:rsidP="0068271B">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 Пропозиції учасників ...</w:t>
      </w:r>
    </w:p>
    <w:p w:rsidR="00807174" w:rsidRPr="007366E8" w:rsidRDefault="00807174" w:rsidP="0068271B">
      <w:pPr>
        <w:spacing w:after="0" w:line="360" w:lineRule="auto"/>
        <w:ind w:firstLine="709"/>
        <w:jc w:val="both"/>
        <w:rPr>
          <w:rFonts w:ascii="Times New Roman" w:eastAsia="Times New Roman" w:hAnsi="Times New Roman" w:cs="Times New Roman"/>
          <w:sz w:val="28"/>
          <w:szCs w:val="28"/>
          <w:lang w:val="uk-UA" w:eastAsia="ru-RU"/>
        </w:rPr>
      </w:pPr>
      <w:r w:rsidRPr="007366E8">
        <w:rPr>
          <w:rFonts w:ascii="Times New Roman" w:eastAsia="Times New Roman" w:hAnsi="Times New Roman" w:cs="Times New Roman"/>
          <w:sz w:val="28"/>
          <w:szCs w:val="28"/>
          <w:lang w:val="uk-UA" w:eastAsia="ru-RU"/>
        </w:rPr>
        <w:t>Правила записуються тренером на аркуші і залишаються до кінця заняття на видному місці.</w:t>
      </w:r>
    </w:p>
    <w:p w:rsidR="00807174" w:rsidRPr="00B96054" w:rsidRDefault="00807174" w:rsidP="0068271B">
      <w:pPr>
        <w:shd w:val="clear" w:color="auto" w:fill="FFFFFF" w:themeFill="background1"/>
        <w:spacing w:after="0" w:line="360" w:lineRule="auto"/>
        <w:ind w:firstLine="709"/>
        <w:jc w:val="both"/>
        <w:rPr>
          <w:rFonts w:ascii="Times New Roman" w:eastAsia="Times New Roman" w:hAnsi="Times New Roman" w:cs="Times New Roman"/>
          <w:b/>
          <w:bCs/>
          <w:color w:val="000000" w:themeColor="text1"/>
          <w:sz w:val="28"/>
          <w:szCs w:val="28"/>
          <w:u w:val="single"/>
          <w:lang w:eastAsia="ru-RU"/>
        </w:rPr>
      </w:pPr>
      <w:r w:rsidRPr="007907A3">
        <w:rPr>
          <w:rFonts w:ascii="Times New Roman" w:eastAsia="Times New Roman" w:hAnsi="Times New Roman" w:cs="Times New Roman"/>
          <w:b/>
          <w:bCs/>
          <w:color w:val="000000" w:themeColor="text1"/>
          <w:sz w:val="28"/>
          <w:szCs w:val="28"/>
          <w:u w:val="single"/>
          <w:lang w:val="uk-UA" w:eastAsia="ru-RU"/>
        </w:rPr>
        <w:t>ІІ. Основна частина.</w:t>
      </w:r>
    </w:p>
    <w:p w:rsidR="00B72629" w:rsidRDefault="00B72629" w:rsidP="0068271B">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1. </w:t>
      </w:r>
      <w:r w:rsidRPr="00B72629">
        <w:rPr>
          <w:rFonts w:ascii="Times New Roman" w:eastAsia="Times New Roman" w:hAnsi="Times New Roman" w:cs="Times New Roman"/>
          <w:b/>
          <w:color w:val="000000" w:themeColor="text1"/>
          <w:sz w:val="28"/>
          <w:szCs w:val="28"/>
          <w:lang w:val="uk-UA" w:eastAsia="ru-RU"/>
        </w:rPr>
        <w:t>Мозковий штурм «Що таке конфлікт»</w:t>
      </w:r>
    </w:p>
    <w:p w:rsidR="00B72629" w:rsidRDefault="00B72629" w:rsidP="0068271B">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Мета: </w:t>
      </w:r>
      <w:r>
        <w:rPr>
          <w:rFonts w:ascii="Times New Roman" w:eastAsia="Times New Roman" w:hAnsi="Times New Roman" w:cs="Times New Roman"/>
          <w:color w:val="000000" w:themeColor="text1"/>
          <w:sz w:val="28"/>
          <w:szCs w:val="28"/>
          <w:lang w:val="uk-UA" w:eastAsia="ru-RU"/>
        </w:rPr>
        <w:t>активізувати знання учнів про поняття «конфлікт»</w:t>
      </w:r>
    </w:p>
    <w:p w:rsidR="00B72629" w:rsidRPr="00B72629" w:rsidRDefault="00B72629" w:rsidP="0068271B">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Всі відповіді учнів фіксуються на ватмані, по закінченню підводимо підсумок</w:t>
      </w:r>
    </w:p>
    <w:p w:rsidR="00807174" w:rsidRPr="006D7AA5" w:rsidRDefault="00B72629"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2. </w:t>
      </w:r>
      <w:r w:rsidR="006D7AA5" w:rsidRPr="006D7AA5">
        <w:rPr>
          <w:rFonts w:ascii="Times New Roman" w:eastAsia="Times New Roman" w:hAnsi="Times New Roman" w:cs="Times New Roman"/>
          <w:b/>
          <w:color w:val="000000" w:themeColor="text1"/>
          <w:sz w:val="28"/>
          <w:szCs w:val="28"/>
          <w:lang w:val="uk-UA" w:eastAsia="ru-RU"/>
        </w:rPr>
        <w:t>Інформаційне повідомлення</w:t>
      </w:r>
      <w:r w:rsidR="003D5866">
        <w:rPr>
          <w:rFonts w:ascii="Times New Roman" w:eastAsia="Times New Roman" w:hAnsi="Times New Roman" w:cs="Times New Roman"/>
          <w:b/>
          <w:color w:val="000000" w:themeColor="text1"/>
          <w:sz w:val="28"/>
          <w:szCs w:val="28"/>
          <w:lang w:val="uk-UA" w:eastAsia="ru-RU"/>
        </w:rPr>
        <w:t xml:space="preserve"> «Поняття конфлікт»</w:t>
      </w:r>
    </w:p>
    <w:p w:rsidR="00B72629" w:rsidRDefault="003D5866" w:rsidP="00B9605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Слово «конфлікт» у перекладі з латини – «зіткнення різноспрямованих сил (цінностей, інтересів, поглядів, позицій) суб’єктів – сторін взаємодії». Наука, яка вивчає причини виникнення особливості перебігу, методи та прийоми запобігання та розв’язання конфлікту називається конфліктологією.  </w:t>
      </w:r>
    </w:p>
    <w:p w:rsidR="00B96054" w:rsidRPr="007366E8" w:rsidRDefault="00B96054" w:rsidP="00B96054">
      <w:pPr>
        <w:spacing w:after="0" w:line="360" w:lineRule="auto"/>
        <w:ind w:firstLine="709"/>
        <w:jc w:val="both"/>
        <w:rPr>
          <w:rFonts w:ascii="Times New Roman" w:eastAsia="Times New Roman" w:hAnsi="Times New Roman" w:cs="Times New Roman"/>
          <w:sz w:val="28"/>
          <w:szCs w:val="28"/>
          <w:lang w:val="uk-UA" w:eastAsia="ru-RU"/>
        </w:rPr>
      </w:pPr>
      <w:r w:rsidRPr="007366E8">
        <w:rPr>
          <w:rFonts w:ascii="Times New Roman" w:eastAsia="Times New Roman" w:hAnsi="Times New Roman" w:cs="Times New Roman"/>
          <w:sz w:val="28"/>
          <w:szCs w:val="28"/>
          <w:lang w:val="uk-UA" w:eastAsia="ru-RU"/>
        </w:rPr>
        <w:t xml:space="preserve">Конфлікти є частиною повсякденного життя. Конфлікт у соціальній сфері як суперечка сторін, як протиріччя в їх інтересах і цілях природний, і тому неминучий, більш того, за словами відомого фахівця в області переговорів </w:t>
      </w:r>
      <w:proofErr w:type="spellStart"/>
      <w:r w:rsidRPr="007366E8">
        <w:rPr>
          <w:rFonts w:ascii="Times New Roman" w:eastAsia="Times New Roman" w:hAnsi="Times New Roman" w:cs="Times New Roman"/>
          <w:sz w:val="28"/>
          <w:szCs w:val="28"/>
          <w:lang w:val="uk-UA" w:eastAsia="ru-RU"/>
        </w:rPr>
        <w:t>Р.Фішера</w:t>
      </w:r>
      <w:proofErr w:type="spellEnd"/>
      <w:r w:rsidRPr="007366E8">
        <w:rPr>
          <w:rFonts w:ascii="Times New Roman" w:eastAsia="Times New Roman" w:hAnsi="Times New Roman" w:cs="Times New Roman"/>
          <w:sz w:val="28"/>
          <w:szCs w:val="28"/>
          <w:lang w:val="uk-UA" w:eastAsia="ru-RU"/>
        </w:rPr>
        <w:t>, чим більш різноманітним стає світ, з тим більшим числом протиріч в інтересах доводиться стикатися. Психологи також відзначають, що конфлікт стимулює пошук рішення проблем. Крім того, конфлікт малої інтенсивності, вирішений мирно, може запобігти конфлікту серйознішому. Помічено, що в тих соціальних групах, де досить часті невеликі конфлікти, рідко доходить справа до великих протиріч. Питання полягає не в тому, щоб запобігти або не помітити конфлікт, а в тому, щоб запобігти конфліктній поведінці, пов'язаній з деструктивними, насильницькими способами вирішення протиріч, і направляти учасників на пошук взаємоприйнятного рішення.</w:t>
      </w:r>
    </w:p>
    <w:p w:rsidR="00B96054" w:rsidRDefault="00B96054"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3. Вправа «Дерево конфліктогенів»</w:t>
      </w:r>
    </w:p>
    <w:p w:rsidR="00B96054" w:rsidRDefault="00B96054"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Мета: </w:t>
      </w:r>
      <w:r>
        <w:rPr>
          <w:rFonts w:ascii="Times New Roman" w:eastAsia="Times New Roman" w:hAnsi="Times New Roman" w:cs="Times New Roman"/>
          <w:color w:val="000000" w:themeColor="text1"/>
          <w:sz w:val="28"/>
          <w:szCs w:val="28"/>
          <w:lang w:val="uk-UA" w:eastAsia="ru-RU"/>
        </w:rPr>
        <w:t>актуалізація та відтворення власних знань, суб’єктивного досвіду учнів.</w:t>
      </w:r>
    </w:p>
    <w:p w:rsidR="00B96054" w:rsidRDefault="00B96054"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 xml:space="preserve">Однією із причин виникнення конфлікту є конфліктогени поведінки. Це слова </w:t>
      </w:r>
      <w:r w:rsidR="00A87537">
        <w:rPr>
          <w:rFonts w:ascii="Times New Roman" w:eastAsia="Times New Roman" w:hAnsi="Times New Roman" w:cs="Times New Roman"/>
          <w:color w:val="000000" w:themeColor="text1"/>
          <w:sz w:val="28"/>
          <w:szCs w:val="28"/>
          <w:lang w:val="uk-UA" w:eastAsia="ru-RU"/>
        </w:rPr>
        <w:t>або дії, які породжують конфлікт.</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На плакаті намальований стовбур дерева. У кожного з учнів є листочки з дерева. На цих листочках потрібно написати  приклади конфліктогенів та прикріпити свій листочок до дерева.</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i/>
          <w:color w:val="000000" w:themeColor="text1"/>
          <w:sz w:val="28"/>
          <w:szCs w:val="28"/>
          <w:lang w:val="uk-UA" w:eastAsia="ru-RU"/>
        </w:rPr>
      </w:pPr>
      <w:r>
        <w:rPr>
          <w:rFonts w:ascii="Times New Roman" w:eastAsia="Times New Roman" w:hAnsi="Times New Roman" w:cs="Times New Roman"/>
          <w:i/>
          <w:color w:val="000000" w:themeColor="text1"/>
          <w:sz w:val="28"/>
          <w:szCs w:val="28"/>
          <w:lang w:val="uk-UA" w:eastAsia="ru-RU"/>
        </w:rPr>
        <w:t>Ознаки конфліктогенів поведінки:</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відкрита недовіра;</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оцінювання людей;</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перебивання іншої людини;</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небажання визнавати свої помилки чи чиюсь правоту;</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нещирість в спілкуванні;</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невміння слухати;</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 небажання вислухати точку зору іншого…</w:t>
      </w:r>
    </w:p>
    <w:p w:rsidR="00A87537" w:rsidRDefault="00A87537"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A87537">
        <w:rPr>
          <w:rFonts w:ascii="Times New Roman" w:eastAsia="Times New Roman" w:hAnsi="Times New Roman" w:cs="Times New Roman"/>
          <w:b/>
          <w:color w:val="000000" w:themeColor="text1"/>
          <w:sz w:val="28"/>
          <w:szCs w:val="28"/>
          <w:lang w:val="uk-UA" w:eastAsia="ru-RU"/>
        </w:rPr>
        <w:t xml:space="preserve">4. </w:t>
      </w:r>
      <w:r w:rsidR="008A0084">
        <w:rPr>
          <w:rFonts w:ascii="Times New Roman" w:eastAsia="Times New Roman" w:hAnsi="Times New Roman" w:cs="Times New Roman"/>
          <w:b/>
          <w:color w:val="000000" w:themeColor="text1"/>
          <w:sz w:val="28"/>
          <w:szCs w:val="28"/>
          <w:lang w:val="uk-UA" w:eastAsia="ru-RU"/>
        </w:rPr>
        <w:t xml:space="preserve"> Вправа руханка «Ураган для тих…»</w:t>
      </w:r>
    </w:p>
    <w:p w:rsidR="00A87537" w:rsidRPr="008A0084" w:rsidRDefault="008A0084"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8A0084">
        <w:rPr>
          <w:rFonts w:ascii="Times New Roman" w:hAnsi="Times New Roman" w:cs="Times New Roman"/>
          <w:color w:val="000000"/>
          <w:sz w:val="28"/>
          <w:szCs w:val="28"/>
          <w:shd w:val="clear" w:color="auto" w:fill="FFFFFF"/>
          <w:lang w:val="uk-UA"/>
        </w:rPr>
        <w:t xml:space="preserve">Усі сидять, а тренер стоїть ( йому не вистачає стільця ). Він каже: «Ураган для тих, хто народився весною». Усі, хто народився в цю пору року, встають зі свого місця і намагаються сісти на інше. Той, кому не вистачило стільця, стає ведучим і каже: «Ураган для тих, у кого довге волосся ( коротке волосся, хто любить ходити до школи, </w:t>
      </w:r>
      <w:r>
        <w:rPr>
          <w:rFonts w:ascii="Times New Roman" w:hAnsi="Times New Roman" w:cs="Times New Roman"/>
          <w:color w:val="000000"/>
          <w:sz w:val="28"/>
          <w:szCs w:val="28"/>
          <w:shd w:val="clear" w:color="auto" w:fill="FFFFFF"/>
          <w:lang w:val="uk-UA"/>
        </w:rPr>
        <w:t>вдома має домашніх улюбленців</w:t>
      </w:r>
      <w:r w:rsidRPr="008A0084">
        <w:rPr>
          <w:rFonts w:ascii="Times New Roman" w:hAnsi="Times New Roman" w:cs="Times New Roman"/>
          <w:color w:val="000000"/>
          <w:sz w:val="28"/>
          <w:szCs w:val="28"/>
          <w:shd w:val="clear" w:color="auto" w:fill="FFFFFF"/>
          <w:lang w:val="uk-UA"/>
        </w:rPr>
        <w:t>, любить солодке…)».</w:t>
      </w:r>
    </w:p>
    <w:p w:rsidR="00A87537" w:rsidRPr="008A0084" w:rsidRDefault="008A0084"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8A0084">
        <w:rPr>
          <w:rFonts w:ascii="Times New Roman" w:eastAsia="Times New Roman" w:hAnsi="Times New Roman" w:cs="Times New Roman"/>
          <w:b/>
          <w:color w:val="000000" w:themeColor="text1"/>
          <w:sz w:val="28"/>
          <w:szCs w:val="28"/>
          <w:lang w:val="uk-UA" w:eastAsia="ru-RU"/>
        </w:rPr>
        <w:t>5.</w:t>
      </w:r>
      <w:r>
        <w:rPr>
          <w:rFonts w:ascii="Times New Roman" w:eastAsia="Times New Roman" w:hAnsi="Times New Roman" w:cs="Times New Roman"/>
          <w:b/>
          <w:color w:val="000000" w:themeColor="text1"/>
          <w:sz w:val="28"/>
          <w:szCs w:val="28"/>
          <w:lang w:val="uk-UA" w:eastAsia="ru-RU"/>
        </w:rPr>
        <w:t xml:space="preserve"> Інформаційне повідомлення «Стилі поведінки в конфлікті»</w:t>
      </w:r>
    </w:p>
    <w:p w:rsidR="00807174" w:rsidRDefault="008A0084"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Учені Томас К</w:t>
      </w:r>
      <w:r w:rsidR="00807174" w:rsidRPr="007907A3">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 xml:space="preserve"> та </w:t>
      </w:r>
      <w:proofErr w:type="spellStart"/>
      <w:r>
        <w:rPr>
          <w:rFonts w:ascii="Times New Roman" w:eastAsia="Times New Roman" w:hAnsi="Times New Roman" w:cs="Times New Roman"/>
          <w:color w:val="000000" w:themeColor="text1"/>
          <w:sz w:val="28"/>
          <w:szCs w:val="28"/>
          <w:lang w:val="uk-UA" w:eastAsia="ru-RU"/>
        </w:rPr>
        <w:t>Кілмен</w:t>
      </w:r>
      <w:proofErr w:type="spellEnd"/>
      <w:r>
        <w:rPr>
          <w:rFonts w:ascii="Times New Roman" w:eastAsia="Times New Roman" w:hAnsi="Times New Roman" w:cs="Times New Roman"/>
          <w:color w:val="000000" w:themeColor="text1"/>
          <w:sz w:val="28"/>
          <w:szCs w:val="28"/>
          <w:lang w:val="uk-UA" w:eastAsia="ru-RU"/>
        </w:rPr>
        <w:t xml:space="preserve"> Р. визначили основні найбільш прийняті стратегії поведінки в конфліктній ситуації. Вони вказують, що існує 5 основних </w:t>
      </w:r>
      <w:r w:rsidR="007437FF">
        <w:rPr>
          <w:rFonts w:ascii="Times New Roman" w:eastAsia="Times New Roman" w:hAnsi="Times New Roman" w:cs="Times New Roman"/>
          <w:color w:val="000000" w:themeColor="text1"/>
          <w:sz w:val="28"/>
          <w:szCs w:val="28"/>
          <w:lang w:val="uk-UA" w:eastAsia="ru-RU"/>
        </w:rPr>
        <w:t>стилів поведінки в конфлікті: пристосування, компроміс, утеча (ігнорування), суперництво (конкуренція), співпраця.</w:t>
      </w:r>
    </w:p>
    <w:p w:rsidR="007437FF" w:rsidRPr="007366E8" w:rsidRDefault="007437FF" w:rsidP="007437FF">
      <w:pPr>
        <w:spacing w:after="0" w:line="360" w:lineRule="auto"/>
        <w:ind w:firstLine="709"/>
        <w:jc w:val="both"/>
        <w:rPr>
          <w:rFonts w:ascii="Times New Roman" w:eastAsia="Times New Roman" w:hAnsi="Times New Roman" w:cs="Times New Roman"/>
          <w:sz w:val="28"/>
          <w:szCs w:val="28"/>
          <w:lang w:val="uk-UA" w:eastAsia="ru-RU"/>
        </w:rPr>
      </w:pPr>
      <w:r w:rsidRPr="007437FF">
        <w:rPr>
          <w:rFonts w:ascii="Times New Roman" w:eastAsia="Times New Roman" w:hAnsi="Times New Roman" w:cs="Times New Roman"/>
          <w:b/>
          <w:sz w:val="28"/>
          <w:szCs w:val="28"/>
          <w:lang w:val="uk-UA" w:eastAsia="ru-RU"/>
        </w:rPr>
        <w:t>Конкуренція</w:t>
      </w:r>
      <w:r w:rsidRPr="007366E8">
        <w:rPr>
          <w:rFonts w:ascii="Times New Roman" w:eastAsia="Times New Roman" w:hAnsi="Times New Roman" w:cs="Times New Roman"/>
          <w:sz w:val="28"/>
          <w:szCs w:val="28"/>
          <w:lang w:val="uk-UA" w:eastAsia="ru-RU"/>
        </w:rPr>
        <w:t xml:space="preserve">, тобто </w:t>
      </w:r>
      <w:r w:rsidRPr="007437FF">
        <w:rPr>
          <w:rFonts w:ascii="Times New Roman" w:eastAsia="Times New Roman" w:hAnsi="Times New Roman" w:cs="Times New Roman"/>
          <w:b/>
          <w:sz w:val="28"/>
          <w:szCs w:val="28"/>
          <w:lang w:val="uk-UA" w:eastAsia="ru-RU"/>
        </w:rPr>
        <w:t>суперництво</w:t>
      </w:r>
      <w:r w:rsidRPr="007366E8">
        <w:rPr>
          <w:rFonts w:ascii="Times New Roman" w:eastAsia="Times New Roman" w:hAnsi="Times New Roman" w:cs="Times New Roman"/>
          <w:sz w:val="28"/>
          <w:szCs w:val="28"/>
          <w:lang w:val="uk-UA" w:eastAsia="ru-RU"/>
        </w:rPr>
        <w:t xml:space="preserve">, полягає в нав'язуванні протилежній стороні кращого рішення для себе. </w:t>
      </w:r>
      <w:r>
        <w:rPr>
          <w:rFonts w:ascii="Times New Roman" w:eastAsia="Times New Roman" w:hAnsi="Times New Roman" w:cs="Times New Roman"/>
          <w:sz w:val="28"/>
          <w:szCs w:val="28"/>
          <w:lang w:val="uk-UA" w:eastAsia="ru-RU"/>
        </w:rPr>
        <w:t xml:space="preserve">Людина намагається задовільнити свої інтереси за рахунок іншого. Вона використовує здібності аргументувати свої суспільні контакти, санкції тощо. Суперництво може означати «стати на захист своїх прав», якщо людина переконана, що вона права. </w:t>
      </w:r>
      <w:r w:rsidRPr="007366E8">
        <w:rPr>
          <w:rFonts w:ascii="Times New Roman" w:eastAsia="Times New Roman" w:hAnsi="Times New Roman" w:cs="Times New Roman"/>
          <w:sz w:val="28"/>
          <w:szCs w:val="28"/>
          <w:lang w:val="uk-UA" w:eastAsia="ru-RU"/>
        </w:rPr>
        <w:t>Такий стиль поведінки може використовувати людина, що володіє сильною волею, авторитетом, владою.</w:t>
      </w:r>
    </w:p>
    <w:p w:rsidR="007437FF" w:rsidRPr="007366E8" w:rsidRDefault="007437FF" w:rsidP="007437FF">
      <w:pPr>
        <w:spacing w:after="0" w:line="360" w:lineRule="auto"/>
        <w:ind w:firstLine="709"/>
        <w:jc w:val="both"/>
        <w:rPr>
          <w:rFonts w:ascii="Times New Roman" w:eastAsia="Times New Roman" w:hAnsi="Times New Roman" w:cs="Times New Roman"/>
          <w:sz w:val="28"/>
          <w:szCs w:val="28"/>
          <w:lang w:val="uk-UA" w:eastAsia="ru-RU"/>
        </w:rPr>
      </w:pPr>
      <w:r w:rsidRPr="007437FF">
        <w:rPr>
          <w:rFonts w:ascii="Times New Roman" w:eastAsia="Times New Roman" w:hAnsi="Times New Roman" w:cs="Times New Roman"/>
          <w:b/>
          <w:sz w:val="28"/>
          <w:szCs w:val="28"/>
          <w:lang w:val="uk-UA" w:eastAsia="ru-RU"/>
        </w:rPr>
        <w:lastRenderedPageBreak/>
        <w:t>Компроміс</w:t>
      </w:r>
      <w:r w:rsidRPr="007366E8">
        <w:rPr>
          <w:rFonts w:ascii="Times New Roman" w:eastAsia="Times New Roman" w:hAnsi="Times New Roman" w:cs="Times New Roman"/>
          <w:sz w:val="28"/>
          <w:szCs w:val="28"/>
          <w:lang w:val="uk-UA" w:eastAsia="ru-RU"/>
        </w:rPr>
        <w:t xml:space="preserve"> як стратегію виходу з конфлікту необхідно застосовувати у випадку, коли сторони хочуть досягти згоди, врегулювати відносини.</w:t>
      </w:r>
      <w:r>
        <w:rPr>
          <w:rFonts w:ascii="Times New Roman" w:eastAsia="Times New Roman" w:hAnsi="Times New Roman" w:cs="Times New Roman"/>
          <w:sz w:val="28"/>
          <w:szCs w:val="28"/>
          <w:lang w:val="uk-UA" w:eastAsia="ru-RU"/>
        </w:rPr>
        <w:t xml:space="preserve"> Це часткове задоволення інтересів обох сторін</w:t>
      </w:r>
    </w:p>
    <w:p w:rsidR="007437FF" w:rsidRPr="007366E8" w:rsidRDefault="007437FF" w:rsidP="007437FF">
      <w:pPr>
        <w:spacing w:after="0" w:line="360" w:lineRule="auto"/>
        <w:ind w:firstLine="709"/>
        <w:jc w:val="both"/>
        <w:rPr>
          <w:rFonts w:ascii="Times New Roman" w:eastAsia="Times New Roman" w:hAnsi="Times New Roman" w:cs="Times New Roman"/>
          <w:sz w:val="28"/>
          <w:szCs w:val="28"/>
          <w:lang w:val="uk-UA" w:eastAsia="ru-RU"/>
        </w:rPr>
      </w:pPr>
      <w:r w:rsidRPr="007366E8">
        <w:rPr>
          <w:rFonts w:ascii="Times New Roman" w:eastAsia="Times New Roman" w:hAnsi="Times New Roman" w:cs="Times New Roman"/>
          <w:sz w:val="28"/>
          <w:szCs w:val="28"/>
          <w:lang w:val="uk-UA" w:eastAsia="ru-RU"/>
        </w:rPr>
        <w:t xml:space="preserve">Стратегія </w:t>
      </w:r>
      <w:r>
        <w:rPr>
          <w:rFonts w:ascii="Times New Roman" w:eastAsia="Times New Roman" w:hAnsi="Times New Roman" w:cs="Times New Roman"/>
          <w:b/>
          <w:sz w:val="28"/>
          <w:szCs w:val="28"/>
          <w:lang w:val="uk-UA" w:eastAsia="ru-RU"/>
        </w:rPr>
        <w:t>утечі (ігнорування)</w:t>
      </w:r>
      <w:r w:rsidRPr="007366E8">
        <w:rPr>
          <w:rFonts w:ascii="Times New Roman" w:eastAsia="Times New Roman" w:hAnsi="Times New Roman" w:cs="Times New Roman"/>
          <w:sz w:val="28"/>
          <w:szCs w:val="28"/>
          <w:lang w:val="uk-UA" w:eastAsia="ru-RU"/>
        </w:rPr>
        <w:t xml:space="preserve"> зазвичай реалізується, якщо конфлікт не зачіпає прямих інтересів сторін і немає необхідності відстоювати свої права.</w:t>
      </w:r>
      <w:r>
        <w:rPr>
          <w:rFonts w:ascii="Times New Roman" w:eastAsia="Times New Roman" w:hAnsi="Times New Roman" w:cs="Times New Roman"/>
          <w:sz w:val="28"/>
          <w:szCs w:val="28"/>
          <w:lang w:val="uk-UA" w:eastAsia="ru-RU"/>
        </w:rPr>
        <w:t xml:space="preserve"> Людина намагається ухилятися  від конфлікту. Втеча може бути фізичною (покинути місце конфлікту й піти) або психологічною (ігнорування конфлікту), дипломатичне ухиляння. Шляхом втечі можна відкласти справу на більш зручний час.</w:t>
      </w:r>
    </w:p>
    <w:p w:rsidR="007437FF" w:rsidRPr="007366E8" w:rsidRDefault="007437FF" w:rsidP="007437FF">
      <w:pPr>
        <w:spacing w:after="0" w:line="360" w:lineRule="auto"/>
        <w:ind w:firstLine="709"/>
        <w:jc w:val="both"/>
        <w:rPr>
          <w:rFonts w:ascii="Times New Roman" w:eastAsia="Times New Roman" w:hAnsi="Times New Roman" w:cs="Times New Roman"/>
          <w:sz w:val="28"/>
          <w:szCs w:val="28"/>
          <w:lang w:val="uk-UA" w:eastAsia="ru-RU"/>
        </w:rPr>
      </w:pPr>
      <w:r w:rsidRPr="007366E8">
        <w:rPr>
          <w:rFonts w:ascii="Times New Roman" w:eastAsia="Times New Roman" w:hAnsi="Times New Roman" w:cs="Times New Roman"/>
          <w:sz w:val="28"/>
          <w:szCs w:val="28"/>
          <w:lang w:val="uk-UA" w:eastAsia="ru-RU"/>
        </w:rPr>
        <w:t xml:space="preserve">Стратегія </w:t>
      </w:r>
      <w:r w:rsidRPr="007437FF">
        <w:rPr>
          <w:rFonts w:ascii="Times New Roman" w:eastAsia="Times New Roman" w:hAnsi="Times New Roman" w:cs="Times New Roman"/>
          <w:b/>
          <w:sz w:val="28"/>
          <w:szCs w:val="28"/>
          <w:lang w:val="uk-UA" w:eastAsia="ru-RU"/>
        </w:rPr>
        <w:t>пристосування</w:t>
      </w:r>
      <w:r w:rsidRPr="007366E8">
        <w:rPr>
          <w:rFonts w:ascii="Times New Roman" w:eastAsia="Times New Roman" w:hAnsi="Times New Roman" w:cs="Times New Roman"/>
          <w:sz w:val="28"/>
          <w:szCs w:val="28"/>
          <w:lang w:val="uk-UA" w:eastAsia="ru-RU"/>
        </w:rPr>
        <w:t xml:space="preserve"> полягає в тому, що сторони діють спільно, відстоюючи при цьому власні інтереси, з метою згладжування конфліктної ситуації та відновлення стабільної робочої обстановки.</w:t>
      </w:r>
    </w:p>
    <w:p w:rsidR="007437FF" w:rsidRPr="00977BCA" w:rsidRDefault="007437FF" w:rsidP="007437FF">
      <w:pPr>
        <w:spacing w:after="0" w:line="360" w:lineRule="auto"/>
        <w:ind w:firstLine="709"/>
        <w:jc w:val="both"/>
        <w:rPr>
          <w:rFonts w:ascii="Times New Roman" w:eastAsia="Times New Roman" w:hAnsi="Times New Roman" w:cs="Times New Roman"/>
          <w:sz w:val="28"/>
          <w:szCs w:val="28"/>
          <w:lang w:val="uk-UA" w:eastAsia="ru-RU"/>
        </w:rPr>
      </w:pPr>
      <w:r w:rsidRPr="007437FF">
        <w:rPr>
          <w:rFonts w:ascii="Times New Roman" w:eastAsia="Times New Roman" w:hAnsi="Times New Roman" w:cs="Times New Roman"/>
          <w:b/>
          <w:sz w:val="28"/>
          <w:szCs w:val="28"/>
          <w:lang w:val="uk-UA" w:eastAsia="ru-RU"/>
        </w:rPr>
        <w:t>Співпраця</w:t>
      </w:r>
      <w:r w:rsidRPr="007366E8">
        <w:rPr>
          <w:rFonts w:ascii="Times New Roman" w:eastAsia="Times New Roman" w:hAnsi="Times New Roman" w:cs="Times New Roman"/>
          <w:sz w:val="28"/>
          <w:szCs w:val="28"/>
          <w:lang w:val="uk-UA" w:eastAsia="ru-RU"/>
        </w:rPr>
        <w:t xml:space="preserve"> як шлях вирішення конфлікту — це дії спрямовані на пошук рішення, що задовольняє обидві сторони, спільне обговорення розбіжностей.</w:t>
      </w:r>
      <w:r>
        <w:rPr>
          <w:rFonts w:ascii="Times New Roman" w:eastAsia="Times New Roman" w:hAnsi="Times New Roman" w:cs="Times New Roman"/>
          <w:sz w:val="28"/>
          <w:szCs w:val="28"/>
          <w:lang w:val="uk-UA" w:eastAsia="ru-RU"/>
        </w:rPr>
        <w:t xml:space="preserve"> Процес, який складається з послідовних взаємодій, коли людина прагне брати активну участь у розв’язанні конфлікту й захищати свої права, але й ще бажає </w:t>
      </w:r>
      <w:r w:rsidR="00977BCA">
        <w:rPr>
          <w:rFonts w:ascii="Times New Roman" w:eastAsia="Times New Roman" w:hAnsi="Times New Roman" w:cs="Times New Roman"/>
          <w:sz w:val="28"/>
          <w:szCs w:val="28"/>
          <w:lang w:val="uk-UA" w:eastAsia="ru-RU"/>
        </w:rPr>
        <w:t xml:space="preserve">співпрацювати з іншими учасниками конфлікту. Це спільна спроба знайти таке рішення, яке цілком б </w:t>
      </w:r>
      <w:r w:rsidR="00977BCA" w:rsidRPr="00977BCA">
        <w:rPr>
          <w:rFonts w:ascii="Times New Roman" w:eastAsia="Times New Roman" w:hAnsi="Times New Roman" w:cs="Times New Roman"/>
          <w:sz w:val="28"/>
          <w:szCs w:val="28"/>
          <w:lang w:val="uk-UA" w:eastAsia="ru-RU"/>
        </w:rPr>
        <w:t>задовільнило вимоги обох сторін.</w:t>
      </w:r>
    </w:p>
    <w:p w:rsidR="007437FF" w:rsidRDefault="00977BCA"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977BCA">
        <w:rPr>
          <w:rFonts w:ascii="Times New Roman" w:eastAsia="Times New Roman" w:hAnsi="Times New Roman" w:cs="Times New Roman"/>
          <w:b/>
          <w:color w:val="000000" w:themeColor="text1"/>
          <w:sz w:val="28"/>
          <w:szCs w:val="28"/>
          <w:lang w:val="uk-UA" w:eastAsia="ru-RU"/>
        </w:rPr>
        <w:t xml:space="preserve">6. </w:t>
      </w:r>
      <w:r>
        <w:rPr>
          <w:rFonts w:ascii="Times New Roman" w:eastAsia="Times New Roman" w:hAnsi="Times New Roman" w:cs="Times New Roman"/>
          <w:b/>
          <w:color w:val="000000" w:themeColor="text1"/>
          <w:sz w:val="28"/>
          <w:szCs w:val="28"/>
          <w:lang w:val="uk-UA" w:eastAsia="ru-RU"/>
        </w:rPr>
        <w:t>Робота в групах</w:t>
      </w:r>
    </w:p>
    <w:p w:rsidR="00977BCA" w:rsidRDefault="00977BCA"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Частина перша «</w:t>
      </w:r>
      <w:r w:rsidR="00BE00B6">
        <w:rPr>
          <w:rFonts w:ascii="Times New Roman" w:eastAsia="Times New Roman" w:hAnsi="Times New Roman" w:cs="Times New Roman"/>
          <w:b/>
          <w:color w:val="000000" w:themeColor="text1"/>
          <w:sz w:val="28"/>
          <w:szCs w:val="28"/>
          <w:lang w:val="uk-UA" w:eastAsia="ru-RU"/>
        </w:rPr>
        <w:t>Визначити спосіб розв’язання конфлікту</w:t>
      </w:r>
      <w:r>
        <w:rPr>
          <w:rFonts w:ascii="Times New Roman" w:eastAsia="Times New Roman" w:hAnsi="Times New Roman" w:cs="Times New Roman"/>
          <w:b/>
          <w:color w:val="000000" w:themeColor="text1"/>
          <w:sz w:val="28"/>
          <w:szCs w:val="28"/>
          <w:lang w:val="uk-UA" w:eastAsia="ru-RU"/>
        </w:rPr>
        <w:t>»</w:t>
      </w:r>
    </w:p>
    <w:p w:rsidR="00977BCA" w:rsidRDefault="00977BCA"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Мета: </w:t>
      </w:r>
      <w:r>
        <w:rPr>
          <w:rFonts w:ascii="Times New Roman" w:eastAsia="Times New Roman" w:hAnsi="Times New Roman" w:cs="Times New Roman"/>
          <w:color w:val="000000" w:themeColor="text1"/>
          <w:sz w:val="28"/>
          <w:szCs w:val="28"/>
          <w:lang w:val="uk-UA" w:eastAsia="ru-RU"/>
        </w:rPr>
        <w:t>розвиток уміння встановлювати логічні зв’язки, аналізувати, працювати в групі.</w:t>
      </w:r>
    </w:p>
    <w:p w:rsidR="00977BCA" w:rsidRDefault="00977BCA"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На аркушах записані прислів’я, які відображають один із способів виходу із конфліктів. Потрібно визначити, до якого способу розв’язання конфлікту стосується кожен вислів, пояснити, чому саме так.</w:t>
      </w:r>
    </w:p>
    <w:p w:rsidR="00977BCA" w:rsidRPr="00977BCA" w:rsidRDefault="00977BCA" w:rsidP="00807174">
      <w:pPr>
        <w:shd w:val="clear" w:color="auto" w:fill="FFFFFF" w:themeFill="background1"/>
        <w:spacing w:after="0" w:line="360" w:lineRule="auto"/>
        <w:ind w:firstLine="709"/>
        <w:jc w:val="both"/>
        <w:rPr>
          <w:rFonts w:ascii="Times New Roman" w:eastAsia="Times New Roman" w:hAnsi="Times New Roman" w:cs="Times New Roman"/>
          <w:i/>
          <w:color w:val="000000" w:themeColor="text1"/>
          <w:sz w:val="28"/>
          <w:szCs w:val="28"/>
          <w:lang w:val="uk-UA" w:eastAsia="ru-RU"/>
        </w:rPr>
      </w:pPr>
      <w:r>
        <w:rPr>
          <w:rFonts w:ascii="Times New Roman" w:eastAsia="Times New Roman" w:hAnsi="Times New Roman" w:cs="Times New Roman"/>
          <w:i/>
          <w:color w:val="000000" w:themeColor="text1"/>
          <w:sz w:val="28"/>
          <w:szCs w:val="28"/>
          <w:lang w:val="uk-UA" w:eastAsia="ru-RU"/>
        </w:rPr>
        <w:t>Для тренера</w:t>
      </w:r>
    </w:p>
    <w:tbl>
      <w:tblPr>
        <w:tblStyle w:val="a7"/>
        <w:tblW w:w="0" w:type="auto"/>
        <w:tblLook w:val="04A0" w:firstRow="1" w:lastRow="0" w:firstColumn="1" w:lastColumn="0" w:noHBand="0" w:noVBand="1"/>
      </w:tblPr>
      <w:tblGrid>
        <w:gridCol w:w="6204"/>
        <w:gridCol w:w="4784"/>
      </w:tblGrid>
      <w:tr w:rsidR="00977BCA" w:rsidTr="00977BCA">
        <w:tc>
          <w:tcPr>
            <w:tcW w:w="6204" w:type="dxa"/>
          </w:tcPr>
          <w:p w:rsidR="00977BCA" w:rsidRPr="00977BCA" w:rsidRDefault="00977BCA" w:rsidP="00977BCA">
            <w:pPr>
              <w:spacing w:line="36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Вислів</w:t>
            </w:r>
          </w:p>
        </w:tc>
        <w:tc>
          <w:tcPr>
            <w:tcW w:w="4784" w:type="dxa"/>
          </w:tcPr>
          <w:p w:rsidR="00977BCA" w:rsidRPr="00977BCA" w:rsidRDefault="00977BCA" w:rsidP="00977BCA">
            <w:pPr>
              <w:spacing w:line="36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Спосіб розв’язання конфлікту</w:t>
            </w:r>
          </w:p>
        </w:tc>
      </w:tr>
      <w:tr w:rsidR="00977BCA" w:rsidTr="00977BCA">
        <w:tc>
          <w:tcPr>
            <w:tcW w:w="620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Око за око, зуб за зуб</w:t>
            </w:r>
          </w:p>
        </w:tc>
        <w:tc>
          <w:tcPr>
            <w:tcW w:w="478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Суперництво</w:t>
            </w:r>
          </w:p>
        </w:tc>
      </w:tr>
      <w:tr w:rsidR="00977BCA" w:rsidTr="00977BCA">
        <w:tc>
          <w:tcPr>
            <w:tcW w:w="620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Краще тихо, аби без лиха</w:t>
            </w:r>
          </w:p>
        </w:tc>
        <w:tc>
          <w:tcPr>
            <w:tcW w:w="478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Пристосування</w:t>
            </w:r>
          </w:p>
        </w:tc>
      </w:tr>
      <w:tr w:rsidR="00977BCA" w:rsidTr="00977BCA">
        <w:tc>
          <w:tcPr>
            <w:tcW w:w="620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Моя хата з краю, я нічого не знаю</w:t>
            </w:r>
          </w:p>
        </w:tc>
        <w:tc>
          <w:tcPr>
            <w:tcW w:w="478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Утеча (ігнорування)</w:t>
            </w:r>
          </w:p>
        </w:tc>
      </w:tr>
      <w:tr w:rsidR="00977BCA" w:rsidTr="00977BCA">
        <w:tc>
          <w:tcPr>
            <w:tcW w:w="620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І вовки ситі, і вівці цілі</w:t>
            </w:r>
          </w:p>
        </w:tc>
        <w:tc>
          <w:tcPr>
            <w:tcW w:w="4784" w:type="dxa"/>
          </w:tcPr>
          <w:p w:rsid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Компроміс</w:t>
            </w:r>
          </w:p>
        </w:tc>
      </w:tr>
      <w:tr w:rsidR="00977BCA" w:rsidRPr="00977BCA" w:rsidTr="00977BCA">
        <w:tc>
          <w:tcPr>
            <w:tcW w:w="6204" w:type="dxa"/>
          </w:tcPr>
          <w:p w:rsidR="00977BCA" w:rsidRP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sidRPr="00977BCA">
              <w:rPr>
                <w:rFonts w:ascii="Times New Roman" w:eastAsia="Times New Roman" w:hAnsi="Times New Roman" w:cs="Times New Roman"/>
                <w:color w:val="000000" w:themeColor="text1"/>
                <w:sz w:val="28"/>
                <w:szCs w:val="28"/>
                <w:lang w:val="uk-UA" w:eastAsia="ru-RU"/>
              </w:rPr>
              <w:t>Спершу поміркуй, а потім роби</w:t>
            </w:r>
          </w:p>
        </w:tc>
        <w:tc>
          <w:tcPr>
            <w:tcW w:w="4784" w:type="dxa"/>
          </w:tcPr>
          <w:p w:rsidR="00977BCA" w:rsidRPr="00977BCA" w:rsidRDefault="00977BCA" w:rsidP="00807174">
            <w:pPr>
              <w:spacing w:line="360" w:lineRule="auto"/>
              <w:jc w:val="both"/>
              <w:rPr>
                <w:rFonts w:ascii="Times New Roman" w:eastAsia="Times New Roman" w:hAnsi="Times New Roman" w:cs="Times New Roman"/>
                <w:color w:val="000000" w:themeColor="text1"/>
                <w:sz w:val="28"/>
                <w:szCs w:val="28"/>
                <w:lang w:val="uk-UA" w:eastAsia="ru-RU"/>
              </w:rPr>
            </w:pPr>
            <w:r w:rsidRPr="00977BCA">
              <w:rPr>
                <w:rFonts w:ascii="Times New Roman" w:eastAsia="Times New Roman" w:hAnsi="Times New Roman" w:cs="Times New Roman"/>
                <w:color w:val="000000" w:themeColor="text1"/>
                <w:sz w:val="28"/>
                <w:szCs w:val="28"/>
                <w:lang w:val="uk-UA" w:eastAsia="ru-RU"/>
              </w:rPr>
              <w:t>Співпраця</w:t>
            </w:r>
          </w:p>
        </w:tc>
      </w:tr>
    </w:tbl>
    <w:p w:rsidR="00977BCA" w:rsidRDefault="00977BCA" w:rsidP="00807174">
      <w:pPr>
        <w:shd w:val="clear" w:color="auto" w:fill="FFFFFF" w:themeFill="background1"/>
        <w:spacing w:after="0" w:line="360" w:lineRule="auto"/>
        <w:ind w:firstLine="709"/>
        <w:jc w:val="both"/>
        <w:rPr>
          <w:rFonts w:ascii="Times New Roman" w:eastAsia="Times New Roman" w:hAnsi="Times New Roman" w:cs="Times New Roman"/>
          <w:i/>
          <w:color w:val="000000" w:themeColor="text1"/>
          <w:sz w:val="28"/>
          <w:szCs w:val="28"/>
          <w:lang w:val="uk-UA" w:eastAsia="ru-RU"/>
        </w:rPr>
      </w:pPr>
      <w:r w:rsidRPr="00977BCA">
        <w:rPr>
          <w:rFonts w:ascii="Times New Roman" w:eastAsia="Times New Roman" w:hAnsi="Times New Roman" w:cs="Times New Roman"/>
          <w:i/>
          <w:color w:val="000000" w:themeColor="text1"/>
          <w:sz w:val="28"/>
          <w:szCs w:val="28"/>
          <w:lang w:val="uk-UA" w:eastAsia="ru-RU"/>
        </w:rPr>
        <w:t xml:space="preserve">Для учнів </w:t>
      </w:r>
    </w:p>
    <w:tbl>
      <w:tblPr>
        <w:tblStyle w:val="a7"/>
        <w:tblW w:w="0" w:type="auto"/>
        <w:tblLook w:val="04A0" w:firstRow="1" w:lastRow="0" w:firstColumn="1" w:lastColumn="0" w:noHBand="0" w:noVBand="1"/>
      </w:tblPr>
      <w:tblGrid>
        <w:gridCol w:w="6204"/>
        <w:gridCol w:w="4784"/>
      </w:tblGrid>
      <w:tr w:rsidR="00977BCA" w:rsidRPr="00977BCA" w:rsidTr="00F4228E">
        <w:tc>
          <w:tcPr>
            <w:tcW w:w="6204" w:type="dxa"/>
          </w:tcPr>
          <w:p w:rsidR="00977BCA" w:rsidRPr="00977BCA" w:rsidRDefault="00977BCA" w:rsidP="00F4228E">
            <w:pPr>
              <w:spacing w:line="36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lastRenderedPageBreak/>
              <w:t>Вислів</w:t>
            </w:r>
          </w:p>
        </w:tc>
        <w:tc>
          <w:tcPr>
            <w:tcW w:w="4784" w:type="dxa"/>
          </w:tcPr>
          <w:p w:rsidR="00977BCA" w:rsidRPr="00977BCA" w:rsidRDefault="00977BCA" w:rsidP="00F4228E">
            <w:pPr>
              <w:spacing w:line="36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Спосіб розв’язання конфлікту</w:t>
            </w:r>
          </w:p>
        </w:tc>
      </w:tr>
      <w:tr w:rsidR="00977BCA" w:rsidTr="00977BCA">
        <w:trPr>
          <w:trHeight w:val="550"/>
        </w:trPr>
        <w:tc>
          <w:tcPr>
            <w:tcW w:w="620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Око за око, зуб за зуб</w:t>
            </w:r>
          </w:p>
        </w:tc>
        <w:tc>
          <w:tcPr>
            <w:tcW w:w="478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p>
        </w:tc>
      </w:tr>
      <w:tr w:rsidR="00977BCA" w:rsidTr="00F4228E">
        <w:tc>
          <w:tcPr>
            <w:tcW w:w="620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Краще тихо, аби без лиха</w:t>
            </w:r>
          </w:p>
        </w:tc>
        <w:tc>
          <w:tcPr>
            <w:tcW w:w="478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p>
        </w:tc>
      </w:tr>
      <w:tr w:rsidR="00977BCA" w:rsidTr="00F4228E">
        <w:tc>
          <w:tcPr>
            <w:tcW w:w="620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Моя хата з краю, я нічого не знаю</w:t>
            </w:r>
          </w:p>
        </w:tc>
        <w:tc>
          <w:tcPr>
            <w:tcW w:w="478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p>
        </w:tc>
      </w:tr>
      <w:tr w:rsidR="00977BCA" w:rsidTr="00F4228E">
        <w:tc>
          <w:tcPr>
            <w:tcW w:w="620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І вовки ситі, і вівці цілі</w:t>
            </w:r>
          </w:p>
        </w:tc>
        <w:tc>
          <w:tcPr>
            <w:tcW w:w="4784" w:type="dxa"/>
          </w:tcPr>
          <w:p w:rsid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p>
        </w:tc>
      </w:tr>
      <w:tr w:rsidR="00977BCA" w:rsidRPr="00977BCA" w:rsidTr="00F4228E">
        <w:tc>
          <w:tcPr>
            <w:tcW w:w="6204" w:type="dxa"/>
          </w:tcPr>
          <w:p w:rsidR="00977BCA" w:rsidRP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r w:rsidRPr="00977BCA">
              <w:rPr>
                <w:rFonts w:ascii="Times New Roman" w:eastAsia="Times New Roman" w:hAnsi="Times New Roman" w:cs="Times New Roman"/>
                <w:color w:val="000000" w:themeColor="text1"/>
                <w:sz w:val="28"/>
                <w:szCs w:val="28"/>
                <w:lang w:val="uk-UA" w:eastAsia="ru-RU"/>
              </w:rPr>
              <w:t>Спершу поміркуй, а потім роби</w:t>
            </w:r>
          </w:p>
        </w:tc>
        <w:tc>
          <w:tcPr>
            <w:tcW w:w="4784" w:type="dxa"/>
          </w:tcPr>
          <w:p w:rsidR="00977BCA" w:rsidRPr="00977BCA" w:rsidRDefault="00977BCA" w:rsidP="00F4228E">
            <w:pPr>
              <w:spacing w:line="360" w:lineRule="auto"/>
              <w:jc w:val="both"/>
              <w:rPr>
                <w:rFonts w:ascii="Times New Roman" w:eastAsia="Times New Roman" w:hAnsi="Times New Roman" w:cs="Times New Roman"/>
                <w:color w:val="000000" w:themeColor="text1"/>
                <w:sz w:val="28"/>
                <w:szCs w:val="28"/>
                <w:lang w:val="uk-UA" w:eastAsia="ru-RU"/>
              </w:rPr>
            </w:pPr>
          </w:p>
        </w:tc>
      </w:tr>
    </w:tbl>
    <w:p w:rsidR="00977BCA" w:rsidRDefault="00977BCA"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i/>
          <w:color w:val="000000" w:themeColor="text1"/>
          <w:sz w:val="28"/>
          <w:szCs w:val="28"/>
          <w:lang w:val="uk-UA" w:eastAsia="ru-RU"/>
        </w:rPr>
        <w:t xml:space="preserve">Спосіб розв’язання конфлікту: </w:t>
      </w:r>
      <w:r>
        <w:rPr>
          <w:rFonts w:ascii="Times New Roman" w:eastAsia="Times New Roman" w:hAnsi="Times New Roman" w:cs="Times New Roman"/>
          <w:color w:val="000000" w:themeColor="text1"/>
          <w:sz w:val="28"/>
          <w:szCs w:val="28"/>
          <w:lang w:val="uk-UA" w:eastAsia="ru-RU"/>
        </w:rPr>
        <w:t>компроміс, суперництво, пристосування,</w:t>
      </w:r>
      <w:r w:rsidRPr="00977BCA">
        <w:rPr>
          <w:rFonts w:ascii="Times New Roman" w:eastAsia="Times New Roman" w:hAnsi="Times New Roman" w:cs="Times New Roman"/>
          <w:color w:val="000000" w:themeColor="text1"/>
          <w:sz w:val="28"/>
          <w:szCs w:val="28"/>
          <w:lang w:val="uk-UA" w:eastAsia="ru-RU"/>
        </w:rPr>
        <w:t xml:space="preserve"> співпраця</w:t>
      </w:r>
      <w:r>
        <w:rPr>
          <w:rFonts w:ascii="Times New Roman" w:eastAsia="Times New Roman" w:hAnsi="Times New Roman" w:cs="Times New Roman"/>
          <w:color w:val="000000" w:themeColor="text1"/>
          <w:sz w:val="28"/>
          <w:szCs w:val="28"/>
          <w:lang w:val="uk-UA" w:eastAsia="ru-RU"/>
        </w:rPr>
        <w:t>, утеча (ігнорування).</w:t>
      </w:r>
    </w:p>
    <w:p w:rsidR="00977BCA" w:rsidRDefault="00BE00B6" w:rsidP="00807174">
      <w:pPr>
        <w:shd w:val="clear" w:color="auto" w:fill="FFFFFF" w:themeFill="background1"/>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Частина друга «Інсценування конфлікту».</w:t>
      </w:r>
    </w:p>
    <w:p w:rsidR="00BE00B6" w:rsidRDefault="00BE00B6"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BE00B6">
        <w:rPr>
          <w:rFonts w:ascii="Times New Roman" w:eastAsia="Times New Roman" w:hAnsi="Times New Roman" w:cs="Times New Roman"/>
          <w:b/>
          <w:color w:val="000000" w:themeColor="text1"/>
          <w:sz w:val="28"/>
          <w:szCs w:val="28"/>
          <w:lang w:val="uk-UA" w:eastAsia="ru-RU"/>
        </w:rPr>
        <w:t xml:space="preserve">Мета: </w:t>
      </w:r>
      <w:r w:rsidRPr="00BE00B6">
        <w:rPr>
          <w:rFonts w:ascii="Times New Roman" w:eastAsia="Times New Roman" w:hAnsi="Times New Roman" w:cs="Times New Roman"/>
          <w:color w:val="000000" w:themeColor="text1"/>
          <w:sz w:val="28"/>
          <w:szCs w:val="28"/>
          <w:lang w:val="uk-UA" w:eastAsia="ru-RU"/>
        </w:rPr>
        <w:t xml:space="preserve">актуалізація </w:t>
      </w:r>
      <w:r>
        <w:rPr>
          <w:rFonts w:ascii="Times New Roman" w:eastAsia="Times New Roman" w:hAnsi="Times New Roman" w:cs="Times New Roman"/>
          <w:color w:val="000000" w:themeColor="text1"/>
          <w:sz w:val="28"/>
          <w:szCs w:val="28"/>
          <w:lang w:val="uk-UA" w:eastAsia="ru-RU"/>
        </w:rPr>
        <w:t>суб’єктивного досвіду, закріплення навичок розв’язання конфлікту.</w:t>
      </w:r>
    </w:p>
    <w:p w:rsidR="00BE00B6" w:rsidRDefault="00BE00B6"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Кожна група отримує картку із  назвою способу подолання конфлікту.</w:t>
      </w:r>
    </w:p>
    <w:p w:rsidR="00BE00B6" w:rsidRDefault="00BE00B6" w:rsidP="00807174">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Завдання: інсценувати ситуацію конфлікту із власного життя за цим способом. Іншим групам слід відгадати, який спосіб розв’язання конфлікту продемонстровано, та проаналізувати конфліктну ситуацію за поданою схемою</w:t>
      </w:r>
    </w:p>
    <w:tbl>
      <w:tblPr>
        <w:tblStyle w:val="a7"/>
        <w:tblW w:w="0" w:type="auto"/>
        <w:tblLook w:val="04A0" w:firstRow="1" w:lastRow="0" w:firstColumn="1" w:lastColumn="0" w:noHBand="0" w:noVBand="1"/>
      </w:tblPr>
      <w:tblGrid>
        <w:gridCol w:w="7196"/>
        <w:gridCol w:w="3792"/>
      </w:tblGrid>
      <w:tr w:rsidR="00BE00B6" w:rsidTr="00BE00B6">
        <w:tc>
          <w:tcPr>
            <w:tcW w:w="7196"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Спосіб розв’язання конфлікту</w:t>
            </w:r>
          </w:p>
        </w:tc>
        <w:tc>
          <w:tcPr>
            <w:tcW w:w="3792"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p>
        </w:tc>
      </w:tr>
      <w:tr w:rsidR="00BE00B6" w:rsidTr="00BE00B6">
        <w:tc>
          <w:tcPr>
            <w:tcW w:w="7196"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Ініціатор конфлікту</w:t>
            </w:r>
          </w:p>
        </w:tc>
        <w:tc>
          <w:tcPr>
            <w:tcW w:w="3792"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p>
        </w:tc>
      </w:tr>
      <w:tr w:rsidR="00BE00B6" w:rsidTr="00BE00B6">
        <w:tc>
          <w:tcPr>
            <w:tcW w:w="7196"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Усвідомлення причин конфлікту учасниками</w:t>
            </w:r>
          </w:p>
        </w:tc>
        <w:tc>
          <w:tcPr>
            <w:tcW w:w="3792"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p>
        </w:tc>
      </w:tr>
      <w:tr w:rsidR="00BE00B6" w:rsidTr="00BE00B6">
        <w:tc>
          <w:tcPr>
            <w:tcW w:w="7196"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Результат конфлікту</w:t>
            </w:r>
          </w:p>
        </w:tc>
        <w:tc>
          <w:tcPr>
            <w:tcW w:w="3792"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p>
        </w:tc>
      </w:tr>
      <w:tr w:rsidR="00BE00B6" w:rsidTr="00BE00B6">
        <w:tc>
          <w:tcPr>
            <w:tcW w:w="7196"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Чи може цей спосіб розв’язання конфлікту бути конструктивним?</w:t>
            </w:r>
          </w:p>
        </w:tc>
        <w:tc>
          <w:tcPr>
            <w:tcW w:w="3792" w:type="dxa"/>
          </w:tcPr>
          <w:p w:rsidR="00BE00B6" w:rsidRDefault="00BE00B6" w:rsidP="00807174">
            <w:pPr>
              <w:spacing w:line="360" w:lineRule="auto"/>
              <w:jc w:val="both"/>
              <w:rPr>
                <w:rFonts w:ascii="Times New Roman" w:eastAsia="Times New Roman" w:hAnsi="Times New Roman" w:cs="Times New Roman"/>
                <w:color w:val="000000" w:themeColor="text1"/>
                <w:sz w:val="28"/>
                <w:szCs w:val="28"/>
                <w:lang w:val="uk-UA" w:eastAsia="ru-RU"/>
              </w:rPr>
            </w:pPr>
          </w:p>
        </w:tc>
      </w:tr>
    </w:tbl>
    <w:p w:rsidR="00807174" w:rsidRPr="007907A3" w:rsidRDefault="00807174" w:rsidP="00807174">
      <w:pPr>
        <w:shd w:val="clear" w:color="auto" w:fill="FFFFFF" w:themeFill="background1"/>
        <w:spacing w:after="0" w:line="360" w:lineRule="auto"/>
        <w:ind w:firstLine="709"/>
        <w:jc w:val="both"/>
        <w:rPr>
          <w:rFonts w:ascii="Arial" w:eastAsia="Times New Roman" w:hAnsi="Arial" w:cs="Arial"/>
          <w:color w:val="000000" w:themeColor="text1"/>
          <w:sz w:val="28"/>
          <w:szCs w:val="28"/>
          <w:lang w:eastAsia="ru-RU"/>
        </w:rPr>
      </w:pPr>
      <w:r w:rsidRPr="007907A3">
        <w:rPr>
          <w:rFonts w:ascii="Times New Roman" w:eastAsia="Times New Roman" w:hAnsi="Times New Roman" w:cs="Times New Roman"/>
          <w:b/>
          <w:bCs/>
          <w:color w:val="000000" w:themeColor="text1"/>
          <w:sz w:val="28"/>
          <w:szCs w:val="28"/>
          <w:u w:val="single"/>
          <w:lang w:val="uk-UA" w:eastAsia="ru-RU"/>
        </w:rPr>
        <w:t>ІІІ. Заключна частина.</w:t>
      </w:r>
    </w:p>
    <w:p w:rsidR="00807174" w:rsidRPr="007907A3" w:rsidRDefault="00807174" w:rsidP="00807174">
      <w:pPr>
        <w:shd w:val="clear" w:color="auto" w:fill="FFFFFF" w:themeFill="background1"/>
        <w:spacing w:after="0" w:line="360" w:lineRule="auto"/>
        <w:ind w:firstLine="709"/>
        <w:jc w:val="both"/>
        <w:rPr>
          <w:rFonts w:ascii="Arial" w:eastAsia="Times New Roman" w:hAnsi="Arial" w:cs="Arial"/>
          <w:color w:val="000000" w:themeColor="text1"/>
          <w:sz w:val="28"/>
          <w:szCs w:val="28"/>
          <w:lang w:eastAsia="ru-RU"/>
        </w:rPr>
      </w:pPr>
      <w:r w:rsidRPr="00BE00B6">
        <w:rPr>
          <w:rFonts w:ascii="Times New Roman" w:eastAsia="Times New Roman" w:hAnsi="Times New Roman" w:cs="Times New Roman"/>
          <w:b/>
          <w:color w:val="000000" w:themeColor="text1"/>
          <w:sz w:val="28"/>
          <w:szCs w:val="28"/>
          <w:lang w:val="uk-UA" w:eastAsia="ru-RU"/>
        </w:rPr>
        <w:t xml:space="preserve">1.Рефлексія(обговорення). </w:t>
      </w:r>
    </w:p>
    <w:p w:rsidR="00807174" w:rsidRPr="007907A3" w:rsidRDefault="00807174" w:rsidP="00807174">
      <w:pPr>
        <w:shd w:val="clear" w:color="auto" w:fill="FFFFFF" w:themeFill="background1"/>
        <w:spacing w:after="0" w:line="360" w:lineRule="auto"/>
        <w:ind w:firstLine="709"/>
        <w:jc w:val="both"/>
        <w:rPr>
          <w:rFonts w:ascii="Arial" w:eastAsia="Times New Roman" w:hAnsi="Arial" w:cs="Arial"/>
          <w:color w:val="000000" w:themeColor="text1"/>
          <w:sz w:val="28"/>
          <w:szCs w:val="28"/>
          <w:lang w:eastAsia="ru-RU"/>
        </w:rPr>
      </w:pPr>
      <w:r w:rsidRPr="00BE00B6">
        <w:rPr>
          <w:rFonts w:ascii="Times New Roman" w:eastAsia="Times New Roman" w:hAnsi="Times New Roman" w:cs="Times New Roman"/>
          <w:b/>
          <w:color w:val="000000" w:themeColor="text1"/>
          <w:sz w:val="28"/>
          <w:szCs w:val="28"/>
          <w:lang w:val="uk-UA" w:eastAsia="ru-RU"/>
        </w:rPr>
        <w:t xml:space="preserve">Мета: </w:t>
      </w:r>
      <w:r w:rsidRPr="007907A3">
        <w:rPr>
          <w:rFonts w:ascii="Times New Roman" w:eastAsia="Times New Roman" w:hAnsi="Times New Roman" w:cs="Times New Roman"/>
          <w:color w:val="000000" w:themeColor="text1"/>
          <w:sz w:val="28"/>
          <w:szCs w:val="28"/>
          <w:lang w:val="uk-UA" w:eastAsia="ru-RU"/>
        </w:rPr>
        <w:t xml:space="preserve">забезпечити зворотній зв'язок щодо основних моментів вивченого матеріалу. </w:t>
      </w:r>
      <w:r w:rsidR="00BE00B6">
        <w:rPr>
          <w:rFonts w:ascii="Times New Roman" w:eastAsia="Times New Roman" w:hAnsi="Times New Roman" w:cs="Times New Roman"/>
          <w:color w:val="000000" w:themeColor="text1"/>
          <w:sz w:val="28"/>
          <w:szCs w:val="28"/>
          <w:lang w:val="uk-UA" w:eastAsia="ru-RU"/>
        </w:rPr>
        <w:t>Зворотній зв’язок з очікуванням, вправа «Незакінчені речення»</w:t>
      </w:r>
    </w:p>
    <w:p w:rsidR="00807174" w:rsidRPr="00BE00B6" w:rsidRDefault="00807174" w:rsidP="00807174">
      <w:pPr>
        <w:shd w:val="clear" w:color="auto" w:fill="FFFFFF" w:themeFill="background1"/>
        <w:spacing w:after="0" w:line="360" w:lineRule="auto"/>
        <w:ind w:firstLine="709"/>
        <w:jc w:val="both"/>
        <w:rPr>
          <w:rFonts w:ascii="Arial" w:eastAsia="Times New Roman" w:hAnsi="Arial" w:cs="Arial"/>
          <w:b/>
          <w:color w:val="000000" w:themeColor="text1"/>
          <w:sz w:val="28"/>
          <w:szCs w:val="28"/>
          <w:lang w:eastAsia="ru-RU"/>
        </w:rPr>
      </w:pPr>
      <w:r w:rsidRPr="00BE00B6">
        <w:rPr>
          <w:rFonts w:ascii="Times New Roman" w:eastAsia="Times New Roman" w:hAnsi="Times New Roman" w:cs="Times New Roman"/>
          <w:b/>
          <w:color w:val="000000" w:themeColor="text1"/>
          <w:sz w:val="28"/>
          <w:szCs w:val="28"/>
          <w:lang w:val="uk-UA" w:eastAsia="ru-RU"/>
        </w:rPr>
        <w:t>2.Прощання</w:t>
      </w:r>
    </w:p>
    <w:p w:rsidR="0068271B" w:rsidRPr="00BE00B6" w:rsidRDefault="0068271B" w:rsidP="00DB430E">
      <w:pPr>
        <w:spacing w:after="0" w:line="360" w:lineRule="auto"/>
        <w:ind w:firstLine="709"/>
        <w:jc w:val="both"/>
        <w:rPr>
          <w:rFonts w:ascii="Times New Roman" w:hAnsi="Times New Roman" w:cs="Times New Roman"/>
          <w:sz w:val="28"/>
          <w:szCs w:val="28"/>
          <w:lang w:val="uk-UA"/>
        </w:rPr>
      </w:pPr>
      <w:r w:rsidRPr="00BE00B6">
        <w:rPr>
          <w:rFonts w:ascii="Times New Roman" w:hAnsi="Times New Roman" w:cs="Times New Roman"/>
          <w:sz w:val="28"/>
          <w:szCs w:val="28"/>
          <w:lang w:val="uk-UA"/>
        </w:rPr>
        <w:t xml:space="preserve">Вправа «Ти — молодець» </w:t>
      </w:r>
    </w:p>
    <w:p w:rsidR="00807174" w:rsidRPr="00BE00B6" w:rsidRDefault="0068271B" w:rsidP="00DB430E">
      <w:pPr>
        <w:spacing w:after="0" w:line="360" w:lineRule="auto"/>
        <w:ind w:firstLine="709"/>
        <w:jc w:val="both"/>
        <w:rPr>
          <w:rFonts w:ascii="Times New Roman" w:hAnsi="Times New Roman" w:cs="Times New Roman"/>
          <w:sz w:val="28"/>
          <w:szCs w:val="28"/>
          <w:lang w:val="uk-UA"/>
        </w:rPr>
      </w:pPr>
      <w:r w:rsidRPr="00BE00B6">
        <w:rPr>
          <w:rFonts w:ascii="Times New Roman" w:hAnsi="Times New Roman" w:cs="Times New Roman"/>
          <w:sz w:val="28"/>
          <w:szCs w:val="28"/>
          <w:lang w:val="uk-UA"/>
        </w:rPr>
        <w:t xml:space="preserve">Мета </w:t>
      </w:r>
      <w:r w:rsidR="00BE00B6">
        <w:rPr>
          <w:rFonts w:ascii="Times New Roman" w:hAnsi="Times New Roman" w:cs="Times New Roman"/>
          <w:sz w:val="28"/>
          <w:szCs w:val="28"/>
          <w:lang w:val="uk-UA"/>
        </w:rPr>
        <w:t>— підвищити самооцінку, отрима</w:t>
      </w:r>
      <w:r w:rsidRPr="00BE00B6">
        <w:rPr>
          <w:rFonts w:ascii="Times New Roman" w:hAnsi="Times New Roman" w:cs="Times New Roman"/>
          <w:sz w:val="28"/>
          <w:szCs w:val="28"/>
          <w:lang w:val="uk-UA"/>
        </w:rPr>
        <w:t>ти підтримку групи. Усі стоять у колі, один виходить у центр, називає своє ім'я і те, що він любить чи вміє добре робити («я люблю танцювати» або «я вмію робит</w:t>
      </w:r>
      <w:r w:rsidR="00DB430E" w:rsidRPr="00BE00B6">
        <w:rPr>
          <w:rFonts w:ascii="Times New Roman" w:hAnsi="Times New Roman" w:cs="Times New Roman"/>
          <w:sz w:val="28"/>
          <w:szCs w:val="28"/>
          <w:lang w:val="uk-UA"/>
        </w:rPr>
        <w:t>и шпагат»). У відповідь усі про</w:t>
      </w:r>
      <w:r w:rsidRPr="00BE00B6">
        <w:rPr>
          <w:rFonts w:ascii="Times New Roman" w:hAnsi="Times New Roman" w:cs="Times New Roman"/>
          <w:sz w:val="28"/>
          <w:szCs w:val="28"/>
          <w:lang w:val="uk-UA"/>
        </w:rPr>
        <w:t>мовляють: «Ти — молодець!» — і піднімають вгору великий палець.</w:t>
      </w:r>
    </w:p>
    <w:sectPr w:rsidR="00807174" w:rsidRPr="00BE00B6" w:rsidSect="00807174">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76" w:rsidRDefault="00DC6976" w:rsidP="00807174">
      <w:pPr>
        <w:spacing w:after="0" w:line="240" w:lineRule="auto"/>
      </w:pPr>
      <w:r>
        <w:separator/>
      </w:r>
    </w:p>
  </w:endnote>
  <w:endnote w:type="continuationSeparator" w:id="0">
    <w:p w:rsidR="00DC6976" w:rsidRDefault="00DC6976" w:rsidP="0080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76" w:rsidRDefault="00DC6976" w:rsidP="00807174">
      <w:pPr>
        <w:spacing w:after="0" w:line="240" w:lineRule="auto"/>
      </w:pPr>
      <w:r>
        <w:separator/>
      </w:r>
    </w:p>
  </w:footnote>
  <w:footnote w:type="continuationSeparator" w:id="0">
    <w:p w:rsidR="00DC6976" w:rsidRDefault="00DC6976" w:rsidP="00807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98"/>
    <w:rsid w:val="003D5866"/>
    <w:rsid w:val="005A0786"/>
    <w:rsid w:val="0068271B"/>
    <w:rsid w:val="006D7AA5"/>
    <w:rsid w:val="007437FF"/>
    <w:rsid w:val="00807174"/>
    <w:rsid w:val="008A0084"/>
    <w:rsid w:val="00967398"/>
    <w:rsid w:val="00977BCA"/>
    <w:rsid w:val="00A87537"/>
    <w:rsid w:val="00B72629"/>
    <w:rsid w:val="00B809C5"/>
    <w:rsid w:val="00B96054"/>
    <w:rsid w:val="00BE00B6"/>
    <w:rsid w:val="00DB430E"/>
    <w:rsid w:val="00DC6976"/>
    <w:rsid w:val="00FE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1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7174"/>
  </w:style>
  <w:style w:type="paragraph" w:styleId="a5">
    <w:name w:val="footer"/>
    <w:basedOn w:val="a"/>
    <w:link w:val="a6"/>
    <w:uiPriority w:val="99"/>
    <w:unhideWhenUsed/>
    <w:rsid w:val="008071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7174"/>
  </w:style>
  <w:style w:type="paragraph" w:customStyle="1" w:styleId="Default">
    <w:name w:val="Default"/>
    <w:rsid w:val="008071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a"/>
    <w:rsid w:val="006827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7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1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7174"/>
  </w:style>
  <w:style w:type="paragraph" w:styleId="a5">
    <w:name w:val="footer"/>
    <w:basedOn w:val="a"/>
    <w:link w:val="a6"/>
    <w:uiPriority w:val="99"/>
    <w:unhideWhenUsed/>
    <w:rsid w:val="008071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7174"/>
  </w:style>
  <w:style w:type="paragraph" w:customStyle="1" w:styleId="Default">
    <w:name w:val="Default"/>
    <w:rsid w:val="008071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a"/>
    <w:rsid w:val="006827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7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2017-03-26T12:18:00Z</dcterms:created>
  <dcterms:modified xsi:type="dcterms:W3CDTF">2017-04-03T07:09:00Z</dcterms:modified>
</cp:coreProperties>
</file>