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7C" w:rsidRDefault="00F8787C" w:rsidP="00F8787C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ЛІТЕРАТУРНИЙ ЗАХІД «130-РІЧНИЦЯ З ДНЯ НАРОДЖЕННЯ ЄВГЕНА МАЛАНЮКА – «ІМПЕРАТОРА ЗАЛІЗНИХ СТРОФ»</w:t>
      </w:r>
    </w:p>
    <w:p w:rsidR="00F8787C" w:rsidRDefault="00F8787C" w:rsidP="00F8787C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Мета: 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познайомити учнів з причинами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мас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ової еміграції українців на початку 20 ст., діяльність «празької школи» українських поетів, важливими моментами з життя Євгена Маланюка – представника «празької школи», які вплинули на становлення його творчої особистості; розвивати навички аналізу; виховувати повагу до історії та культури нашого народу.</w:t>
      </w:r>
    </w:p>
    <w:p w:rsidR="00F8787C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8787C" w:rsidRPr="009D0A31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Хід заходу</w:t>
      </w:r>
    </w:p>
    <w:p w:rsidR="00F8787C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Організаційний момент</w:t>
      </w:r>
    </w:p>
    <w:p w:rsidR="00F8787C" w:rsidRPr="000A016C" w:rsidRDefault="00F8787C" w:rsidP="00F8787C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Слово вчителя.</w:t>
      </w:r>
    </w:p>
    <w:p w:rsidR="00F8787C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16C">
        <w:rPr>
          <w:rFonts w:ascii="Times New Roman" w:hAnsi="Times New Roman" w:cs="Times New Roman"/>
          <w:sz w:val="28"/>
          <w:szCs w:val="28"/>
          <w:shd w:val="clear" w:color="auto" w:fill="FFFFFF"/>
        </w:rPr>
        <w:t>Я – українка!</w:t>
      </w:r>
      <w:r w:rsidRPr="000A01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016C">
        <w:rPr>
          <w:rFonts w:ascii="Times New Roman" w:hAnsi="Times New Roman" w:cs="Times New Roman"/>
          <w:sz w:val="28"/>
          <w:szCs w:val="28"/>
        </w:rPr>
        <w:br/>
      </w:r>
      <w:r w:rsidRPr="000A016C">
        <w:rPr>
          <w:rFonts w:ascii="Times New Roman" w:hAnsi="Times New Roman" w:cs="Times New Roman"/>
          <w:sz w:val="28"/>
          <w:szCs w:val="28"/>
          <w:shd w:val="clear" w:color="auto" w:fill="FFFFFF"/>
        </w:rPr>
        <w:t>Горджуся й радію,</w:t>
      </w:r>
      <w:r w:rsidRPr="000A01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016C">
        <w:rPr>
          <w:rFonts w:ascii="Times New Roman" w:hAnsi="Times New Roman" w:cs="Times New Roman"/>
          <w:sz w:val="28"/>
          <w:szCs w:val="28"/>
        </w:rPr>
        <w:br/>
      </w:r>
      <w:r w:rsidRPr="000A016C">
        <w:rPr>
          <w:rFonts w:ascii="Times New Roman" w:hAnsi="Times New Roman" w:cs="Times New Roman"/>
          <w:sz w:val="28"/>
          <w:szCs w:val="28"/>
          <w:shd w:val="clear" w:color="auto" w:fill="FFFFFF"/>
        </w:rPr>
        <w:t>Що рідною мовою</w:t>
      </w:r>
      <w:r w:rsidRPr="000A01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016C">
        <w:rPr>
          <w:rFonts w:ascii="Times New Roman" w:hAnsi="Times New Roman" w:cs="Times New Roman"/>
          <w:sz w:val="28"/>
          <w:szCs w:val="28"/>
        </w:rPr>
        <w:br/>
      </w:r>
      <w:r w:rsidRPr="000A016C">
        <w:rPr>
          <w:rFonts w:ascii="Times New Roman" w:hAnsi="Times New Roman" w:cs="Times New Roman"/>
          <w:sz w:val="28"/>
          <w:szCs w:val="28"/>
          <w:shd w:val="clear" w:color="auto" w:fill="FFFFFF"/>
        </w:rPr>
        <w:t>Я володію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F8787C" w:rsidRDefault="00F8787C" w:rsidP="00F8787C">
      <w:pPr>
        <w:pStyle w:val="a9"/>
        <w:shd w:val="clear" w:color="auto" w:fill="FFFFFF"/>
        <w:spacing w:after="0" w:line="360" w:lineRule="auto"/>
        <w:ind w:left="-284"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Пишався тим, що він є українець, володіє українською мовою, словом і Євген Филимонович Маланюк – поет-емігрант. Саме сьогодні ми визначаємо 130-ту річницю з його дня народження.</w:t>
      </w:r>
      <w:r w:rsidRPr="000A0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8787C" w:rsidRPr="000A016C" w:rsidRDefault="00F8787C" w:rsidP="00F8787C">
      <w:pPr>
        <w:pStyle w:val="a9"/>
        <w:shd w:val="clear" w:color="auto" w:fill="FFFFFF"/>
        <w:spacing w:after="0" w:line="360" w:lineRule="auto"/>
        <w:ind w:left="-284"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чому Є. Маланюк емігрував, що відбувається в історії країни на початку 20 ст.? Про це нам повідомить вчитель історії.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 1.Розповідь вчителя історії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31">
        <w:rPr>
          <w:rFonts w:ascii="Times New Roman" w:hAnsi="Times New Roman" w:cs="Times New Roman"/>
          <w:sz w:val="28"/>
          <w:szCs w:val="28"/>
        </w:rPr>
        <w:t>Феномен української діаспори як частини світового українства є унікальним явищем нашої культури, нашої історії. Масові переселення українців за кордон починаються у другій половині - наприкінці ХІХ ст.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31">
        <w:rPr>
          <w:rFonts w:ascii="Times New Roman" w:hAnsi="Times New Roman" w:cs="Times New Roman"/>
          <w:sz w:val="28"/>
          <w:szCs w:val="28"/>
        </w:rPr>
        <w:t xml:space="preserve"> Прийнято виділяти 4 хвилі української еміграції.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0A31">
        <w:rPr>
          <w:rFonts w:ascii="Times New Roman" w:hAnsi="Times New Roman" w:cs="Times New Roman"/>
          <w:sz w:val="28"/>
          <w:szCs w:val="28"/>
        </w:rPr>
        <w:br/>
        <w:t xml:space="preserve">Перша хвиля починається з останньої чверті ХІХ ст. і триває до початку Першої світової війни. Масова трудова еміграція до США розпочалася у 1877 році, до Бразилії - у 1880-і роки, у Канаду - з 1891 року, до Російського Сибіру - після революції 1905-1907 рр. Виїздили й до Аргентини, Австралії, Нової Зеландії, на Гавайські острови. Цю еміграцію спричинили аграрна перенаселеність деяких </w:t>
      </w:r>
      <w:r w:rsidRPr="009D0A31">
        <w:rPr>
          <w:rFonts w:ascii="Times New Roman" w:hAnsi="Times New Roman" w:cs="Times New Roman"/>
          <w:sz w:val="28"/>
          <w:szCs w:val="28"/>
        </w:rPr>
        <w:lastRenderedPageBreak/>
        <w:t>українських територій, лещата економічних та соціальних і політичних утисків, національний гніт з боку австро-угорської і російської монархії.</w:t>
      </w:r>
    </w:p>
    <w:p w:rsidR="00F8787C" w:rsidRDefault="00F8787C" w:rsidP="00F8787C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A31">
        <w:rPr>
          <w:rFonts w:ascii="Times New Roman" w:hAnsi="Times New Roman" w:cs="Times New Roman"/>
          <w:sz w:val="28"/>
          <w:szCs w:val="28"/>
        </w:rPr>
        <w:t>Друга хвиля еміграції українців охоплювала період між 1 і 2 світовими війнами у ХХ ст. і була викликана поєднанням соціально-економічних та політичних причин. Емігрували в основному ті українці, які зі зброєю в руках боролися проти радянської влади, підтримували Центральну Раду, Директорію, Гетьманат. Це були великі і середні землевласники, торговці, службовці, священнослужителі,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Інтелігенція" w:history="1">
        <w:r w:rsidRPr="009D0A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інтелігенція</w:t>
        </w:r>
      </w:hyperlink>
      <w:r w:rsidRPr="009D0A31">
        <w:rPr>
          <w:rFonts w:ascii="Times New Roman" w:hAnsi="Times New Roman" w:cs="Times New Roman"/>
          <w:sz w:val="28"/>
          <w:szCs w:val="28"/>
        </w:rPr>
        <w:t>, солдати і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Козаки" w:history="1">
        <w:r w:rsidRPr="009D0A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козаки</w:t>
        </w:r>
      </w:hyperlink>
      <w:r w:rsidRPr="009D0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0A31">
        <w:rPr>
          <w:rFonts w:ascii="Times New Roman" w:hAnsi="Times New Roman" w:cs="Times New Roman"/>
          <w:sz w:val="28"/>
          <w:szCs w:val="28"/>
        </w:rPr>
        <w:t>українських військових з'єднань. Вони виїздили до Польщі, Чехословаччини, Австрії, Румунії, Болгарії, Німеччини, Франції, США і Канади.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9D0A31">
        <w:rPr>
          <w:rFonts w:ascii="Times New Roman" w:hAnsi="Times New Roman" w:cs="Times New Roman"/>
          <w:sz w:val="28"/>
          <w:szCs w:val="28"/>
        </w:rPr>
        <w:t>Третя хвиля еміграції викликана головно політичними мотивами і розпочалася наприкінці Другої світової війни. Більшою мірою це репатріанти з англійської,</w:t>
      </w:r>
      <w:hyperlink r:id="rId7" w:tooltip="Американский" w:history="1">
        <w:r w:rsidRPr="009D0A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американської</w:t>
        </w:r>
      </w:hyperlink>
      <w:r w:rsidRPr="009D0A31">
        <w:rPr>
          <w:rFonts w:ascii="Times New Roman" w:hAnsi="Times New Roman" w:cs="Times New Roman"/>
          <w:sz w:val="28"/>
          <w:szCs w:val="28"/>
        </w:rPr>
        <w:t>, французької окупаційних зон. Найчисленнішими серед них були колишні військовополонені, яких сталінсько-беріївський режим вважав зрадниками. Істотну частину переміщених осіб становили люди, силоміць забрані на роботи до Німеччини. Були тут також, звичайно, і ті, хто відверто сповідував антирадянські погляди. Більшість емігрантів цієї хвилі осіла в США, Великобританії, Австралії, Бразилії, Аргентині, Франції.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Четверо" w:history="1">
        <w:r w:rsidRPr="009D0A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Четверта</w:t>
        </w:r>
      </w:hyperlink>
      <w:r w:rsidRPr="009D0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0A31">
        <w:rPr>
          <w:rFonts w:ascii="Times New Roman" w:hAnsi="Times New Roman" w:cs="Times New Roman"/>
          <w:sz w:val="28"/>
          <w:szCs w:val="28"/>
        </w:rPr>
        <w:t>хвиля - так звана "заробітчанська" - розпочалася у 1990-х роках. Її головні причини - економічна скрута перехідного періоду в Україні. Деякі дослідники наголошують на умисному створенні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Безробіття" w:history="1">
        <w:r w:rsidRPr="009D0A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безробіття</w:t>
        </w:r>
      </w:hyperlink>
      <w:r w:rsidRPr="009D0A31">
        <w:rPr>
          <w:rFonts w:ascii="Times New Roman" w:hAnsi="Times New Roman" w:cs="Times New Roman"/>
          <w:sz w:val="28"/>
          <w:szCs w:val="28"/>
        </w:rPr>
        <w:t>, головно - у Західній Україні. В результаті цього на тимчасову роботу в країни Європи, Америки і у Росію виїхало близько 7-8 млн. людей. Частина з них, напевно, вже не повернеться в Україну.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8787C" w:rsidRPr="009D0A31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Бесіда вчителя історії з учнями.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1. Розповідь вчителя літератури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A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Празька школа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— сукупність українських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Письменник" w:history="1">
        <w:r w:rsidRPr="009D0A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письменників</w:t>
        </w:r>
      </w:hyperlink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після захоплення України Радянським Союзом у 1920-х роках виїхали за кордон, переважно до Європи, і тривалий час мали своїм культурно-управлінським осередком місто</w:t>
      </w:r>
      <w:r w:rsidRPr="009D0A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рага" w:history="1">
        <w:r w:rsidRPr="009D0A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Прагу</w:t>
        </w:r>
      </w:hyperlink>
      <w:r w:rsidRPr="009D0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9D0A31">
        <w:rPr>
          <w:rFonts w:ascii="Times New Roman" w:hAnsi="Times New Roman" w:cs="Times New Roman"/>
          <w:sz w:val="28"/>
          <w:szCs w:val="28"/>
          <w:lang w:val="uk-UA"/>
        </w:rPr>
        <w:t>. Перегляд та обговорення презентації «Поети та воїни прийдешнього»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hyperlink r:id="rId12" w:history="1">
        <w:r w:rsidRPr="009D0A3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https://www.youtube.com/watch?v=FI9VJ1XdCew</w:t>
        </w:r>
      </w:hyperlink>
    </w:p>
    <w:p w:rsidR="00F8787C" w:rsidRPr="00BB1A18" w:rsidRDefault="00F8787C" w:rsidP="00F8787C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тема – возвеличення героїчного переможеного.</w:t>
      </w:r>
    </w:p>
    <w:p w:rsidR="00F8787C" w:rsidRPr="00BB1A18" w:rsidRDefault="00F8787C" w:rsidP="00F8787C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Представники: Ю. Дараган, Ю. Клен, Ю. Липа, Н. Левицька-Холодна, Г. Мазуренко, Є. Маланюк, О. Ольжич, О.Теліга тощо.</w:t>
      </w:r>
    </w:p>
    <w:p w:rsidR="00F8787C" w:rsidRPr="00BB1A18" w:rsidRDefault="00F8787C" w:rsidP="00F8787C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B1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Фільм «Життєпис Є. Маланюка»</w:t>
      </w:r>
    </w:p>
    <w:p w:rsidR="00F8787C" w:rsidRPr="00BB1A18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D0A3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https://www.youtube.com/watch?v=gzo_mRMLgss&amp;t=75s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Виступ учнів.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царині поетики Євген Маланюк — симфоніст. Саме це його ріднило з Павлом Тичиною. Він вільно оперує художніми засобами  класичної поетичної мови, і найсучаснішими образними версифікаційними трансформаціями її. 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Крім того, поет виробив власну мову символів, що є водночас і знаряддям, і результатом його світоаналізу. Саме символізм визначає одну із провідних рис поетичного мовлення Маланюка — лаконічність як принцип, що регулює структуру тексту. </w:t>
      </w: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Є. Маланюка відносять до Празької літературної школи, поез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ію якої 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називають поезією чину, оскільки вона закликає до боротьби за Україну, боротьби не тільки збройної, а й духовної. Цей заклик звучить 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віршах 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Маланюка. </w:t>
      </w:r>
    </w:p>
    <w:p w:rsidR="00F8787C" w:rsidRDefault="00F8787C" w:rsidP="00F8787C">
      <w:pPr>
        <w:pStyle w:val="a3"/>
        <w:spacing w:before="0" w:beforeAutospacing="0" w:after="0" w:afterAutospacing="0" w:line="360" w:lineRule="auto"/>
        <w:ind w:left="-284"/>
        <w:rPr>
          <w:b/>
          <w:bCs/>
          <w:color w:val="333333"/>
          <w:sz w:val="28"/>
          <w:szCs w:val="28"/>
          <w:lang w:val="uk-UA"/>
        </w:rPr>
      </w:pPr>
    </w:p>
    <w:p w:rsidR="00F8787C" w:rsidRPr="009D0A31" w:rsidRDefault="00F8787C" w:rsidP="00F8787C">
      <w:pPr>
        <w:pStyle w:val="a3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9D0A31">
        <w:rPr>
          <w:b/>
          <w:bCs/>
          <w:color w:val="333333"/>
          <w:sz w:val="28"/>
          <w:szCs w:val="28"/>
        </w:rPr>
        <w:t>Стилет чи стилос?</w:t>
      </w:r>
    </w:p>
    <w:p w:rsidR="00F8787C" w:rsidRPr="009D0A31" w:rsidRDefault="00F8787C" w:rsidP="00F8787C">
      <w:pPr>
        <w:pStyle w:val="a3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9D0A31">
        <w:rPr>
          <w:color w:val="333333"/>
          <w:sz w:val="28"/>
          <w:szCs w:val="28"/>
        </w:rPr>
        <w:t>Стилет чи стилос? — не збагнув. Двояко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Вагаються трагічні терези.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Не кинувши у глиб надійний якор,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Пливу й пливу повз береги краси.</w:t>
      </w:r>
    </w:p>
    <w:p w:rsidR="00F8787C" w:rsidRPr="009D0A31" w:rsidRDefault="00F8787C" w:rsidP="00F8787C">
      <w:pPr>
        <w:pStyle w:val="a3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9D0A31">
        <w:rPr>
          <w:color w:val="333333"/>
          <w:sz w:val="28"/>
          <w:szCs w:val="28"/>
        </w:rPr>
        <w:t> </w:t>
      </w:r>
    </w:p>
    <w:p w:rsidR="00F8787C" w:rsidRPr="009D0A31" w:rsidRDefault="00F8787C" w:rsidP="00F8787C">
      <w:pPr>
        <w:pStyle w:val="a3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9D0A31">
        <w:rPr>
          <w:color w:val="333333"/>
          <w:sz w:val="28"/>
          <w:szCs w:val="28"/>
        </w:rPr>
        <w:t>Там дивний ліс зітхає ароматом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І весь дзвенить од гімнів п’яних птиць,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Співа трава, ніким ще не зім’ята,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І вабить сном солодких таємниць,</w:t>
      </w:r>
    </w:p>
    <w:p w:rsidR="00F8787C" w:rsidRPr="009D0A31" w:rsidRDefault="00F8787C" w:rsidP="00F8787C">
      <w:pPr>
        <w:pStyle w:val="a3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9D0A31">
        <w:rPr>
          <w:color w:val="333333"/>
          <w:sz w:val="28"/>
          <w:szCs w:val="28"/>
        </w:rPr>
        <w:t> </w:t>
      </w:r>
    </w:p>
    <w:p w:rsidR="00F8787C" w:rsidRPr="009D0A31" w:rsidRDefault="00F8787C" w:rsidP="00F8787C">
      <w:pPr>
        <w:pStyle w:val="a3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9D0A31">
        <w:rPr>
          <w:color w:val="333333"/>
          <w:sz w:val="28"/>
          <w:szCs w:val="28"/>
        </w:rPr>
        <w:lastRenderedPageBreak/>
        <w:t>Там зачарують гіпнотичні кобри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Під пестощі золототілих дів…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А тут — жаха набряклий вітром обрій: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Привабить, зрадить, і віддасть воді.</w:t>
      </w:r>
    </w:p>
    <w:p w:rsidR="00F8787C" w:rsidRPr="009D0A31" w:rsidRDefault="00F8787C" w:rsidP="00F8787C">
      <w:pPr>
        <w:pStyle w:val="a3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9D0A31">
        <w:rPr>
          <w:color w:val="333333"/>
          <w:sz w:val="28"/>
          <w:szCs w:val="28"/>
        </w:rPr>
        <w:t> </w:t>
      </w:r>
    </w:p>
    <w:p w:rsidR="00F8787C" w:rsidRPr="009D0A31" w:rsidRDefault="00F8787C" w:rsidP="00F8787C">
      <w:pPr>
        <w:pStyle w:val="a3"/>
        <w:spacing w:before="0" w:beforeAutospacing="0" w:after="0" w:afterAutospacing="0" w:line="360" w:lineRule="auto"/>
        <w:ind w:left="-284"/>
        <w:rPr>
          <w:color w:val="333333"/>
          <w:sz w:val="28"/>
          <w:szCs w:val="28"/>
          <w:lang w:val="uk-UA"/>
        </w:rPr>
      </w:pPr>
      <w:r w:rsidRPr="009D0A31">
        <w:rPr>
          <w:color w:val="333333"/>
          <w:sz w:val="28"/>
          <w:szCs w:val="28"/>
        </w:rPr>
        <w:t>Та тільки тут веселий галас бою —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Розгоном бур і божевіллям хвиль.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Безмежжя! Зачарований тобою,</w:t>
      </w:r>
      <w:r w:rsidRPr="009D0A31">
        <w:rPr>
          <w:rStyle w:val="apple-converted-space"/>
          <w:color w:val="333333"/>
          <w:sz w:val="28"/>
          <w:szCs w:val="28"/>
        </w:rPr>
        <w:t> </w:t>
      </w:r>
      <w:r w:rsidRPr="009D0A31">
        <w:rPr>
          <w:color w:val="333333"/>
          <w:sz w:val="28"/>
          <w:szCs w:val="28"/>
        </w:rPr>
        <w:br/>
        <w:t>Пливу в тебе! В твій п’яний синій хміль</w:t>
      </w:r>
      <w:r w:rsidRPr="009D0A31">
        <w:rPr>
          <w:color w:val="333333"/>
          <w:sz w:val="28"/>
          <w:szCs w:val="28"/>
          <w:lang w:val="uk-UA"/>
        </w:rPr>
        <w:t>.</w:t>
      </w:r>
    </w:p>
    <w:p w:rsidR="00F8787C" w:rsidRDefault="00F8787C" w:rsidP="00F8787C">
      <w:pPr>
        <w:shd w:val="clear" w:color="auto" w:fill="FFFFFF"/>
        <w:spacing w:after="0" w:line="360" w:lineRule="auto"/>
        <w:ind w:left="-284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87C" w:rsidRPr="009D0A31" w:rsidRDefault="00F8787C" w:rsidP="00F8787C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Отже, Є.Маланюк прагнув, щоб його слово було гострим, як кинджал, тобто стало зброєю в умовах виборювання української державності. </w:t>
      </w:r>
      <w:r w:rsidRPr="009D0A31">
        <w:rPr>
          <w:rFonts w:ascii="Times New Roman" w:hAnsi="Times New Roman" w:cs="Times New Roman"/>
          <w:color w:val="333333"/>
          <w:sz w:val="28"/>
          <w:szCs w:val="28"/>
        </w:rPr>
        <w:t>Водночас він був проти заземленого, однобокого розуміння проблеми, маючи на увазі історичну закономірність чи, висловлюючись точніше, приреченість митця недержавної нації на служіння національним інтересам, а не естетичним потребам</w:t>
      </w:r>
      <w:r w:rsidRPr="009D0A3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F8787C" w:rsidRPr="00BB1A18" w:rsidRDefault="00F8787C" w:rsidP="00F8787C">
      <w:pPr>
        <w:shd w:val="clear" w:color="auto" w:fill="FFFFFF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ще була страшенна 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 за Батьк</w:t>
      </w:r>
      <w:r w:rsidRPr="009D0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івщиною.</w:t>
      </w:r>
    </w:p>
    <w:p w:rsidR="00F8787C" w:rsidRPr="009D0A31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A41D4">
        <w:rPr>
          <w:rFonts w:ascii="Times New Roman" w:hAnsi="Times New Roman" w:cs="Times New Roman"/>
          <w:b/>
          <w:sz w:val="28"/>
          <w:szCs w:val="28"/>
        </w:rPr>
        <w:t>ПІД ЧУЖИМ НЕБОМ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Чужі: й земля, і небо тут, і люди,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І місяця золотосрібний ріг.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давно, як божевільне, блудить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По манівцях заплутаних доріг.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кревний край кона в останній муці,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Дикун над ним заносить ятаган,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А він скажений біль терпить, як Муцій,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І крапле кров росою з чорних ран.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Чому ж я тут? Куди ж іще заблудить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Безглузда путь і хто остереже?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Чужа земля, чужі похмурі люди —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Й саме життя, здається, вже чуже.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Не треба ні паризьких бруків,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Ні Праги вулиць прастарих: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сняться матернії руки,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 солома рідних стріх.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сниться гук весни і вітер,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Веселий вітер світлих літ.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А тут — молюсь, убогий митар,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Шукаю Твій вогненний слід...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Hi! He знайтиі Ніхто не знає.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Ніхто не чув Твоїх плачів.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Біля всесвітнього Сінаю,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 w:rsidRPr="009D0A31">
        <w:rPr>
          <w:rFonts w:ascii="Times New Roman" w:hAnsi="Times New Roman" w:cs="Times New Roman"/>
          <w:sz w:val="28"/>
          <w:szCs w:val="28"/>
          <w:shd w:val="clear" w:color="auto" w:fill="FFFFFF"/>
        </w:rPr>
        <w:t>Як завше — золото й мечі </w:t>
      </w:r>
    </w:p>
    <w:p w:rsidR="00F8787C" w:rsidRPr="009D0A31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787C" w:rsidRPr="009D0A31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сіре поле в чорних круках,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пророкують: «Кари! Кар!»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тут, на чужинних бруках,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Чужий — несу чужий тягар.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на полум'ї розлуки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Назавше спалюю роки,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сниться степ Твій, сняться луки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на узгір'ях — вітряки.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свист херсонського простору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вітер з кришталевих хвиль!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тут: в вікні опустиш штору —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п'єш, самотній, смертний біль.</w:t>
      </w:r>
    </w:p>
    <w:p w:rsidR="00F8787C" w:rsidRPr="009D0A31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787C" w:rsidRPr="009D0A31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 отут страшний свій іспит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І знаю, що життя мине.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мати, сидячи на призьбі,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Вже не вичікують мене.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Євгена поминає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упокій старенький піп,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весною весна минає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 запашне зітхання лип.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далі висиха Синюха,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линя її весела синь,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вітер заголосить глухо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пролітає вдалечінь.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Сиріє стріха під дощами,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Вже хата стала нетривка,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мати слухають ночами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Бронхітне гавкання Бровка.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яких ще дорогах шукати причинної долі?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Перекотиполем блукати в яких степах?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Вітер грає, веселий, хвилюючись по роздоллю,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зруйнованих міст розвіває горілий пах.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Заховала перекупка-пам'ять всі сни глибоко,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 будить горілка на чорнім шляху в корчмі,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Ніби в морок душі, в її цвинтарно-мертвий спокій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Після чарки отрути влітає сонячний чміль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ось все забуваю, і все зникає в сутінні.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Зостає лише рівний профіль і зоряний зір,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ще заграв глухих за плечима Твоїми тремтіння:</w:t>
      </w:r>
      <w:r w:rsidRPr="009D0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 принади Твоєї страшної краси</w:t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8787C" w:rsidRPr="009D0A31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8787C" w:rsidRPr="009D0A31" w:rsidRDefault="00F8787C" w:rsidP="00F8787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0A31">
        <w:rPr>
          <w:rFonts w:ascii="Times New Roman" w:hAnsi="Times New Roman" w:cs="Times New Roman"/>
          <w:sz w:val="28"/>
          <w:szCs w:val="28"/>
        </w:rPr>
        <w:lastRenderedPageBreak/>
        <w:t xml:space="preserve">Водночас Євген Маланюк — це і ніжний лірик, тонкий метафорист, що в своїй поезії поєднує сувору аскетичність вислову, здатність до сильних почувань з витонченою ритмомелодикою, проникненням в глибини людської психології. </w:t>
      </w:r>
    </w:p>
    <w:p w:rsidR="00F8787C" w:rsidRPr="009D0A31" w:rsidRDefault="00F8787C" w:rsidP="00F8787C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0A31">
        <w:rPr>
          <w:rFonts w:ascii="Times New Roman" w:hAnsi="Times New Roman" w:cs="Times New Roman"/>
          <w:sz w:val="28"/>
          <w:szCs w:val="28"/>
        </w:rPr>
        <w:t>У поезії «Істотне» утверджуються одвічні людські цінності — Слово й Любов. Можливо, людина за повсякденними справами не завжди помічає найголовніше, істотне у своєму житті, ганяється за другорядним, несуттєвим. Хоча розум людини здатен осягти глибини від атома до безмежного космосу, головними в її серці будуть любов і добро.</w:t>
      </w:r>
    </w:p>
    <w:p w:rsidR="00F8787C" w:rsidRDefault="00F8787C" w:rsidP="00F878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787C" w:rsidRPr="00BA41D4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A41D4">
        <w:rPr>
          <w:rFonts w:ascii="Times New Roman" w:hAnsi="Times New Roman" w:cs="Times New Roman"/>
          <w:b/>
          <w:sz w:val="28"/>
          <w:szCs w:val="28"/>
        </w:rPr>
        <w:t>Істотне</w:t>
      </w:r>
    </w:p>
    <w:p w:rsidR="00F8787C" w:rsidRPr="00BB1A18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9D0A31">
        <w:rPr>
          <w:rFonts w:ascii="Times New Roman" w:hAnsi="Times New Roman" w:cs="Times New Roman"/>
          <w:sz w:val="28"/>
          <w:szCs w:val="28"/>
        </w:rPr>
        <w:t>Діла ростуть у невмолимі черги.</w:t>
      </w:r>
      <w:r>
        <w:rPr>
          <w:rFonts w:ascii="Times New Roman" w:hAnsi="Times New Roman" w:cs="Times New Roman"/>
          <w:sz w:val="28"/>
          <w:szCs w:val="28"/>
        </w:rPr>
        <w:br/>
        <w:t> Громадиться цеглинами життя.</w:t>
      </w:r>
      <w:r w:rsidRPr="009D0A31">
        <w:rPr>
          <w:rFonts w:ascii="Times New Roman" w:hAnsi="Times New Roman" w:cs="Times New Roman"/>
          <w:sz w:val="28"/>
          <w:szCs w:val="28"/>
        </w:rPr>
        <w:br/>
        <w:t xml:space="preserve">Як рух, </w:t>
      </w:r>
      <w:r>
        <w:rPr>
          <w:rFonts w:ascii="Times New Roman" w:hAnsi="Times New Roman" w:cs="Times New Roman"/>
          <w:sz w:val="28"/>
          <w:szCs w:val="28"/>
        </w:rPr>
        <w:t>як пруг, як вічний вир енергій.</w:t>
      </w:r>
      <w:r w:rsidRPr="009D0A31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Триває й визначається буття.</w:t>
      </w:r>
      <w:r w:rsidRPr="009D0A31">
        <w:rPr>
          <w:rFonts w:ascii="Times New Roman" w:hAnsi="Times New Roman" w:cs="Times New Roman"/>
          <w:sz w:val="28"/>
          <w:szCs w:val="28"/>
        </w:rPr>
        <w:br/>
        <w:t xml:space="preserve">Співа </w:t>
      </w:r>
      <w:r>
        <w:rPr>
          <w:rFonts w:ascii="Times New Roman" w:hAnsi="Times New Roman" w:cs="Times New Roman"/>
          <w:sz w:val="28"/>
          <w:szCs w:val="28"/>
        </w:rPr>
        <w:t>блакить крізь готику риштовань.</w:t>
      </w:r>
      <w:r w:rsidRPr="009D0A31">
        <w:rPr>
          <w:rFonts w:ascii="Times New Roman" w:hAnsi="Times New Roman" w:cs="Times New Roman"/>
          <w:sz w:val="28"/>
          <w:szCs w:val="28"/>
        </w:rPr>
        <w:br/>
        <w:t>Дзвенить</w:t>
      </w:r>
      <w:r>
        <w:rPr>
          <w:rFonts w:ascii="Times New Roman" w:hAnsi="Times New Roman" w:cs="Times New Roman"/>
          <w:sz w:val="28"/>
          <w:szCs w:val="28"/>
        </w:rPr>
        <w:t xml:space="preserve"> цемент крізь дужу плоть будов.</w:t>
      </w:r>
      <w:r w:rsidRPr="009D0A31">
        <w:rPr>
          <w:rFonts w:ascii="Times New Roman" w:hAnsi="Times New Roman" w:cs="Times New Roman"/>
          <w:sz w:val="28"/>
          <w:szCs w:val="28"/>
        </w:rPr>
        <w:br/>
        <w:t>І все ж таки: в началі було</w:t>
      </w:r>
      <w:r>
        <w:rPr>
          <w:rFonts w:ascii="Times New Roman" w:hAnsi="Times New Roman" w:cs="Times New Roman"/>
          <w:sz w:val="28"/>
          <w:szCs w:val="28"/>
        </w:rPr>
        <w:t xml:space="preserve"> — Слово!</w:t>
      </w:r>
      <w:r w:rsidRPr="009D0A31">
        <w:rPr>
          <w:rFonts w:ascii="Times New Roman" w:hAnsi="Times New Roman" w:cs="Times New Roman"/>
          <w:sz w:val="28"/>
          <w:szCs w:val="28"/>
        </w:rPr>
        <w:br/>
        <w:t xml:space="preserve">І все ж </w:t>
      </w:r>
      <w:r>
        <w:rPr>
          <w:rFonts w:ascii="Times New Roman" w:hAnsi="Times New Roman" w:cs="Times New Roman"/>
          <w:sz w:val="28"/>
          <w:szCs w:val="28"/>
        </w:rPr>
        <w:t>таки: начальний дух — Любов!</w:t>
      </w:r>
      <w:r w:rsidRPr="009D0A31">
        <w:rPr>
          <w:rFonts w:ascii="Times New Roman" w:hAnsi="Times New Roman" w:cs="Times New Roman"/>
          <w:sz w:val="28"/>
          <w:szCs w:val="28"/>
        </w:rPr>
        <w:br/>
        <w:t xml:space="preserve">І </w:t>
      </w:r>
      <w:r>
        <w:rPr>
          <w:rFonts w:ascii="Times New Roman" w:hAnsi="Times New Roman" w:cs="Times New Roman"/>
          <w:sz w:val="28"/>
          <w:szCs w:val="28"/>
        </w:rPr>
        <w:t>в серці, і в колекторах моторів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Пульсує і іскрить одне і те ж —</w:t>
      </w:r>
      <w:r w:rsidRPr="009D0A31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Від хаосу до космосу просторів.</w:t>
      </w:r>
      <w:r w:rsidRPr="009D0A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Від атома до голубих безмеж.</w:t>
      </w:r>
    </w:p>
    <w:p w:rsidR="00F8787C" w:rsidRDefault="00F8787C" w:rsidP="00F8787C">
      <w:pPr>
        <w:spacing w:after="0" w:line="360" w:lineRule="auto"/>
        <w:ind w:left="-284" w:firstLine="56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Критика зазначала: в Маланюка не було творчих зривів чи довгих мовчань. Він не зламувався, не переставав писати. За своїм значенням Маланюк, як поет і мислитель, вийшов за межі епохи, в яку творив. Поет належить до митців, які формували світогляд і зберегли українство в діаспорі. Він пережив три ставлення до нього трьох поколінь, його доробок має загальнолюдське і понадчасове звучання.</w:t>
      </w:r>
      <w:r w:rsidRPr="009D0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787C" w:rsidRPr="009D0A31" w:rsidRDefault="00F8787C" w:rsidP="00F8787C">
      <w:pPr>
        <w:spacing w:after="0" w:line="360" w:lineRule="auto"/>
        <w:ind w:left="-284" w:firstLine="56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„Завжди напружено, бо завжди – проти течій. Завжди заслуханий: музика, самота.</w:t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без шляху, без батька, без предтечі.</w:t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D0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– навпростець – де спалює мета.”</w:t>
      </w:r>
      <w:r w:rsidRPr="009D0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787C" w:rsidRDefault="00F8787C" w:rsidP="00F8787C">
      <w:pPr>
        <w:spacing w:after="0" w:line="360" w:lineRule="auto"/>
        <w:ind w:left="-28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8787C" w:rsidRDefault="00F8787C" w:rsidP="00F8787C">
      <w:pPr>
        <w:spacing w:after="0" w:line="360" w:lineRule="auto"/>
        <w:ind w:left="-28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D0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9D0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9D0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Підсумки вчителя. Заключне слово</w:t>
      </w:r>
      <w:r w:rsidRPr="009D0A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8787C" w:rsidRPr="009D0A31" w:rsidRDefault="00F8787C" w:rsidP="00F8787C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Підсумовуючи, хочеться звернутися словами Є. Маланюка: «Я кажу до мого народу: « Мусиш бути собою, це б то здоровим, природним, не ущербним».</w:t>
      </w:r>
    </w:p>
    <w:p w:rsidR="000611F2" w:rsidRDefault="000611F2"/>
    <w:sectPr w:rsidR="000611F2" w:rsidSect="00F54B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0" w:bottom="567" w:left="1701" w:header="563" w:footer="29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90" w:rsidRDefault="00F878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610"/>
      <w:docPartObj>
        <w:docPartGallery w:val="Page Numbers (Bottom of Page)"/>
        <w:docPartUnique/>
      </w:docPartObj>
    </w:sdtPr>
    <w:sdtEndPr/>
    <w:sdtContent>
      <w:p w:rsidR="00F54B90" w:rsidRDefault="00F8787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54B90" w:rsidRDefault="00F8787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90" w:rsidRDefault="00F8787C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90" w:rsidRDefault="00F878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90" w:rsidRDefault="00F8787C" w:rsidP="00F54B90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90" w:rsidRDefault="00F878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629A"/>
    <w:multiLevelType w:val="hybridMultilevel"/>
    <w:tmpl w:val="1C928986"/>
    <w:lvl w:ilvl="0" w:tplc="43CE8B8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87C"/>
    <w:rsid w:val="000611F2"/>
    <w:rsid w:val="00F8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787C"/>
  </w:style>
  <w:style w:type="paragraph" w:styleId="a3">
    <w:name w:val="Normal (Web)"/>
    <w:basedOn w:val="a"/>
    <w:uiPriority w:val="99"/>
    <w:unhideWhenUsed/>
    <w:rsid w:val="00F8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87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87C"/>
  </w:style>
  <w:style w:type="paragraph" w:styleId="a7">
    <w:name w:val="footer"/>
    <w:basedOn w:val="a"/>
    <w:link w:val="a8"/>
    <w:uiPriority w:val="99"/>
    <w:unhideWhenUsed/>
    <w:rsid w:val="00F8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87C"/>
  </w:style>
  <w:style w:type="paragraph" w:styleId="a9">
    <w:name w:val="List Paragraph"/>
    <w:basedOn w:val="a"/>
    <w:uiPriority w:val="34"/>
    <w:qFormat/>
    <w:rsid w:val="00F87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7%D0%B5%D1%82%D0%B2%D0%B5%D1%80%D0%B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0%D0%BC%D0%B5%D1%80%D0%B8%D0%BA%D0%B0%D0%BD%D1%81%D0%BA%D0%B8%D0%B9" TargetMode="External"/><Relationship Id="rId12" Type="http://schemas.openxmlformats.org/officeDocument/2006/relationships/hyperlink" Target="https://www.youtube.com/watch?v=FI9VJ1XdCe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A%D0%BE%D0%B7%D0%B0%D0%BA%D0%B8" TargetMode="External"/><Relationship Id="rId11" Type="http://schemas.openxmlformats.org/officeDocument/2006/relationships/hyperlink" Target="https://uk.wikipedia.org/wiki/%D0%9F%D1%80%D0%B0%D0%B3%D0%B0" TargetMode="External"/><Relationship Id="rId5" Type="http://schemas.openxmlformats.org/officeDocument/2006/relationships/hyperlink" Target="http://ua-referat.com/%D0%86%D0%BD%D1%82%D0%B5%D0%BB%D1%96%D0%B3%D0%B5%D0%BD%D1%86%D1%96%D1%8F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uk.wikipedia.org/wiki/%D0%9F%D0%B8%D1%81%D1%8C%D0%BC%D0%B5%D0%BD%D0%BD%D0%B8%D0%B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1%D0%B5%D0%B7%D1%80%D0%BE%D0%B1%D1%96%D1%82%D1%82%D1%8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8575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2017-08-29T15:13:00Z</dcterms:created>
  <dcterms:modified xsi:type="dcterms:W3CDTF">2017-08-29T15:13:00Z</dcterms:modified>
</cp:coreProperties>
</file>