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B3" w:rsidRDefault="00C707B3" w:rsidP="00EF722B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A10BE">
        <w:rPr>
          <w:rFonts w:ascii="Times New Roman" w:hAnsi="Times New Roman" w:cs="Times New Roman"/>
          <w:b/>
          <w:sz w:val="28"/>
          <w:szCs w:val="28"/>
          <w:lang w:val="uk-UA"/>
        </w:rPr>
        <w:t>Тема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арифметичний квадратний корінь з добутку, дробу,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ǀаǀ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C707B3" w:rsidRDefault="00C707B3" w:rsidP="00EF722B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A10BE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Мета 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повторити визначення арифметичного квадратного кореня та ввести означення квадратного кореня з добутку, дробу, та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ǀаǀ ;</m:t>
        </m:r>
      </m:oMath>
    </w:p>
    <w:p w:rsidR="004A10BE" w:rsidRDefault="00EF722B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сприяти формуванню розвитку інтелектуальних та творчих здібностей учнів; розвивати вміння шукати і пізнавати цікаву інформацію; </w:t>
      </w:r>
    </w:p>
    <w:p w:rsidR="00C707B3" w:rsidRDefault="00EF722B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почуття відповідальності за доручену справу.</w:t>
      </w:r>
    </w:p>
    <w:p w:rsidR="00EF722B" w:rsidRDefault="00EF722B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A10BE">
        <w:rPr>
          <w:rFonts w:ascii="Times New Roman" w:hAnsi="Times New Roman" w:cs="Times New Roman"/>
          <w:b/>
          <w:sz w:val="28"/>
          <w:szCs w:val="28"/>
          <w:lang w:val="uk-UA"/>
        </w:rPr>
        <w:t>Тип: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формування нових знань.</w:t>
      </w:r>
    </w:p>
    <w:p w:rsidR="00FB2C0C" w:rsidRDefault="00FB2C0C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2C0C">
        <w:rPr>
          <w:rFonts w:ascii="Times New Roman" w:hAnsi="Times New Roman" w:cs="Times New Roman"/>
          <w:b/>
          <w:sz w:val="28"/>
          <w:szCs w:val="28"/>
          <w:lang w:val="uk-UA"/>
        </w:rPr>
        <w:t>Обладнання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проектор</w:t>
      </w:r>
    </w:p>
    <w:p w:rsidR="00EF722B" w:rsidRDefault="00EF722B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F722B" w:rsidRPr="004A10BE" w:rsidRDefault="00EF722B" w:rsidP="004A1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0B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F722B" w:rsidRPr="004A10BE" w:rsidRDefault="00EF722B" w:rsidP="00EF72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0BE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EF722B" w:rsidRDefault="00EF722B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готовності класу до уроку. ( Учні закривають очі)</w:t>
      </w:r>
    </w:p>
    <w:p w:rsidR="00EF722B" w:rsidRDefault="00EF722B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Тренінг: 1. Уявіть якомога яскравіше, що ви досягли своєї мети, що ваша мрія здійснилася, що успіх, слава, багатство і щасливе життя нарешті стали реальністю. Створіть картинку приємного, щасливого майбутнього.</w:t>
      </w:r>
    </w:p>
    <w:p w:rsidR="007C5488" w:rsidRDefault="00EF722B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Уявіть, як ви наполегливо (але із задоволенням) багато працюєте задля вашої</w:t>
      </w:r>
      <w:r w:rsidR="007C5488">
        <w:rPr>
          <w:rFonts w:ascii="Times New Roman" w:hAnsi="Times New Roman" w:cs="Times New Roman"/>
          <w:sz w:val="28"/>
          <w:szCs w:val="28"/>
          <w:lang w:val="uk-UA"/>
        </w:rPr>
        <w:t xml:space="preserve"> мети. Слід якомога яскравіше «прокрутити» в уяві картинки, де ви з величезною насолодою займаєтесь навчанням. Часом ця діяльність є складною, ви відчуваєте труднощі, але вам цікаво і ви прагнете подолати перешкоди і будь – що досягти своєї мети.</w:t>
      </w:r>
    </w:p>
    <w:p w:rsidR="007C5488" w:rsidRDefault="007C5488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Спробуйте ці дві картинки пов’язати </w:t>
      </w:r>
      <w:r w:rsidR="00EF7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одну з одною. Наприклад, як результат тривалої роботи і значних зусиль – успіх, щастя, багатство і слава. Намагайтесь поєднати ці картинки у певній послідовності. Пам’ятайте, що вже починаючи з цього уроку ви маленькими кроками йдете до своєї великої мрії, мети. Бажаю вам усім успіху у ваших починаннях.</w:t>
      </w:r>
    </w:p>
    <w:p w:rsidR="004A10BE" w:rsidRDefault="004A10BE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10BE" w:rsidRDefault="007C5488" w:rsidP="00EF72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0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Мотивація пізнавальної діяльності учнів та актуалізація опорних знань.  </w:t>
      </w:r>
    </w:p>
    <w:p w:rsidR="00EF722B" w:rsidRDefault="007C5488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Відгадайте слово з шести букв, яке є відповіддю на запитання</w:t>
      </w:r>
      <w:r w:rsidR="00280B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0B33" w:rsidRDefault="00280B33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Підземна частина рослини?</w:t>
      </w:r>
    </w:p>
    <w:p w:rsidR="00280B33" w:rsidRDefault="00280B33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поговоримо ще про один корінь, ще одне математичне поняття. Дане поняття тісно пов’язане із знаходженням площі квадрата та квадрата числа. Тому сьогодні на уроці ми з вами поговоримо про арифметичний квадратний корінь та його властивості. </w:t>
      </w:r>
    </w:p>
    <w:p w:rsidR="004A10BE" w:rsidRDefault="004A10BE" w:rsidP="00EF72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0B33" w:rsidRDefault="00280B33" w:rsidP="00EF72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0BE">
        <w:rPr>
          <w:rFonts w:ascii="Times New Roman" w:hAnsi="Times New Roman" w:cs="Times New Roman"/>
          <w:b/>
          <w:sz w:val="28"/>
          <w:szCs w:val="28"/>
          <w:lang w:val="uk-UA"/>
        </w:rPr>
        <w:t>ІІІ. Перевірка домашнього завдання.</w:t>
      </w:r>
    </w:p>
    <w:p w:rsidR="004A10BE" w:rsidRPr="004A10BE" w:rsidRDefault="004A10BE" w:rsidP="00EF72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0B33" w:rsidRDefault="00280B33" w:rsidP="00280B3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Перевірити таблицю квадратів.</w:t>
      </w:r>
    </w:p>
    <w:p w:rsidR="00280B33" w:rsidRDefault="00280B33" w:rsidP="00280B3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визначення квадратного кореня.</w:t>
      </w:r>
    </w:p>
    <w:p w:rsidR="00280B33" w:rsidRDefault="00280B33" w:rsidP="00280B3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з картками.</w:t>
      </w:r>
    </w:p>
    <w:p w:rsidR="00280B33" w:rsidRPr="00280B33" w:rsidRDefault="009F4B15" w:rsidP="004A10BE">
      <w:pPr>
        <w:pStyle w:val="a6"/>
        <w:numPr>
          <w:ilvl w:val="0"/>
          <w:numId w:val="2"/>
        </w:numPr>
        <w:spacing w:after="0"/>
        <w:ind w:left="283"/>
        <w:rPr>
          <w:rFonts w:ascii="Times New Roman" w:hAnsi="Times New Roman" w:cs="Times New Roman"/>
          <w:sz w:val="28"/>
          <w:szCs w:val="28"/>
          <w:lang w:val="uk-UA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36</m:t>
            </m:r>
          </m:e>
        </m:rad>
      </m:oMath>
      <w:r w:rsidR="00280B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·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16</m:t>
            </m:r>
          </m:e>
        </m:rad>
      </m:oMath>
      <w:r w:rsidR="00280B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280B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(1б)    </w:t>
      </w:r>
      <w:r w:rsidR="009E2B3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280B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</w:t>
      </w:r>
      <w:r w:rsidR="00280B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="00280B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5) 3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e>
        </m:rad>
      </m:oMath>
      <w:r w:rsidR="00280B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- 16 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="00280B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(2б)</w:t>
      </w:r>
      <w:r w:rsidR="009E2B3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</w:t>
      </w:r>
    </w:p>
    <w:p w:rsidR="00280B33" w:rsidRPr="00B15826" w:rsidRDefault="009F4B15" w:rsidP="004A10BE">
      <w:pPr>
        <w:pStyle w:val="a6"/>
        <w:numPr>
          <w:ilvl w:val="0"/>
          <w:numId w:val="2"/>
        </w:numPr>
        <w:spacing w:after="0"/>
        <w:ind w:left="283"/>
        <w:rPr>
          <w:rFonts w:ascii="Times New Roman" w:hAnsi="Times New Roman" w:cs="Times New Roman"/>
          <w:sz w:val="28"/>
          <w:szCs w:val="28"/>
          <w:lang w:val="uk-UA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81 </m:t>
            </m:r>
          </m:e>
        </m:rad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: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100</m:t>
            </m:r>
          </m:e>
        </m:rad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(1б)  </w:t>
      </w:r>
      <w:r w:rsidR="009E2B3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6) - 7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0,36</m:t>
            </m:r>
          </m:e>
        </m:rad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+ 5,4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(2б)</w:t>
      </w:r>
      <w:r w:rsidR="009E2B3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</w:t>
      </w:r>
    </w:p>
    <w:p w:rsidR="00B15826" w:rsidRPr="00B15826" w:rsidRDefault="009F4B15" w:rsidP="004A10BE">
      <w:pPr>
        <w:pStyle w:val="a6"/>
        <w:numPr>
          <w:ilvl w:val="0"/>
          <w:numId w:val="2"/>
        </w:numPr>
        <w:spacing w:after="0"/>
        <w:ind w:left="283"/>
        <w:rPr>
          <w:rFonts w:ascii="Times New Roman" w:hAnsi="Times New Roman" w:cs="Times New Roman"/>
          <w:sz w:val="28"/>
          <w:szCs w:val="28"/>
          <w:lang w:val="uk-UA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0,09</m:t>
            </m:r>
          </m:e>
        </m:rad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0,25</m:t>
            </m:r>
          </m:e>
        </m:rad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(1б)  </w:t>
      </w:r>
      <w:r w:rsidR="009E2B3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7)  0,1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400</m:t>
            </m:r>
          </m:e>
        </m:rad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+ 0,2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1600</m:t>
            </m:r>
          </m:e>
        </m:rad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>(2б)</w:t>
      </w:r>
      <w:r w:rsidR="009E2B3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</w:t>
      </w:r>
    </w:p>
    <w:p w:rsidR="00B15826" w:rsidRPr="00B15826" w:rsidRDefault="009F4B15" w:rsidP="004A10BE">
      <w:pPr>
        <w:pStyle w:val="a6"/>
        <w:numPr>
          <w:ilvl w:val="0"/>
          <w:numId w:val="2"/>
        </w:numPr>
        <w:spacing w:after="0"/>
        <w:ind w:left="283"/>
        <w:rPr>
          <w:rFonts w:ascii="Times New Roman" w:hAnsi="Times New Roman" w:cs="Times New Roman"/>
          <w:sz w:val="28"/>
          <w:szCs w:val="28"/>
          <w:lang w:val="uk-UA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0,04</m:t>
            </m:r>
          </m:e>
        </m:rad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0,01</m:t>
            </m:r>
          </m:e>
        </m:rad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(1б)  </w:t>
      </w:r>
      <w:r w:rsidR="009E2B3D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8)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36</m:t>
            </m:r>
          </m:e>
        </m:rad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900</m:t>
            </m:r>
          </m:e>
        </m:rad>
      </m:oMath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</w:t>
      </w:r>
      <w:r w:rsidR="00B15826">
        <w:rPr>
          <w:rFonts w:ascii="Times New Roman" w:eastAsiaTheme="minorEastAsia" w:hAnsi="Times New Roman" w:cs="Times New Roman"/>
          <w:sz w:val="28"/>
          <w:szCs w:val="28"/>
          <w:lang w:val="uk-UA"/>
        </w:rPr>
        <w:t>(2б)</w:t>
      </w:r>
      <w:r w:rsidR="009E2B3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B15826" w:rsidRPr="00B15826" w:rsidRDefault="00B15826" w:rsidP="00B15826">
      <w:pPr>
        <w:pStyle w:val="a6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jc w:val="center"/>
        <w:tblInd w:w="1080" w:type="dxa"/>
        <w:tblLook w:val="04A0"/>
      </w:tblPr>
      <w:tblGrid>
        <w:gridCol w:w="1062"/>
        <w:gridCol w:w="1068"/>
        <w:gridCol w:w="1075"/>
        <w:gridCol w:w="1075"/>
        <w:gridCol w:w="1035"/>
        <w:gridCol w:w="1076"/>
        <w:gridCol w:w="1063"/>
        <w:gridCol w:w="1036"/>
      </w:tblGrid>
      <w:tr w:rsidR="00B15826" w:rsidTr="00FB2C0C">
        <w:trPr>
          <w:jc w:val="center"/>
        </w:trPr>
        <w:tc>
          <w:tcPr>
            <w:tcW w:w="1196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6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6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6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6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7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7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7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15826" w:rsidTr="00FB2C0C">
        <w:trPr>
          <w:jc w:val="center"/>
        </w:trPr>
        <w:tc>
          <w:tcPr>
            <w:tcW w:w="1196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96" w:type="dxa"/>
          </w:tcPr>
          <w:p w:rsidR="00B15826" w:rsidRDefault="009F4B15" w:rsidP="00B15826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1196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1196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-7</w:t>
            </w:r>
          </w:p>
        </w:tc>
        <w:tc>
          <w:tcPr>
            <w:tcW w:w="1197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1197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97" w:type="dxa"/>
          </w:tcPr>
          <w:p w:rsidR="00B15826" w:rsidRDefault="00B15826" w:rsidP="00FB2C0C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B15826" w:rsidRDefault="00B15826" w:rsidP="004A10BE">
      <w:pPr>
        <w:pStyle w:val="a6"/>
        <w:spacing w:after="0"/>
        <w:ind w:left="28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15826" w:rsidRDefault="00B15826" w:rsidP="004A10BE">
      <w:pPr>
        <w:pStyle w:val="a6"/>
        <w:spacing w:after="0"/>
        <w:ind w:left="283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E17A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І</w:t>
      </w:r>
      <w:r w:rsidRPr="00E17AF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E17AF2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proofErr w:type="spellStart"/>
      <w:r w:rsidRPr="00E17AF2">
        <w:rPr>
          <w:rFonts w:ascii="Times New Roman" w:eastAsiaTheme="minorEastAsia" w:hAnsi="Times New Roman" w:cs="Times New Roman"/>
          <w:b/>
          <w:sz w:val="28"/>
          <w:szCs w:val="28"/>
        </w:rPr>
        <w:t>Формування</w:t>
      </w:r>
      <w:proofErr w:type="spellEnd"/>
      <w:r w:rsidRPr="00E17AF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E17AF2">
        <w:rPr>
          <w:rFonts w:ascii="Times New Roman" w:eastAsiaTheme="minorEastAsia" w:hAnsi="Times New Roman" w:cs="Times New Roman"/>
          <w:b/>
          <w:sz w:val="28"/>
          <w:szCs w:val="28"/>
        </w:rPr>
        <w:t>нових</w:t>
      </w:r>
      <w:proofErr w:type="spellEnd"/>
      <w:r w:rsidRPr="00E17AF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E17AF2">
        <w:rPr>
          <w:rFonts w:ascii="Times New Roman" w:eastAsiaTheme="minorEastAsia" w:hAnsi="Times New Roman" w:cs="Times New Roman"/>
          <w:b/>
          <w:sz w:val="28"/>
          <w:szCs w:val="28"/>
        </w:rPr>
        <w:t>знань</w:t>
      </w:r>
      <w:proofErr w:type="spellEnd"/>
      <w:r w:rsidR="00897770" w:rsidRPr="00E17A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</w:p>
    <w:p w:rsidR="00E17AF2" w:rsidRPr="00E17AF2" w:rsidRDefault="00E17AF2" w:rsidP="004A10BE">
      <w:pPr>
        <w:pStyle w:val="a6"/>
        <w:spacing w:after="0"/>
        <w:ind w:left="283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897770" w:rsidRDefault="00897770" w:rsidP="004A10BE">
      <w:pPr>
        <w:pStyle w:val="a6"/>
        <w:spacing w:after="0"/>
        <w:ind w:left="28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Записати число, тему , мету уроку.</w:t>
      </w:r>
    </w:p>
    <w:p w:rsidR="009450F9" w:rsidRDefault="00897770" w:rsidP="004A10BE">
      <w:pPr>
        <w:pStyle w:val="a6"/>
        <w:numPr>
          <w:ilvl w:val="0"/>
          <w:numId w:val="3"/>
        </w:numPr>
        <w:spacing w:after="0"/>
        <w:ind w:left="28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Скласти міні проект на картці</w:t>
      </w:r>
      <w:r w:rsidR="009450F9">
        <w:rPr>
          <w:rFonts w:ascii="Times New Roman" w:eastAsiaTheme="minorEastAsia" w:hAnsi="Times New Roman" w:cs="Times New Roman"/>
          <w:sz w:val="28"/>
          <w:szCs w:val="28"/>
          <w:lang w:val="uk-UA"/>
        </w:rPr>
        <w:t>(робота в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парах).</w:t>
      </w:r>
      <w:r w:rsidR="009D129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9450F9" w:rsidRDefault="009450F9" w:rsidP="009450F9">
      <w:pPr>
        <w:pStyle w:val="a6"/>
        <w:spacing w:after="0"/>
        <w:ind w:left="28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Кожна пара працює над окремою властивістю використовуючи підручник .  </w:t>
      </w:r>
    </w:p>
    <w:p w:rsidR="00897770" w:rsidRDefault="009D1291" w:rsidP="009450F9">
      <w:pPr>
        <w:pStyle w:val="a6"/>
        <w:spacing w:after="0"/>
        <w:ind w:left="28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Вивісити таблицю властивостей коренів.</w:t>
      </w:r>
    </w:p>
    <w:p w:rsidR="00B06C37" w:rsidRDefault="007456D5" w:rsidP="004A10BE">
      <w:pPr>
        <w:pStyle w:val="a6"/>
        <w:numPr>
          <w:ilvl w:val="0"/>
          <w:numId w:val="3"/>
        </w:numPr>
        <w:spacing w:after="0"/>
        <w:ind w:left="28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>Мабуть кожен з вас чув про книгу рекордів «</w:t>
      </w:r>
      <w:proofErr w:type="spellStart"/>
      <w:r w:rsidRP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>Гінесса</w:t>
      </w:r>
      <w:proofErr w:type="spellEnd"/>
      <w:r w:rsidRP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>». Створена вона керівником пивоварної компанії «</w:t>
      </w:r>
      <w:proofErr w:type="spellStart"/>
      <w:r w:rsidRP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>Гінесс</w:t>
      </w:r>
      <w:proofErr w:type="spellEnd"/>
      <w:r w:rsidRP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» сером </w:t>
      </w:r>
      <w:proofErr w:type="spellStart"/>
      <w:r w:rsidRP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>Хью</w:t>
      </w:r>
      <w:proofErr w:type="spellEnd"/>
      <w:r w:rsidRP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>Бівером</w:t>
      </w:r>
      <w:proofErr w:type="spellEnd"/>
      <w:r w:rsidRP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Щоб потрапити до «Книги» потрібно встановити рекорд. Рекордом є те, що перевищує всі існуючі досягнення. Це головний критерій відбору інформації для «Книги», яка видається на 37 мовах. Продано 65 мільйонів примірників. </w:t>
      </w:r>
      <w:r w:rsidR="00B06C37" w:rsidRP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>Рік</w:t>
      </w:r>
      <w:r w:rsid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коли було вперше надруковано Книгу рекордів </w:t>
      </w:r>
      <w:proofErr w:type="spellStart"/>
      <w:r w:rsid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>Гінесса</w:t>
      </w:r>
      <w:proofErr w:type="spellEnd"/>
      <w:r w:rsid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ви </w:t>
      </w:r>
      <w:r w:rsidR="009450F9">
        <w:rPr>
          <w:rFonts w:ascii="Times New Roman" w:eastAsiaTheme="minorEastAsia" w:hAnsi="Times New Roman" w:cs="Times New Roman"/>
          <w:sz w:val="28"/>
          <w:szCs w:val="28"/>
          <w:lang w:val="uk-UA"/>
        </w:rPr>
        <w:t>дізнаєтесь</w:t>
      </w:r>
      <w:r w:rsid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>, якщо виконаєте вправи.</w:t>
      </w:r>
    </w:p>
    <w:p w:rsidR="00D02797" w:rsidRDefault="00D02797" w:rsidP="004A10BE">
      <w:pPr>
        <w:pStyle w:val="a6"/>
        <w:spacing w:after="0"/>
        <w:ind w:left="28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Чотири учні працюють біля дошки</w:t>
      </w:r>
    </w:p>
    <w:p w:rsidR="009D1291" w:rsidRDefault="00D02797" w:rsidP="00D02797">
      <w:pPr>
        <w:pStyle w:val="a6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06C37" w:rsidRPr="00B06C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- 1 ) (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+ 1)                  1</w:t>
      </w:r>
    </w:p>
    <w:p w:rsidR="00D02797" w:rsidRDefault="009F4B15" w:rsidP="00D02797">
      <w:pPr>
        <w:pStyle w:val="a6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="00D0279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50 </m:t>
            </m:r>
          </m:e>
        </m:rad>
      </m:oMath>
      <w:r w:rsidR="00D0279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e>
            </m:rad>
          </m:den>
        </m:f>
      </m:oMath>
      <w:r w:rsidR="00D0279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                        9</w:t>
      </w:r>
    </w:p>
    <w:p w:rsidR="00D02797" w:rsidRDefault="00D02797" w:rsidP="00D02797">
      <w:pPr>
        <w:pStyle w:val="a6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)² - 2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5</w:t>
      </w:r>
    </w:p>
    <w:p w:rsidR="00D02797" w:rsidRDefault="00D02797" w:rsidP="00D02797">
      <w:pPr>
        <w:pStyle w:val="a6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((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)² - 2 )) ((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)² + 2 )       5</w:t>
      </w:r>
    </w:p>
    <w:p w:rsidR="00D02797" w:rsidRDefault="007A7911" w:rsidP="00D02797">
      <w:pPr>
        <w:pStyle w:val="a6"/>
        <w:spacing w:after="0"/>
        <w:ind w:left="180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27 серпня 1955 року вперше було надруковано книгу.</w:t>
      </w:r>
    </w:p>
    <w:p w:rsidR="007A7911" w:rsidRDefault="007A7911" w:rsidP="004A10BE">
      <w:pPr>
        <w:pStyle w:val="a6"/>
        <w:numPr>
          <w:ilvl w:val="0"/>
          <w:numId w:val="3"/>
        </w:numPr>
        <w:spacing w:after="0"/>
        <w:ind w:left="28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Робота з книгою з коментарем №576.</w:t>
      </w:r>
    </w:p>
    <w:p w:rsidR="00A129C6" w:rsidRDefault="00A129C6" w:rsidP="004A10BE">
      <w:pPr>
        <w:pStyle w:val="a6"/>
        <w:numPr>
          <w:ilvl w:val="0"/>
          <w:numId w:val="3"/>
        </w:numPr>
        <w:spacing w:after="0"/>
        <w:ind w:left="28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 якщо задано такі приклади :</w:t>
      </w:r>
    </w:p>
    <w:p w:rsidR="00A129C6" w:rsidRDefault="009F4B15" w:rsidP="00A129C6">
      <w:pPr>
        <w:pStyle w:val="a6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</m:e>
        </m:rad>
      </m:oMath>
      <w:r w:rsidR="00A129C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sup>
            </m:sSup>
          </m:e>
        </m:rad>
      </m:oMath>
      <w:r w:rsidR="00A129C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3308CA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A129C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Як розв’язати?   (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)²</m:t>
        </m:r>
      </m:oMath>
      <w:r w:rsidR="00A129C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ǀ9² ǀ = 81).</w:t>
      </w:r>
    </w:p>
    <w:p w:rsidR="00A129C6" w:rsidRDefault="00A129C6" w:rsidP="00A129C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Додаткове творче завдання № 6о4.</w:t>
      </w:r>
    </w:p>
    <w:p w:rsidR="004A10BE" w:rsidRDefault="004A10BE" w:rsidP="00A129C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A129C6" w:rsidRPr="00E17AF2" w:rsidRDefault="00A129C6" w:rsidP="00A129C6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gramStart"/>
      <w:r w:rsidRPr="00E17AF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E17A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 Підсумок уроку.</w:t>
      </w:r>
      <w:proofErr w:type="gramEnd"/>
    </w:p>
    <w:p w:rsidR="004A10BE" w:rsidRDefault="004A10BE" w:rsidP="00A129C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A10BE" w:rsidRDefault="004A10BE" w:rsidP="00A129C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A129C6" w:rsidRDefault="009F4B15" w:rsidP="00A129C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oval id="_x0000_s1026" style="position:absolute;margin-left:62.55pt;margin-top:11.35pt;width:90pt;height:46.8pt;z-index:251658240">
            <v:textbox>
              <w:txbxContent>
                <w:p w:rsidR="00C4381B" w:rsidRPr="00C4381B" w:rsidRDefault="00C4381B" w:rsidP="0032280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12 ·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15</m:t>
                        </m:r>
                      </m:sup>
                    </m:sSup>
                  </m:oMath>
                </w:p>
              </w:txbxContent>
            </v:textbox>
          </v:oval>
        </w:pict>
      </w:r>
    </w:p>
    <w:p w:rsidR="004379C8" w:rsidRDefault="009F4B15" w:rsidP="00A129C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74.95pt;margin-top:58.2pt;width:1in;height:42.6pt;z-index:251662336">
            <v:textbox>
              <w:txbxContent>
                <w:p w:rsidR="00322807" w:rsidRPr="00322807" w:rsidRDefault="009F4B15" w:rsidP="00322807">
                  <w:pPr>
                    <w:pStyle w:val="a6"/>
                    <w:numPr>
                      <w:ilvl w:val="0"/>
                      <w:numId w:val="7"/>
                    </w:numPr>
                    <w:jc w:val="center"/>
                    <w:rPr>
                      <w:lang w:val="uk-UA"/>
                    </w:rPr>
                  </w:pP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49</m:t>
                        </m:r>
                      </m:e>
                    </m:rad>
                  </m:oMath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398.55pt;margin-top:62.4pt;width:1in;height:40.8pt;z-index:251663360">
            <v:textbox>
              <w:txbxContent>
                <w:p w:rsidR="00322807" w:rsidRDefault="009F4B15">
                  <m:oMathPara>
                    <m:oMathParaPr>
                      <m:jc m:val="center"/>
                    </m:oMathParaPr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e>
                      </m:rad>
                    </m:oMath>
                  </m:oMathPara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346.95pt;margin-top:0;width:1in;height:39.6pt;z-index:251661312">
            <v:textbox>
              <w:txbxContent>
                <w:p w:rsidR="00322807" w:rsidRPr="00322807" w:rsidRDefault="00322807" w:rsidP="0032280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?</w:t>
                  </w:r>
                </w:p>
              </w:txbxContent>
            </v:textbox>
          </v:oval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24.35pt;margin-top:62.4pt;width:1in;height:38.4pt;z-index:251660288">
            <v:textbox>
              <w:txbxContent>
                <w:p w:rsidR="00322807" w:rsidRPr="00322807" w:rsidRDefault="00322807" w:rsidP="0032280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4 </w:t>
                  </w:r>
                  <w:r>
                    <w:rPr>
                      <w:lang w:val="uk-UA"/>
                    </w:rPr>
                    <w:t xml:space="preserve">·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-3</m:t>
                        </m:r>
                      </m:sup>
                    </m:sSup>
                  </m:oMath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3.35pt;margin-top:67.2pt;width:1in;height:33.6pt;z-index:251659264">
            <v:textbox>
              <w:txbxContent>
                <w:p w:rsidR="004A042B" w:rsidRPr="004A042B" w:rsidRDefault="004A042B" w:rsidP="0032280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3 ·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18</m:t>
                        </m:r>
                      </m:sup>
                    </m:sSup>
                  </m:oMath>
                </w:p>
              </w:txbxContent>
            </v:textbox>
          </v:rect>
        </w:pict>
      </w:r>
      <w:r w:rsidR="004A10BE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</w:p>
    <w:p w:rsidR="004379C8" w:rsidRPr="004379C8" w:rsidRDefault="009F4B15" w:rsidP="004379C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94.95pt;margin-top:21.05pt;width:40.8pt;height:22.8pt;flip:x y;z-index:25167462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303.75pt;margin-top:15.15pt;width:48.6pt;height:24.5pt;flip:y;z-index:25167360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41.15pt;margin-top:15.15pt;width:15.6pt;height:28.7pt;flip:x y;z-index:25167257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45.75pt;margin-top:15.15pt;width:31.8pt;height:33.5pt;flip:y;z-index:251671552" o:connectortype="straight">
            <v:stroke endarrow="block"/>
          </v:shape>
        </w:pict>
      </w:r>
    </w:p>
    <w:p w:rsidR="004379C8" w:rsidRPr="004379C8" w:rsidRDefault="004379C8" w:rsidP="004379C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379C8" w:rsidRDefault="004A042B" w:rsidP="004A042B">
      <w:pPr>
        <w:tabs>
          <w:tab w:val="left" w:pos="184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</w:p>
    <w:p w:rsidR="004379C8" w:rsidRDefault="004379C8" w:rsidP="004379C8">
      <w:pPr>
        <w:tabs>
          <w:tab w:val="left" w:pos="112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379C8" w:rsidRDefault="009F4B15" w:rsidP="004379C8">
      <w:pPr>
        <w:tabs>
          <w:tab w:val="left" w:pos="112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329.55pt;margin-top:24pt;width:1in;height:34.2pt;z-index:251667456">
            <v:textbox>
              <w:txbxContent>
                <w:p w:rsidR="00322807" w:rsidRPr="00322807" w:rsidRDefault="00322807" w:rsidP="0032280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oundrect id="_x0000_s1032" style="position:absolute;margin-left:34.95pt;margin-top:30.6pt;width:1in;height:33pt;z-index:251664384" arcsize="10923f">
            <v:textbox>
              <w:txbxContent>
                <w:p w:rsidR="00322807" w:rsidRPr="00322807" w:rsidRDefault="00322807" w:rsidP="0032280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</w:t>
                  </w:r>
                </w:p>
              </w:txbxContent>
            </v:textbox>
          </v:roundrect>
        </w:pict>
      </w:r>
      <w:r w:rsidR="00E17AF2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</w:p>
    <w:p w:rsidR="004379C8" w:rsidRPr="004379C8" w:rsidRDefault="004379C8" w:rsidP="004379C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379C8" w:rsidRPr="004379C8" w:rsidRDefault="009F4B15" w:rsidP="004379C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377.55pt;margin-top:1.2pt;width:41.4pt;height:31.8pt;flip:x y;z-index:25167872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314.55pt;margin-top:1.2pt;width:32.4pt;height:31.8pt;flip:y;z-index:25167769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89.55pt;margin-top:6.6pt;width:40.8pt;height:33.6pt;flip:x y;z-index:25167667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41.55pt;margin-top:6.6pt;width:21pt;height:30.6pt;flip:y;z-index:251675648" o:connectortype="straight">
            <v:stroke endarrow="block"/>
          </v:shape>
        </w:pict>
      </w:r>
    </w:p>
    <w:p w:rsidR="004379C8" w:rsidRPr="004379C8" w:rsidRDefault="009F4B15" w:rsidP="004379C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385.95pt;margin-top:4.45pt;width:85.8pt;height:53.4pt;z-index:251669504">
            <v:textbox>
              <w:txbxContent>
                <w:p w:rsidR="00322807" w:rsidRPr="004A10BE" w:rsidRDefault="009F4B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center"/>
                    </m:oMathParaPr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100</m:t>
                          </m:r>
                        </m:e>
                      </m:rad>
                    </m:oMath>
                  </m:oMathPara>
                </w:p>
              </w:txbxContent>
            </v:textbox>
          </v:oval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264.75pt;margin-top:4.45pt;width:82.2pt;height:49.8pt;z-index:251668480">
            <v:textbox>
              <w:txbxContent>
                <w:p w:rsidR="00322807" w:rsidRPr="00322807" w:rsidRDefault="00322807" w:rsidP="0032280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0,1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400</m:t>
                        </m:r>
                      </m:e>
                    </m:rad>
                  </m:oMath>
                </w:p>
              </w:txbxContent>
            </v:textbox>
          </v:oval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102.75pt;margin-top:11.65pt;width:1in;height:46.2pt;z-index:251666432">
            <v:textbox>
              <w:txbxContent>
                <w:p w:rsidR="00322807" w:rsidRPr="00322807" w:rsidRDefault="009F4B15" w:rsidP="00322807">
                  <w:pPr>
                    <w:jc w:val="center"/>
                    <w:rPr>
                      <w:lang w:val="uk-UA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oMath>
                  <w:r w:rsidR="00322807">
                    <w:rPr>
                      <w:rFonts w:eastAsiaTheme="minorEastAsia"/>
                      <w:lang w:val="uk-UA"/>
                    </w:rPr>
                    <w:t xml:space="preserve">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uk-UA"/>
                          </w:rPr>
                          <m:t>900</m:t>
                        </m:r>
                      </m:e>
                    </m:rad>
                  </m:oMath>
                </w:p>
              </w:txbxContent>
            </v:textbox>
          </v:oval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5.55pt;margin-top:8.65pt;width:1in;height:49.2pt;z-index:251670528">
            <v:textbox>
              <w:txbxContent>
                <w:p w:rsidR="00322807" w:rsidRPr="00322807" w:rsidRDefault="009F4B15" w:rsidP="00322807">
                  <w:pPr>
                    <w:jc w:val="center"/>
                    <w:rPr>
                      <w:lang w:val="uk-UA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 </m:t>
                        </m:r>
                      </m:den>
                    </m:f>
                  </m:oMath>
                  <w:r w:rsidR="00322807">
                    <w:rPr>
                      <w:rFonts w:eastAsiaTheme="minorEastAsia"/>
                      <w:lang w:val="uk-UA"/>
                    </w:rPr>
                    <w:t xml:space="preserve">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uk-UA"/>
                          </w:rPr>
                          <m:t>36</m:t>
                        </m:r>
                      </m:e>
                    </m:rad>
                  </m:oMath>
                </w:p>
              </w:txbxContent>
            </v:textbox>
          </v:oval>
        </w:pict>
      </w:r>
    </w:p>
    <w:p w:rsidR="004379C8" w:rsidRPr="004379C8" w:rsidRDefault="004379C8" w:rsidP="004379C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379C8" w:rsidRDefault="004379C8" w:rsidP="003308C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379C8" w:rsidRPr="00E17AF2" w:rsidRDefault="004379C8" w:rsidP="004379C8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gramStart"/>
      <w:r w:rsidRPr="00E17AF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E17A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І.Домашнє завдання.</w:t>
      </w:r>
      <w:proofErr w:type="gramEnd"/>
    </w:p>
    <w:p w:rsidR="004379C8" w:rsidRDefault="004379C8" w:rsidP="004379C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Підготувати проект : «добування квадратних коренів без калькулятора».</w:t>
      </w:r>
    </w:p>
    <w:p w:rsidR="004379C8" w:rsidRPr="009E2B3D" w:rsidRDefault="004379C8" w:rsidP="004A10B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Опрацювати § 17,    № 583, 585.</w:t>
      </w:r>
    </w:p>
    <w:p w:rsidR="00200DAE" w:rsidRPr="009E2B3D" w:rsidRDefault="00200DAE" w:rsidP="004A10B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FB2C0C" w:rsidRDefault="00FB2C0C" w:rsidP="004A10BE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B2C0C" w:rsidRDefault="00FB2C0C" w:rsidP="004A10BE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Додатковий матеріал</w:t>
      </w:r>
    </w:p>
    <w:p w:rsidR="009450F9" w:rsidRDefault="009450F9" w:rsidP="004A10BE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B2C0C" w:rsidRDefault="009450F9" w:rsidP="004A10BE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Міні проект : властивості квадратних коренів.</w:t>
      </w:r>
    </w:p>
    <w:p w:rsidR="009450F9" w:rsidRDefault="009450F9" w:rsidP="004A10BE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Прізвище, ім’я учнів :</w:t>
      </w:r>
    </w:p>
    <w:p w:rsidR="00200DAE" w:rsidRDefault="009450F9" w:rsidP="00200DAE">
      <w:pPr>
        <w:spacing w:after="0"/>
        <w:ind w:left="-7824"/>
        <w:jc w:val="center"/>
        <w:rPr>
          <w:noProof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Властив</w:t>
      </w:r>
      <w:r w:rsidR="00200DAE" w:rsidRPr="009E2B3D">
        <w:rPr>
          <w:rFonts w:ascii="Times New Roman" w:eastAsiaTheme="minorEastAsia" w:hAnsi="Times New Roman" w:cs="Times New Roman"/>
          <w:sz w:val="28"/>
          <w:szCs w:val="28"/>
        </w:rPr>
        <w:t>ість</w:t>
      </w:r>
      <w:proofErr w:type="spellEnd"/>
      <w:r w:rsidR="00200DAE" w:rsidRPr="009E2B3D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200DAE" w:rsidRPr="00200DAE">
        <w:rPr>
          <w:noProof/>
          <w:lang w:eastAsia="ru-RU"/>
        </w:rPr>
        <w:t xml:space="preserve"> </w:t>
      </w:r>
    </w:p>
    <w:p w:rsidR="009450F9" w:rsidRDefault="00200DAE" w:rsidP="00200DAE">
      <w:pPr>
        <w:tabs>
          <w:tab w:val="left" w:pos="2928"/>
        </w:tabs>
        <w:spacing w:after="0"/>
        <w:ind w:left="5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3510" cy="1341120"/>
            <wp:effectExtent l="19050" t="0" r="0" b="0"/>
            <wp:wrapSquare wrapText="bothSides"/>
            <wp:docPr id="2" name="Рисунок 1" descr="http://au-stud.ucoz.ru/4/clip-art-of-a-clever-school-girl-surrounded-by-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-stud.ucoz.ru/4/clip-art-of-a-clever-school-girl-surrounded-by-m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Приклади: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br w:type="textWrapping" w:clear="all"/>
      </w:r>
    </w:p>
    <w:p w:rsidR="009450F9" w:rsidRPr="004379C8" w:rsidRDefault="00200DAE" w:rsidP="00200DAE">
      <w:pPr>
        <w:tabs>
          <w:tab w:val="left" w:pos="6564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</w:p>
    <w:sectPr w:rsidR="009450F9" w:rsidRPr="004379C8" w:rsidSect="00FB2C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7AC"/>
    <w:multiLevelType w:val="hybridMultilevel"/>
    <w:tmpl w:val="550E82B4"/>
    <w:lvl w:ilvl="0" w:tplc="BB1A6B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E2A09"/>
    <w:multiLevelType w:val="hybridMultilevel"/>
    <w:tmpl w:val="3334ACFE"/>
    <w:lvl w:ilvl="0" w:tplc="A86A5B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51C65"/>
    <w:multiLevelType w:val="hybridMultilevel"/>
    <w:tmpl w:val="92B222B2"/>
    <w:lvl w:ilvl="0" w:tplc="87F2CE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FE4C72"/>
    <w:multiLevelType w:val="hybridMultilevel"/>
    <w:tmpl w:val="65F6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C3321"/>
    <w:multiLevelType w:val="hybridMultilevel"/>
    <w:tmpl w:val="6F6E6CC4"/>
    <w:lvl w:ilvl="0" w:tplc="0D9EC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CE51A7"/>
    <w:multiLevelType w:val="hybridMultilevel"/>
    <w:tmpl w:val="910AC38A"/>
    <w:lvl w:ilvl="0" w:tplc="CA70C8F8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845B38"/>
    <w:multiLevelType w:val="hybridMultilevel"/>
    <w:tmpl w:val="C478BCCE"/>
    <w:lvl w:ilvl="0" w:tplc="D1727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07B3"/>
    <w:rsid w:val="00200DAE"/>
    <w:rsid w:val="00280B33"/>
    <w:rsid w:val="00322807"/>
    <w:rsid w:val="003308CA"/>
    <w:rsid w:val="004379C8"/>
    <w:rsid w:val="004A042B"/>
    <w:rsid w:val="004A10BE"/>
    <w:rsid w:val="00554C0E"/>
    <w:rsid w:val="007456D5"/>
    <w:rsid w:val="00771287"/>
    <w:rsid w:val="007A7911"/>
    <w:rsid w:val="007C1D0F"/>
    <w:rsid w:val="007C5488"/>
    <w:rsid w:val="00882119"/>
    <w:rsid w:val="00897770"/>
    <w:rsid w:val="009450F9"/>
    <w:rsid w:val="00993602"/>
    <w:rsid w:val="009D1291"/>
    <w:rsid w:val="009E2B3D"/>
    <w:rsid w:val="009F4B15"/>
    <w:rsid w:val="00A129C6"/>
    <w:rsid w:val="00AC43B3"/>
    <w:rsid w:val="00B06C37"/>
    <w:rsid w:val="00B15826"/>
    <w:rsid w:val="00C4381B"/>
    <w:rsid w:val="00C707B3"/>
    <w:rsid w:val="00D02797"/>
    <w:rsid w:val="00E17AF2"/>
    <w:rsid w:val="00E41E27"/>
    <w:rsid w:val="00EE6973"/>
    <w:rsid w:val="00EF722B"/>
    <w:rsid w:val="00FB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42"/>
        <o:r id="V:Rule10" type="connector" idref="#_x0000_s1041"/>
        <o:r id="V:Rule11" type="connector" idref="#_x0000_s1045"/>
        <o:r id="V:Rule12" type="connector" idref="#_x0000_s1044"/>
        <o:r id="V:Rule13" type="connector" idref="#_x0000_s1046"/>
        <o:r id="V:Rule14" type="connector" idref="#_x0000_s1040"/>
        <o:r id="V:Rule15" type="connector" idref="#_x0000_s1043"/>
        <o:r id="V:Rule1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07B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0B33"/>
    <w:pPr>
      <w:ind w:left="720"/>
      <w:contextualSpacing/>
    </w:pPr>
  </w:style>
  <w:style w:type="table" w:styleId="a7">
    <w:name w:val="Table Grid"/>
    <w:basedOn w:val="a1"/>
    <w:uiPriority w:val="59"/>
    <w:rsid w:val="00B1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16E3B-1B1A-4A41-8BE8-A3823CCD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17</cp:revision>
  <dcterms:created xsi:type="dcterms:W3CDTF">2017-07-23T15:28:00Z</dcterms:created>
  <dcterms:modified xsi:type="dcterms:W3CDTF">2017-07-27T16:53:00Z</dcterms:modified>
</cp:coreProperties>
</file>