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08" w:rsidRPr="00D436B7" w:rsidRDefault="00BE1A08" w:rsidP="00D436B7">
      <w:pPr>
        <w:tabs>
          <w:tab w:val="left" w:pos="9072"/>
        </w:tabs>
        <w:spacing w:after="0" w:line="360" w:lineRule="auto"/>
        <w:ind w:right="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6B7">
        <w:rPr>
          <w:rFonts w:ascii="Times New Roman" w:hAnsi="Times New Roman" w:cs="Times New Roman"/>
          <w:b/>
          <w:sz w:val="28"/>
          <w:szCs w:val="28"/>
        </w:rPr>
        <w:t>І. В.</w:t>
      </w:r>
      <w:proofErr w:type="spellStart"/>
      <w:r w:rsidRPr="00D436B7">
        <w:rPr>
          <w:rFonts w:ascii="Times New Roman" w:hAnsi="Times New Roman" w:cs="Times New Roman"/>
          <w:b/>
          <w:sz w:val="28"/>
          <w:szCs w:val="28"/>
          <w:lang w:val="en-US"/>
        </w:rPr>
        <w:t>Ма</w:t>
      </w:r>
      <w:proofErr w:type="spellEnd"/>
      <w:r w:rsidRPr="00D436B7">
        <w:rPr>
          <w:rFonts w:ascii="Times New Roman" w:hAnsi="Times New Roman" w:cs="Times New Roman"/>
          <w:b/>
          <w:sz w:val="28"/>
          <w:szCs w:val="28"/>
        </w:rPr>
        <w:t>х</w:t>
      </w:r>
      <w:proofErr w:type="spellStart"/>
      <w:r w:rsidRPr="00D436B7">
        <w:rPr>
          <w:rFonts w:ascii="Times New Roman" w:hAnsi="Times New Roman" w:cs="Times New Roman"/>
          <w:b/>
          <w:sz w:val="28"/>
          <w:szCs w:val="28"/>
          <w:lang w:val="en-US"/>
        </w:rPr>
        <w:t>но</w:t>
      </w:r>
      <w:proofErr w:type="spellEnd"/>
      <w:r w:rsidRPr="00D436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A08" w:rsidRPr="00D436B7" w:rsidRDefault="00C4746D" w:rsidP="00D436B7">
      <w:pPr>
        <w:tabs>
          <w:tab w:val="left" w:pos="9072"/>
        </w:tabs>
        <w:spacing w:after="0" w:line="360" w:lineRule="auto"/>
        <w:ind w:right="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36B7">
        <w:rPr>
          <w:rFonts w:ascii="Times New Roman" w:hAnsi="Times New Roman" w:cs="Times New Roman"/>
          <w:b/>
          <w:sz w:val="28"/>
          <w:szCs w:val="28"/>
          <w:lang w:val="en-US"/>
        </w:rPr>
        <w:t>у</w:t>
      </w:r>
      <w:proofErr w:type="spellStart"/>
      <w:r w:rsidR="00BE1A08" w:rsidRPr="00D436B7">
        <w:rPr>
          <w:rFonts w:ascii="Times New Roman" w:hAnsi="Times New Roman" w:cs="Times New Roman"/>
          <w:b/>
          <w:sz w:val="28"/>
          <w:szCs w:val="28"/>
        </w:rPr>
        <w:t>читель</w:t>
      </w:r>
      <w:proofErr w:type="spellEnd"/>
      <w:proofErr w:type="gramEnd"/>
      <w:r w:rsidR="00BE1A08" w:rsidRPr="00D436B7">
        <w:rPr>
          <w:rFonts w:ascii="Times New Roman" w:hAnsi="Times New Roman" w:cs="Times New Roman"/>
          <w:b/>
          <w:sz w:val="28"/>
          <w:szCs w:val="28"/>
        </w:rPr>
        <w:t xml:space="preserve"> географії </w:t>
      </w:r>
    </w:p>
    <w:p w:rsidR="00BE1A08" w:rsidRPr="00D436B7" w:rsidRDefault="00BE1A08" w:rsidP="00D436B7">
      <w:pPr>
        <w:tabs>
          <w:tab w:val="left" w:pos="9072"/>
        </w:tabs>
        <w:spacing w:after="0" w:line="360" w:lineRule="auto"/>
        <w:ind w:right="1"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436B7">
        <w:rPr>
          <w:rFonts w:ascii="Times New Roman" w:hAnsi="Times New Roman" w:cs="Times New Roman"/>
          <w:b/>
          <w:sz w:val="28"/>
          <w:szCs w:val="28"/>
        </w:rPr>
        <w:t>Кам</w:t>
      </w:r>
      <w:proofErr w:type="spellEnd"/>
      <w:r w:rsidRPr="00D436B7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D436B7">
        <w:rPr>
          <w:rFonts w:ascii="Times New Roman" w:hAnsi="Times New Roman" w:cs="Times New Roman"/>
          <w:b/>
          <w:sz w:val="28"/>
          <w:szCs w:val="28"/>
        </w:rPr>
        <w:t>янської</w:t>
      </w:r>
      <w:proofErr w:type="spellEnd"/>
      <w:r w:rsidRPr="00D436B7">
        <w:rPr>
          <w:rFonts w:ascii="Times New Roman" w:hAnsi="Times New Roman" w:cs="Times New Roman"/>
          <w:b/>
          <w:sz w:val="28"/>
          <w:szCs w:val="28"/>
        </w:rPr>
        <w:t xml:space="preserve"> загальноосвітньої </w:t>
      </w:r>
    </w:p>
    <w:p w:rsidR="00BE1A08" w:rsidRPr="00D436B7" w:rsidRDefault="00BE1A08" w:rsidP="00D436B7">
      <w:pPr>
        <w:tabs>
          <w:tab w:val="left" w:pos="9072"/>
        </w:tabs>
        <w:spacing w:after="0" w:line="360" w:lineRule="auto"/>
        <w:ind w:right="1"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36B7">
        <w:rPr>
          <w:rFonts w:ascii="Times New Roman" w:hAnsi="Times New Roman" w:cs="Times New Roman"/>
          <w:b/>
          <w:sz w:val="28"/>
          <w:szCs w:val="28"/>
        </w:rPr>
        <w:t xml:space="preserve">спеціалізованої школи І-ІІІ ступенів №2 </w:t>
      </w:r>
    </w:p>
    <w:p w:rsidR="00BE1A08" w:rsidRPr="00D436B7" w:rsidRDefault="00BE1A08" w:rsidP="00D436B7">
      <w:pPr>
        <w:tabs>
          <w:tab w:val="left" w:pos="9072"/>
        </w:tabs>
        <w:spacing w:after="0" w:line="360" w:lineRule="auto"/>
        <w:ind w:right="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6B7">
        <w:rPr>
          <w:rFonts w:ascii="Times New Roman" w:hAnsi="Times New Roman" w:cs="Times New Roman"/>
          <w:b/>
          <w:sz w:val="28"/>
          <w:szCs w:val="28"/>
        </w:rPr>
        <w:t xml:space="preserve">з поглибленим вивченням окремих предметів </w:t>
      </w:r>
    </w:p>
    <w:p w:rsidR="00BE1A08" w:rsidRPr="00D436B7" w:rsidRDefault="00BE1A08" w:rsidP="00D436B7">
      <w:pPr>
        <w:tabs>
          <w:tab w:val="left" w:pos="9072"/>
        </w:tabs>
        <w:spacing w:after="0" w:line="360" w:lineRule="auto"/>
        <w:ind w:right="1" w:firstLine="56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436B7">
        <w:rPr>
          <w:rFonts w:ascii="Times New Roman" w:hAnsi="Times New Roman" w:cs="Times New Roman"/>
          <w:b/>
          <w:sz w:val="28"/>
          <w:szCs w:val="28"/>
        </w:rPr>
        <w:t>Кам</w:t>
      </w:r>
      <w:proofErr w:type="spellEnd"/>
      <w:r w:rsidRPr="00D436B7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D436B7">
        <w:rPr>
          <w:rFonts w:ascii="Times New Roman" w:hAnsi="Times New Roman" w:cs="Times New Roman"/>
          <w:b/>
          <w:sz w:val="28"/>
          <w:szCs w:val="28"/>
        </w:rPr>
        <w:t>янської</w:t>
      </w:r>
      <w:proofErr w:type="spellEnd"/>
      <w:r w:rsidRPr="00D436B7">
        <w:rPr>
          <w:rFonts w:ascii="Times New Roman" w:hAnsi="Times New Roman" w:cs="Times New Roman"/>
          <w:b/>
          <w:sz w:val="28"/>
          <w:szCs w:val="28"/>
        </w:rPr>
        <w:t xml:space="preserve"> районної ради Черкаської області</w:t>
      </w:r>
    </w:p>
    <w:p w:rsidR="00D436B7" w:rsidRDefault="00D436B7" w:rsidP="00D436B7">
      <w:pPr>
        <w:tabs>
          <w:tab w:val="left" w:pos="9072"/>
        </w:tabs>
        <w:spacing w:after="0" w:line="360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A08" w:rsidRDefault="00C4746D" w:rsidP="00D436B7">
      <w:pPr>
        <w:tabs>
          <w:tab w:val="left" w:pos="9072"/>
        </w:tabs>
        <w:spacing w:after="0" w:line="360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6B7">
        <w:rPr>
          <w:rFonts w:ascii="Times New Roman" w:hAnsi="Times New Roman" w:cs="Times New Roman"/>
          <w:b/>
          <w:sz w:val="28"/>
          <w:szCs w:val="28"/>
        </w:rPr>
        <w:t>СПІВПРАЦЯ ВЧИТЕЛЯ І УЧНІВ У ПІДГОТОВЦІ ДО ОЛІМПІАД, КОНКУРСІВ, ТУРНІРІВ ІЗ ГЕОГРАФІЇ</w:t>
      </w:r>
    </w:p>
    <w:p w:rsidR="00D436B7" w:rsidRPr="00D436B7" w:rsidRDefault="00D436B7" w:rsidP="00D436B7">
      <w:pPr>
        <w:tabs>
          <w:tab w:val="left" w:pos="9072"/>
        </w:tabs>
        <w:spacing w:after="0" w:line="360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23" w:rsidRPr="00D436B7" w:rsidRDefault="00DD3B6E" w:rsidP="00D436B7">
      <w:pPr>
        <w:tabs>
          <w:tab w:val="left" w:pos="9072"/>
        </w:tabs>
        <w:spacing w:after="0" w:line="360" w:lineRule="auto"/>
        <w:ind w:left="4536"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Земля без праці щедро не зародить,</w:t>
      </w:r>
    </w:p>
    <w:p w:rsidR="00DD3B6E" w:rsidRPr="00D436B7" w:rsidRDefault="00DD3B6E" w:rsidP="00D436B7">
      <w:pPr>
        <w:tabs>
          <w:tab w:val="left" w:pos="9072"/>
        </w:tabs>
        <w:spacing w:after="0" w:line="360" w:lineRule="auto"/>
        <w:ind w:left="4536"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Порожні зерна в колос не підуть</w:t>
      </w:r>
    </w:p>
    <w:p w:rsidR="00DD3B6E" w:rsidRPr="00D436B7" w:rsidRDefault="00DD3B6E" w:rsidP="00D436B7">
      <w:pPr>
        <w:tabs>
          <w:tab w:val="left" w:pos="9072"/>
        </w:tabs>
        <w:spacing w:after="0" w:line="360" w:lineRule="auto"/>
        <w:ind w:left="4536"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 xml:space="preserve">І сонце гордо тільки там лиш сходить, </w:t>
      </w:r>
    </w:p>
    <w:p w:rsidR="00DD3B6E" w:rsidRPr="00D436B7" w:rsidRDefault="00DD3B6E" w:rsidP="00D436B7">
      <w:pPr>
        <w:tabs>
          <w:tab w:val="left" w:pos="9072"/>
        </w:tabs>
        <w:spacing w:after="0" w:line="360" w:lineRule="auto"/>
        <w:ind w:left="4536"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Де мудрі вчителі дітей ведуть</w:t>
      </w:r>
    </w:p>
    <w:p w:rsidR="009F77CB" w:rsidRPr="00D436B7" w:rsidRDefault="00DD3B6E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Сучасний процес модернізації освіти вимагає підвищення е</w:t>
      </w:r>
      <w:r w:rsidR="009F77CB" w:rsidRPr="00D436B7">
        <w:rPr>
          <w:rFonts w:ascii="Times New Roman" w:hAnsi="Times New Roman" w:cs="Times New Roman"/>
          <w:sz w:val="28"/>
          <w:szCs w:val="28"/>
        </w:rPr>
        <w:t>фективності навчального процесу</w:t>
      </w:r>
      <w:r w:rsidRPr="00D436B7">
        <w:rPr>
          <w:rFonts w:ascii="Times New Roman" w:hAnsi="Times New Roman" w:cs="Times New Roman"/>
          <w:sz w:val="28"/>
          <w:szCs w:val="28"/>
        </w:rPr>
        <w:t>. Вчитель виступає головним чинником реалізації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мети і завдань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 xml:space="preserve">оновленої сучасної освітньої галузі. </w:t>
      </w:r>
    </w:p>
    <w:p w:rsidR="00DD3B6E" w:rsidRPr="00D436B7" w:rsidRDefault="00DD3B6E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Учитель – це за</w:t>
      </w:r>
      <w:r w:rsidR="009F77CB" w:rsidRPr="00D436B7">
        <w:rPr>
          <w:rFonts w:ascii="Times New Roman" w:hAnsi="Times New Roman" w:cs="Times New Roman"/>
          <w:sz w:val="28"/>
          <w:szCs w:val="28"/>
        </w:rPr>
        <w:t>вжди творець. Педагогічна праця</w:t>
      </w:r>
      <w:r w:rsidRPr="00D436B7">
        <w:rPr>
          <w:rFonts w:ascii="Times New Roman" w:hAnsi="Times New Roman" w:cs="Times New Roman"/>
          <w:sz w:val="28"/>
          <w:szCs w:val="28"/>
        </w:rPr>
        <w:t>, як жодна інша, потребує органічно</w:t>
      </w:r>
      <w:r w:rsidR="009F77CB" w:rsidRPr="00D436B7">
        <w:rPr>
          <w:rFonts w:ascii="Times New Roman" w:hAnsi="Times New Roman" w:cs="Times New Roman"/>
          <w:sz w:val="28"/>
          <w:szCs w:val="28"/>
        </w:rPr>
        <w:t>го поєднання професій</w:t>
      </w:r>
      <w:r w:rsidRPr="00D436B7">
        <w:rPr>
          <w:rFonts w:ascii="Times New Roman" w:hAnsi="Times New Roman" w:cs="Times New Roman"/>
          <w:sz w:val="28"/>
          <w:szCs w:val="28"/>
        </w:rPr>
        <w:t>них та високих душевних якостей. Унікальна методична майстерність, ґр</w:t>
      </w:r>
      <w:r w:rsidR="009F77CB" w:rsidRPr="00D436B7">
        <w:rPr>
          <w:rFonts w:ascii="Times New Roman" w:hAnsi="Times New Roman" w:cs="Times New Roman"/>
          <w:sz w:val="28"/>
          <w:szCs w:val="28"/>
        </w:rPr>
        <w:t>унтовна вчительська підготовка, с</w:t>
      </w:r>
      <w:r w:rsidRPr="00D436B7">
        <w:rPr>
          <w:rFonts w:ascii="Times New Roman" w:hAnsi="Times New Roman" w:cs="Times New Roman"/>
          <w:sz w:val="28"/>
          <w:szCs w:val="28"/>
        </w:rPr>
        <w:t xml:space="preserve">умлінність і відповідальність в праці, найкращі особисті якості, людина великого доброго серця, з відкритою душею, залюблена у свою професію, у світ, у дітей, у рідну землю. </w:t>
      </w:r>
    </w:p>
    <w:p w:rsidR="005B1535" w:rsidRPr="00D436B7" w:rsidRDefault="00677029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З</w:t>
      </w:r>
      <w:r w:rsidRPr="00D436B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B1535" w:rsidRPr="00D436B7">
        <w:rPr>
          <w:rFonts w:ascii="Times New Roman" w:hAnsi="Times New Roman" w:cs="Times New Roman"/>
          <w:sz w:val="28"/>
          <w:szCs w:val="28"/>
        </w:rPr>
        <w:t>під вчительс</w:t>
      </w:r>
      <w:r w:rsidR="00FE5306" w:rsidRPr="00D436B7">
        <w:rPr>
          <w:rFonts w:ascii="Times New Roman" w:hAnsi="Times New Roman" w:cs="Times New Roman"/>
          <w:sz w:val="28"/>
          <w:szCs w:val="28"/>
        </w:rPr>
        <w:t>ького крила не один учень обирає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5B1535" w:rsidRPr="00D436B7">
        <w:rPr>
          <w:rFonts w:ascii="Times New Roman" w:hAnsi="Times New Roman" w:cs="Times New Roman"/>
          <w:sz w:val="28"/>
          <w:szCs w:val="28"/>
        </w:rPr>
        <w:t>свою професійну стежину. Добре всім відомо, що душі вихованців так просто не відкриваються. Їхню любов необхідно завоювати, заслужити аби підібрати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5B1535" w:rsidRPr="00D436B7">
        <w:rPr>
          <w:rFonts w:ascii="Times New Roman" w:hAnsi="Times New Roman" w:cs="Times New Roman"/>
          <w:sz w:val="28"/>
          <w:szCs w:val="28"/>
        </w:rPr>
        <w:t>ключ до кожного із сердець учнів. Учні бувають різні, але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5B1535" w:rsidRPr="00D436B7">
        <w:rPr>
          <w:rFonts w:ascii="Times New Roman" w:hAnsi="Times New Roman" w:cs="Times New Roman"/>
          <w:sz w:val="28"/>
          <w:szCs w:val="28"/>
        </w:rPr>
        <w:t>їх ми любимо, учні мають усякі</w:t>
      </w:r>
      <w:r w:rsidR="009F77CB" w:rsidRPr="00D436B7">
        <w:rPr>
          <w:rFonts w:ascii="Times New Roman" w:hAnsi="Times New Roman" w:cs="Times New Roman"/>
          <w:sz w:val="28"/>
          <w:szCs w:val="28"/>
        </w:rPr>
        <w:t xml:space="preserve"> знання, але й за це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9F77CB" w:rsidRPr="00D436B7">
        <w:rPr>
          <w:rFonts w:ascii="Times New Roman" w:hAnsi="Times New Roman" w:cs="Times New Roman"/>
          <w:sz w:val="28"/>
          <w:szCs w:val="28"/>
        </w:rPr>
        <w:t>ми їх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9F77CB" w:rsidRPr="00D436B7">
        <w:rPr>
          <w:rFonts w:ascii="Times New Roman" w:hAnsi="Times New Roman" w:cs="Times New Roman"/>
          <w:sz w:val="28"/>
          <w:szCs w:val="28"/>
        </w:rPr>
        <w:t>поважаємо</w:t>
      </w:r>
      <w:r w:rsidR="005B1535" w:rsidRPr="00D436B7">
        <w:rPr>
          <w:rFonts w:ascii="Times New Roman" w:hAnsi="Times New Roman" w:cs="Times New Roman"/>
          <w:sz w:val="28"/>
          <w:szCs w:val="28"/>
        </w:rPr>
        <w:t>.</w:t>
      </w:r>
    </w:p>
    <w:p w:rsidR="005B1535" w:rsidRPr="00D436B7" w:rsidRDefault="005B1535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В. Сухомлинський говорив: «Мудрість влади над людиною, а тим більше дорослого над дитиною – це велика творчість, глибоке сердечне проникнення в світ дитячих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думок і почуттів. Це вміння розуміти мову дитинства й водночас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не стати на один щабель з дитиною за рівнем розвитку…»</w:t>
      </w:r>
    </w:p>
    <w:p w:rsidR="005A4C35" w:rsidRPr="00D436B7" w:rsidRDefault="005B1535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lastRenderedPageBreak/>
        <w:t>Кожна людина віддає перевагу власному способу навчання, вико</w:t>
      </w:r>
      <w:r w:rsidR="005A4C35" w:rsidRPr="00D436B7">
        <w:rPr>
          <w:rFonts w:ascii="Times New Roman" w:hAnsi="Times New Roman" w:cs="Times New Roman"/>
          <w:sz w:val="28"/>
          <w:szCs w:val="28"/>
        </w:rPr>
        <w:t xml:space="preserve">ристовуючи який засвоює інформацію краще, повною мірою, і при цьому відчуває себе комфортно. </w:t>
      </w:r>
    </w:p>
    <w:p w:rsidR="00C274E3" w:rsidRPr="00D436B7" w:rsidRDefault="000E6DD3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D436B7">
        <w:rPr>
          <w:rFonts w:ascii="Times New Roman" w:hAnsi="Times New Roman" w:cs="Times New Roman"/>
          <w:sz w:val="28"/>
          <w:szCs w:val="28"/>
        </w:rPr>
        <w:t>раховую</w:t>
      </w:r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436B7">
        <w:rPr>
          <w:rFonts w:ascii="Times New Roman" w:hAnsi="Times New Roman" w:cs="Times New Roman"/>
          <w:sz w:val="28"/>
          <w:szCs w:val="28"/>
        </w:rPr>
        <w:t xml:space="preserve"> те, що </w:t>
      </w:r>
      <w:proofErr w:type="gramStart"/>
      <w:r w:rsidRPr="00D436B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436B7">
        <w:rPr>
          <w:rFonts w:ascii="Times New Roman" w:hAnsi="Times New Roman" w:cs="Times New Roman"/>
          <w:sz w:val="28"/>
          <w:szCs w:val="28"/>
        </w:rPr>
        <w:t>і діти в школі мають свою індивідуальну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B7">
        <w:rPr>
          <w:rFonts w:ascii="Times New Roman" w:hAnsi="Times New Roman" w:cs="Times New Roman"/>
          <w:sz w:val="28"/>
          <w:szCs w:val="28"/>
          <w:lang w:val="ru-RU"/>
        </w:rPr>
        <w:t>психологічн</w:t>
      </w:r>
      <w:proofErr w:type="spellEnd"/>
      <w:r w:rsidRPr="00D436B7">
        <w:rPr>
          <w:rFonts w:ascii="Times New Roman" w:hAnsi="Times New Roman" w:cs="Times New Roman"/>
          <w:sz w:val="28"/>
          <w:szCs w:val="28"/>
        </w:rPr>
        <w:t xml:space="preserve">у </w:t>
      </w:r>
      <w:r w:rsidRPr="00D436B7">
        <w:rPr>
          <w:rFonts w:ascii="Times New Roman" w:hAnsi="Times New Roman" w:cs="Times New Roman"/>
          <w:sz w:val="28"/>
          <w:szCs w:val="28"/>
          <w:lang w:val="ru-RU"/>
        </w:rPr>
        <w:t>складов</w:t>
      </w:r>
      <w:r w:rsidRPr="00D436B7">
        <w:rPr>
          <w:rFonts w:ascii="Times New Roman" w:hAnsi="Times New Roman" w:cs="Times New Roman"/>
          <w:sz w:val="28"/>
          <w:szCs w:val="28"/>
        </w:rPr>
        <w:t>у</w:t>
      </w:r>
      <w:r w:rsidR="00677029" w:rsidRPr="00D436B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>розуміємо</w:t>
      </w:r>
      <w:proofErr w:type="spellEnd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>навчати</w:t>
      </w:r>
      <w:proofErr w:type="spellEnd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одному </w:t>
      </w:r>
      <w:proofErr w:type="spellStart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тому ж </w:t>
      </w:r>
      <w:proofErr w:type="spellStart"/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>однаково</w:t>
      </w:r>
      <w:proofErr w:type="spellEnd"/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C274E3" w:rsidRPr="00D436B7">
        <w:rPr>
          <w:rFonts w:ascii="Times New Roman" w:hAnsi="Times New Roman" w:cs="Times New Roman"/>
          <w:sz w:val="28"/>
          <w:szCs w:val="28"/>
        </w:rPr>
        <w:t>виходить</w:t>
      </w:r>
      <w:r w:rsidR="00C274E3" w:rsidRPr="00D436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2E58" w:rsidRPr="00D436B7" w:rsidRDefault="00C274E3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36B7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D436B7">
        <w:rPr>
          <w:rFonts w:ascii="Times New Roman" w:hAnsi="Times New Roman" w:cs="Times New Roman"/>
          <w:sz w:val="28"/>
          <w:szCs w:val="28"/>
        </w:rPr>
        <w:t xml:space="preserve"> підхід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 xml:space="preserve">обумовлює </w:t>
      </w:r>
      <w:r w:rsidR="00712585" w:rsidRPr="00D436B7">
        <w:rPr>
          <w:rFonts w:ascii="Times New Roman" w:hAnsi="Times New Roman" w:cs="Times New Roman"/>
          <w:sz w:val="28"/>
          <w:szCs w:val="28"/>
        </w:rPr>
        <w:t xml:space="preserve">учня </w:t>
      </w:r>
      <w:r w:rsidRPr="00D436B7">
        <w:rPr>
          <w:rFonts w:ascii="Times New Roman" w:hAnsi="Times New Roman" w:cs="Times New Roman"/>
          <w:sz w:val="28"/>
          <w:szCs w:val="28"/>
        </w:rPr>
        <w:t>орієнтуватися на подальший особистий розвиток і готовність до самореалізації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у житті суспільства.</w:t>
      </w:r>
      <w:r w:rsidR="000E6DD3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6DD3" w:rsidRPr="00D436B7">
        <w:rPr>
          <w:rFonts w:ascii="Times New Roman" w:hAnsi="Times New Roman" w:cs="Times New Roman"/>
          <w:sz w:val="28"/>
          <w:szCs w:val="28"/>
          <w:lang w:val="ru-RU"/>
        </w:rPr>
        <w:t>Необхідною</w:t>
      </w:r>
      <w:proofErr w:type="spellEnd"/>
      <w:r w:rsidR="000E6DD3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6DD3" w:rsidRPr="00D436B7">
        <w:rPr>
          <w:rFonts w:ascii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="000E6DD3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до критичного </w:t>
      </w:r>
      <w:proofErr w:type="spellStart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="00712585" w:rsidRP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="00712585" w:rsidRPr="00D436B7">
        <w:rPr>
          <w:rFonts w:ascii="Times New Roman" w:hAnsi="Times New Roman" w:cs="Times New Roman"/>
          <w:sz w:val="28"/>
          <w:szCs w:val="28"/>
        </w:rPr>
        <w:t>х</w:t>
      </w:r>
      <w:proofErr w:type="spellStart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>овного</w:t>
      </w:r>
      <w:proofErr w:type="spellEnd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2585" w:rsidRPr="00D436B7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712585" w:rsidRPr="00D436B7">
        <w:rPr>
          <w:rFonts w:ascii="Times New Roman" w:hAnsi="Times New Roman" w:cs="Times New Roman"/>
          <w:sz w:val="28"/>
          <w:szCs w:val="28"/>
        </w:rPr>
        <w:t>, як успішної умови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712585" w:rsidRPr="00D436B7">
        <w:rPr>
          <w:rFonts w:ascii="Times New Roman" w:hAnsi="Times New Roman" w:cs="Times New Roman"/>
          <w:sz w:val="28"/>
          <w:szCs w:val="28"/>
        </w:rPr>
        <w:t>для розв’язання найважливіших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712585" w:rsidRPr="00D436B7">
        <w:rPr>
          <w:rFonts w:ascii="Times New Roman" w:hAnsi="Times New Roman" w:cs="Times New Roman"/>
          <w:sz w:val="28"/>
          <w:szCs w:val="28"/>
        </w:rPr>
        <w:t>навчальних завдань особливо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712585" w:rsidRPr="00D436B7">
        <w:rPr>
          <w:rFonts w:ascii="Times New Roman" w:hAnsi="Times New Roman" w:cs="Times New Roman"/>
          <w:sz w:val="28"/>
          <w:szCs w:val="28"/>
        </w:rPr>
        <w:t xml:space="preserve">в час </w:t>
      </w:r>
      <w:proofErr w:type="spellStart"/>
      <w:r w:rsidR="00712585" w:rsidRPr="00D436B7">
        <w:rPr>
          <w:rFonts w:ascii="Times New Roman" w:hAnsi="Times New Roman" w:cs="Times New Roman"/>
          <w:sz w:val="28"/>
          <w:szCs w:val="28"/>
        </w:rPr>
        <w:t>глобалізаційних</w:t>
      </w:r>
      <w:proofErr w:type="spellEnd"/>
      <w:r w:rsidR="00712585" w:rsidRPr="00D436B7">
        <w:rPr>
          <w:rFonts w:ascii="Times New Roman" w:hAnsi="Times New Roman" w:cs="Times New Roman"/>
          <w:sz w:val="28"/>
          <w:szCs w:val="28"/>
        </w:rPr>
        <w:t xml:space="preserve">, економічних, політичних, </w:t>
      </w:r>
      <w:proofErr w:type="gramStart"/>
      <w:r w:rsidR="00712585" w:rsidRPr="00D436B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712585" w:rsidRPr="00D436B7">
        <w:rPr>
          <w:rFonts w:ascii="Times New Roman" w:hAnsi="Times New Roman" w:cs="Times New Roman"/>
          <w:sz w:val="28"/>
          <w:szCs w:val="28"/>
        </w:rPr>
        <w:t>іальних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712585" w:rsidRPr="00D436B7">
        <w:rPr>
          <w:rFonts w:ascii="Times New Roman" w:hAnsi="Times New Roman" w:cs="Times New Roman"/>
          <w:sz w:val="28"/>
          <w:szCs w:val="28"/>
        </w:rPr>
        <w:t>процесів, загострення проблеми сталого розвитку – здатність і готовність приймати виважені рішення, самовдосконалюватися, активно проявляти особи</w:t>
      </w:r>
      <w:r w:rsidR="005E4EF1" w:rsidRPr="00D436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12585" w:rsidRPr="00D436B7">
        <w:rPr>
          <w:rFonts w:ascii="Times New Roman" w:hAnsi="Times New Roman" w:cs="Times New Roman"/>
          <w:sz w:val="28"/>
          <w:szCs w:val="28"/>
        </w:rPr>
        <w:t>ті компетенції у різних навчальних сферах, оперуючи категоріями власного та суспільного досвіду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5E4EF1" w:rsidRPr="00D436B7">
        <w:rPr>
          <w:rFonts w:ascii="Times New Roman" w:hAnsi="Times New Roman" w:cs="Times New Roman"/>
          <w:sz w:val="28"/>
          <w:szCs w:val="28"/>
          <w:lang w:val="ru-RU"/>
        </w:rPr>
        <w:t>[1,</w:t>
      </w:r>
      <w:r w:rsidR="00486D9F" w:rsidRPr="00D436B7">
        <w:rPr>
          <w:rFonts w:ascii="Times New Roman" w:hAnsi="Times New Roman" w:cs="Times New Roman"/>
          <w:sz w:val="28"/>
          <w:szCs w:val="28"/>
          <w:lang w:val="ru-RU"/>
        </w:rPr>
        <w:t>6]</w:t>
      </w:r>
      <w:r w:rsidR="00D436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2E58" w:rsidRPr="00D436B7" w:rsidRDefault="00112E58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 xml:space="preserve">Сучасна школа стоїть на шляху формування </w:t>
      </w:r>
      <w:proofErr w:type="spellStart"/>
      <w:r w:rsidRPr="00D436B7">
        <w:rPr>
          <w:rFonts w:ascii="Times New Roman" w:hAnsi="Times New Roman" w:cs="Times New Roman"/>
          <w:sz w:val="28"/>
          <w:szCs w:val="28"/>
        </w:rPr>
        <w:t>компетентнісно</w:t>
      </w:r>
      <w:proofErr w:type="spellEnd"/>
      <w:r w:rsidR="00677029" w:rsidRPr="00D436B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E5306" w:rsidRP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орієнтованого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 xml:space="preserve">підходу до </w:t>
      </w:r>
      <w:proofErr w:type="spellStart"/>
      <w:r w:rsidRPr="00D436B7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677029" w:rsidRPr="00D436B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436B7">
        <w:rPr>
          <w:rFonts w:ascii="Times New Roman" w:hAnsi="Times New Roman" w:cs="Times New Roman"/>
          <w:sz w:val="28"/>
          <w:szCs w:val="28"/>
        </w:rPr>
        <w:t xml:space="preserve">виховної діяльності </w:t>
      </w:r>
      <w:r w:rsidRPr="00D436B7">
        <w:rPr>
          <w:rFonts w:ascii="Times New Roman" w:hAnsi="Times New Roman" w:cs="Times New Roman"/>
          <w:sz w:val="28"/>
          <w:szCs w:val="28"/>
        </w:rPr>
        <w:t>через поєднання засобів географії, економіки, психології, народної педагогіки.</w:t>
      </w:r>
    </w:p>
    <w:p w:rsidR="00112E58" w:rsidRPr="00D436B7" w:rsidRDefault="00112E58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Географія – одна із прадавніх наук про Землю. Але не дивлячись на це, багато професійних географів розглядають її як науку, що розвивається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і може зробити значний вплив на життя окремих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людей і суспільства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в цілому.</w:t>
      </w:r>
    </w:p>
    <w:p w:rsidR="00112E58" w:rsidRPr="00D436B7" w:rsidRDefault="00112E58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Основна мета географічної освіти полягає у всебічному розвитку особистості школяра з урахуванням його природних задатків, здібностей, інтересів</w:t>
      </w:r>
      <w:r w:rsidR="00FE5306" w:rsidRPr="00D436B7">
        <w:rPr>
          <w:rFonts w:ascii="Times New Roman" w:hAnsi="Times New Roman" w:cs="Times New Roman"/>
          <w:sz w:val="28"/>
          <w:szCs w:val="28"/>
        </w:rPr>
        <w:t>, потреб через географічну культуру як основу світосприймання, світогляду та діяльності.</w:t>
      </w:r>
    </w:p>
    <w:p w:rsidR="00FE5306" w:rsidRPr="00D436B7" w:rsidRDefault="00FE5306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Ні один предмет, окрім географії, не розглядає природні процеси, що протікають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на поверхні Землі, їх сукупність, як «ланцюжок явищ і їх наслідків». Розум і сила географії у комплексному підході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 xml:space="preserve">до об’єктів , </w:t>
      </w:r>
      <w:r w:rsidRPr="00D436B7">
        <w:rPr>
          <w:rFonts w:ascii="Times New Roman" w:hAnsi="Times New Roman" w:cs="Times New Roman"/>
          <w:sz w:val="28"/>
          <w:szCs w:val="28"/>
        </w:rPr>
        <w:lastRenderedPageBreak/>
        <w:t>вивчаються. Лише цей предмет дає суспільству матеріал для пізнання себе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як частини єдиної природи.</w:t>
      </w:r>
    </w:p>
    <w:p w:rsidR="00FE5306" w:rsidRPr="00D436B7" w:rsidRDefault="00FE5306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Географія дає різносторонню оцінку світові, оскільки інтегрує науки про Землю, суспільство і людину.</w:t>
      </w:r>
    </w:p>
    <w:p w:rsidR="00FE5306" w:rsidRPr="00D436B7" w:rsidRDefault="00FE5306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 xml:space="preserve">За географією, як наукою реальне майбутнє – століття географії. Це вимагає підвищення рівня формування </w:t>
      </w:r>
      <w:r w:rsidR="00B44D69" w:rsidRPr="00D436B7">
        <w:rPr>
          <w:rFonts w:ascii="Times New Roman" w:hAnsi="Times New Roman" w:cs="Times New Roman"/>
          <w:sz w:val="28"/>
          <w:szCs w:val="28"/>
        </w:rPr>
        <w:t>географічного творчого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B44D69" w:rsidRPr="00D436B7">
        <w:rPr>
          <w:rFonts w:ascii="Times New Roman" w:hAnsi="Times New Roman" w:cs="Times New Roman"/>
          <w:sz w:val="28"/>
          <w:szCs w:val="28"/>
        </w:rPr>
        <w:t>мислення, географічна культура молодого покоління.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4E3" w:rsidRPr="00D436B7" w:rsidRDefault="00712585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B44D69" w:rsidRPr="00D436B7">
        <w:rPr>
          <w:rFonts w:ascii="Times New Roman" w:hAnsi="Times New Roman" w:cs="Times New Roman"/>
          <w:sz w:val="28"/>
          <w:szCs w:val="28"/>
        </w:rPr>
        <w:t>Щоб учити географію було цікаво – головним акцентом повинна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B44D69" w:rsidRPr="00D436B7">
        <w:rPr>
          <w:rFonts w:ascii="Times New Roman" w:hAnsi="Times New Roman" w:cs="Times New Roman"/>
          <w:sz w:val="28"/>
          <w:szCs w:val="28"/>
        </w:rPr>
        <w:t>бути творчість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B44D69" w:rsidRPr="00D436B7">
        <w:rPr>
          <w:rFonts w:ascii="Times New Roman" w:hAnsi="Times New Roman" w:cs="Times New Roman"/>
          <w:sz w:val="28"/>
          <w:szCs w:val="28"/>
        </w:rPr>
        <w:t>як учителя</w:t>
      </w:r>
      <w:r w:rsidR="005B7A53" w:rsidRPr="00D436B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6B7">
        <w:rPr>
          <w:rFonts w:ascii="Times New Roman" w:hAnsi="Times New Roman" w:cs="Times New Roman"/>
          <w:sz w:val="28"/>
          <w:szCs w:val="28"/>
        </w:rPr>
        <w:t xml:space="preserve">так і учнів </w:t>
      </w:r>
      <w:r w:rsidR="00486D9F" w:rsidRPr="00D436B7">
        <w:rPr>
          <w:rFonts w:ascii="Times New Roman" w:hAnsi="Times New Roman" w:cs="Times New Roman"/>
          <w:sz w:val="28"/>
          <w:szCs w:val="28"/>
          <w:lang w:val="ru-RU"/>
        </w:rPr>
        <w:t>[5, 4]</w:t>
      </w:r>
      <w:r w:rsidR="00D436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7A53" w:rsidRPr="00D436B7" w:rsidRDefault="005B7A53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Завданнями сучасної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 xml:space="preserve">шкільної географічної освіти є формування географічних </w:t>
      </w:r>
      <w:proofErr w:type="spellStart"/>
      <w:r w:rsidRPr="00D436B7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D436B7">
        <w:rPr>
          <w:rFonts w:ascii="Times New Roman" w:hAnsi="Times New Roman" w:cs="Times New Roman"/>
          <w:sz w:val="28"/>
          <w:szCs w:val="28"/>
        </w:rPr>
        <w:t xml:space="preserve"> школярів, які сприяють адаптації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їх до економічних, соціальних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та інших умов сучасного суспільства.</w:t>
      </w:r>
    </w:p>
    <w:p w:rsidR="005B7A53" w:rsidRPr="00D436B7" w:rsidRDefault="005B7A53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Одним із ефективних шляхів формування географічних знань в умовах реформування освітнього процесу є інтерактивний урок.</w:t>
      </w:r>
    </w:p>
    <w:p w:rsidR="001B180C" w:rsidRPr="00D436B7" w:rsidRDefault="005B7A53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На сьогоднішньому етапі якість знань визначається не лише тим, як учень може відтворити набуті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знання, але і як він може їх використати на інших уроках і повсякденному житті загалом.</w:t>
      </w:r>
      <w:r w:rsidR="001B180C" w:rsidRPr="00D436B7">
        <w:rPr>
          <w:rFonts w:ascii="Times New Roman" w:hAnsi="Times New Roman" w:cs="Times New Roman"/>
          <w:sz w:val="28"/>
          <w:szCs w:val="28"/>
        </w:rPr>
        <w:t xml:space="preserve"> Тому при вивченні теми на уроці постійно треба використовувати завдання, в яких би учні могли простежувати практичне</w:t>
      </w:r>
      <w:r w:rsidR="00D436B7">
        <w:rPr>
          <w:rFonts w:ascii="Times New Roman" w:hAnsi="Times New Roman" w:cs="Times New Roman"/>
          <w:sz w:val="28"/>
          <w:szCs w:val="28"/>
        </w:rPr>
        <w:t xml:space="preserve"> використання теоретичних знань</w:t>
      </w:r>
      <w:r w:rsidR="001B180C" w:rsidRP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677029" w:rsidRPr="00D436B7">
        <w:rPr>
          <w:rFonts w:ascii="Times New Roman" w:hAnsi="Times New Roman" w:cs="Times New Roman"/>
          <w:sz w:val="28"/>
          <w:szCs w:val="28"/>
        </w:rPr>
        <w:t>[2,</w:t>
      </w:r>
      <w:r w:rsidR="00486D9F" w:rsidRPr="00D436B7">
        <w:rPr>
          <w:rFonts w:ascii="Times New Roman" w:hAnsi="Times New Roman" w:cs="Times New Roman"/>
          <w:sz w:val="28"/>
          <w:szCs w:val="28"/>
        </w:rPr>
        <w:t>12]</w:t>
      </w:r>
      <w:r w:rsidR="00D436B7">
        <w:rPr>
          <w:rFonts w:ascii="Times New Roman" w:hAnsi="Times New Roman" w:cs="Times New Roman"/>
          <w:sz w:val="28"/>
          <w:szCs w:val="28"/>
        </w:rPr>
        <w:t>.</w:t>
      </w:r>
    </w:p>
    <w:p w:rsidR="005B7A53" w:rsidRPr="00D436B7" w:rsidRDefault="001B180C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Крім вивчення географії на уроках багато учнів цікавляться вивченням предмету шляхом самоосвіти, тобто отримання інформації самостійно вдома.</w:t>
      </w:r>
    </w:p>
    <w:p w:rsidR="005B1535" w:rsidRPr="00D436B7" w:rsidRDefault="001B180C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Учні, які відводять багато позаучбового часу на вивчення окремих географічних питань першими і виявляють бажання перевірити власні сили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у конкурсах, олімпіадах, турнірах, які спрямовані на розвиток інтелектуального рівня, щоб визначити свій рівень на фоні інших обдарованих дітей,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вибору подальшої професійної орієнтації, життєвого шля</w:t>
      </w:r>
      <w:r w:rsidR="005D42D5" w:rsidRPr="00D436B7">
        <w:rPr>
          <w:rFonts w:ascii="Times New Roman" w:hAnsi="Times New Roman" w:cs="Times New Roman"/>
          <w:sz w:val="28"/>
          <w:szCs w:val="28"/>
        </w:rPr>
        <w:t>х</w:t>
      </w:r>
      <w:r w:rsidRPr="00D436B7">
        <w:rPr>
          <w:rFonts w:ascii="Times New Roman" w:hAnsi="Times New Roman" w:cs="Times New Roman"/>
          <w:sz w:val="28"/>
          <w:szCs w:val="28"/>
        </w:rPr>
        <w:t xml:space="preserve">у </w:t>
      </w:r>
      <w:r w:rsidR="005D42D5" w:rsidRPr="00D436B7">
        <w:rPr>
          <w:rFonts w:ascii="Times New Roman" w:hAnsi="Times New Roman" w:cs="Times New Roman"/>
          <w:sz w:val="28"/>
          <w:szCs w:val="28"/>
        </w:rPr>
        <w:t>в цілому.</w:t>
      </w:r>
    </w:p>
    <w:p w:rsidR="005D42D5" w:rsidRPr="00D436B7" w:rsidRDefault="005D42D5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Кожен учасник змагань, випробувань завжди мріє про перемогу, адже вона показує його рівень знань, можливість успішного складання ЗНО.</w:t>
      </w:r>
    </w:p>
    <w:p w:rsidR="005D42D5" w:rsidRPr="00D436B7" w:rsidRDefault="005D42D5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Для результативного виступу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на різних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етапах змагань необхідна наполеглива, систематична індивідуальна підготовка.</w:t>
      </w:r>
    </w:p>
    <w:p w:rsidR="005D42D5" w:rsidRPr="00D436B7" w:rsidRDefault="005D42D5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lastRenderedPageBreak/>
        <w:t>Особливістю олімпіад із географії є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те, що вони включають завдання теоретичного і практичного характеру, часто використовує знання із біології, фізики, хімії, економіки, математики.</w:t>
      </w:r>
    </w:p>
    <w:p w:rsidR="005D42D5" w:rsidRPr="00D436B7" w:rsidRDefault="005D42D5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Успішний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виступ учнів і високий результат виконання завдань залежить від правильної організації роботи із дітьми, які цікавляться предметом серйозно.</w:t>
      </w:r>
    </w:p>
    <w:p w:rsidR="005D42D5" w:rsidRPr="00D436B7" w:rsidRDefault="005D42D5" w:rsidP="00D436B7">
      <w:pPr>
        <w:tabs>
          <w:tab w:val="left" w:pos="9072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Приблизні напрямки роботи вчителя географії включають такі види діяльності</w:t>
      </w:r>
      <w:r w:rsidR="00F45F5B" w:rsidRPr="00D436B7">
        <w:rPr>
          <w:rFonts w:ascii="Times New Roman" w:hAnsi="Times New Roman" w:cs="Times New Roman"/>
          <w:sz w:val="28"/>
          <w:szCs w:val="28"/>
        </w:rPr>
        <w:t>:</w:t>
      </w:r>
    </w:p>
    <w:p w:rsidR="00F45F5B" w:rsidRPr="00D436B7" w:rsidRDefault="00F45F5B" w:rsidP="00D436B7">
      <w:pPr>
        <w:pStyle w:val="a3"/>
        <w:numPr>
          <w:ilvl w:val="0"/>
          <w:numId w:val="3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Орієнтування учнів на зацікавлення предметом;</w:t>
      </w:r>
    </w:p>
    <w:p w:rsidR="00F45F5B" w:rsidRPr="00D436B7" w:rsidRDefault="00F45F5B" w:rsidP="00D436B7">
      <w:pPr>
        <w:pStyle w:val="a3"/>
        <w:numPr>
          <w:ilvl w:val="0"/>
          <w:numId w:val="3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Систематична додаткова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робота із учнями за завданнями, які виходять за рамки обов’язкових щодо шкільної програми;</w:t>
      </w:r>
    </w:p>
    <w:p w:rsidR="00F45F5B" w:rsidRPr="00D436B7" w:rsidRDefault="00F45F5B" w:rsidP="00D436B7">
      <w:pPr>
        <w:pStyle w:val="a3"/>
        <w:numPr>
          <w:ilvl w:val="0"/>
          <w:numId w:val="3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Організація ґрунтовної самостійної роботи із сучасною науковою літера</w:t>
      </w:r>
      <w:r w:rsidR="00D436B7">
        <w:rPr>
          <w:rFonts w:ascii="Times New Roman" w:hAnsi="Times New Roman" w:cs="Times New Roman"/>
          <w:sz w:val="28"/>
          <w:szCs w:val="28"/>
        </w:rPr>
        <w:t xml:space="preserve">турою, педагогічними виданнями географічного </w:t>
      </w:r>
      <w:r w:rsidRPr="00D436B7">
        <w:rPr>
          <w:rFonts w:ascii="Times New Roman" w:hAnsi="Times New Roman" w:cs="Times New Roman"/>
          <w:sz w:val="28"/>
          <w:szCs w:val="28"/>
        </w:rPr>
        <w:t>змісту, довідниками, мережею Інтернет;</w:t>
      </w:r>
    </w:p>
    <w:p w:rsidR="00F45F5B" w:rsidRPr="00D436B7" w:rsidRDefault="00F45F5B" w:rsidP="00D436B7">
      <w:pPr>
        <w:pStyle w:val="a3"/>
        <w:numPr>
          <w:ilvl w:val="0"/>
          <w:numId w:val="3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Розв’язування географічних задач;</w:t>
      </w:r>
    </w:p>
    <w:p w:rsidR="00F45F5B" w:rsidRPr="00D436B7" w:rsidRDefault="00F45F5B" w:rsidP="00D436B7">
      <w:pPr>
        <w:pStyle w:val="a3"/>
        <w:numPr>
          <w:ilvl w:val="0"/>
          <w:numId w:val="3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Докладне вивчення географічної номенклатури;</w:t>
      </w:r>
    </w:p>
    <w:p w:rsidR="00F45F5B" w:rsidRPr="00D436B7" w:rsidRDefault="00F45F5B" w:rsidP="00D436B7">
      <w:pPr>
        <w:pStyle w:val="a3"/>
        <w:numPr>
          <w:ilvl w:val="0"/>
          <w:numId w:val="3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Проведення перевірних змагань ерудитів серед однокласників, учнів паралельних класів;</w:t>
      </w:r>
    </w:p>
    <w:p w:rsidR="00F45F5B" w:rsidRPr="00D436B7" w:rsidRDefault="00F45F5B" w:rsidP="00D436B7">
      <w:pPr>
        <w:pStyle w:val="a3"/>
        <w:numPr>
          <w:ilvl w:val="0"/>
          <w:numId w:val="3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Постійне спілкування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із батьками учнів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 xml:space="preserve">і знайомство їх із схильностями і здібностями, успіхами та проблемами </w:t>
      </w:r>
      <w:r w:rsidR="001122CF" w:rsidRPr="00D436B7">
        <w:rPr>
          <w:rFonts w:ascii="Times New Roman" w:hAnsi="Times New Roman" w:cs="Times New Roman"/>
          <w:sz w:val="28"/>
          <w:szCs w:val="28"/>
        </w:rPr>
        <w:t>учнів.</w:t>
      </w:r>
    </w:p>
    <w:p w:rsidR="001122CF" w:rsidRPr="00D436B7" w:rsidRDefault="001122CF" w:rsidP="00D436B7">
      <w:pPr>
        <w:pStyle w:val="a3"/>
        <w:numPr>
          <w:ilvl w:val="0"/>
          <w:numId w:val="3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Формування інтересу до предмету і як результат – початок підготовки учнів до участі в олімпіадах, змаганнях, турнірах необхідно розпочинати із початком вивчення географії – із 6-го класу і систематично збагачувати і накопичувати надбання знань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до 11 класу і до складання ЗНО.</w:t>
      </w:r>
    </w:p>
    <w:p w:rsidR="001122CF" w:rsidRPr="00D436B7" w:rsidRDefault="001122CF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Група учнів, які бажають більше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мати знань з предмету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 xml:space="preserve">формується вже із шостого класу. Необхідно побудувати заняття так, щоб вони зацікавлювали </w:t>
      </w:r>
      <w:r w:rsidRPr="00D436B7">
        <w:rPr>
          <w:rFonts w:ascii="Times New Roman" w:hAnsi="Times New Roman" w:cs="Times New Roman"/>
          <w:sz w:val="28"/>
          <w:szCs w:val="28"/>
        </w:rPr>
        <w:lastRenderedPageBreak/>
        <w:t>учнів більше і більше і кожен із них міг розширю</w:t>
      </w:r>
      <w:r w:rsidR="009226C4" w:rsidRPr="00D436B7">
        <w:rPr>
          <w:rFonts w:ascii="Times New Roman" w:hAnsi="Times New Roman" w:cs="Times New Roman"/>
          <w:sz w:val="28"/>
          <w:szCs w:val="28"/>
        </w:rPr>
        <w:t>вати і поглиблювати свої знання, уміння.</w:t>
      </w:r>
    </w:p>
    <w:p w:rsidR="00D744F6" w:rsidRPr="00D436B7" w:rsidRDefault="00D744F6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Розпочинати роботу по виявленню інтересу та захоплення предметом я в своїй роботі починаю із стартової діагностики з географії у шостому класі за допомогою тестових завдань.</w:t>
      </w:r>
    </w:p>
    <w:p w:rsidR="00D744F6" w:rsidRPr="00D436B7" w:rsidRDefault="00D744F6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Таким чином з</w:t>
      </w:r>
      <w:r w:rsidRPr="00D436B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D436B7">
        <w:rPr>
          <w:rFonts w:ascii="Times New Roman" w:hAnsi="Times New Roman" w:cs="Times New Roman"/>
          <w:sz w:val="28"/>
          <w:szCs w:val="28"/>
        </w:rPr>
        <w:t>ясовую</w:t>
      </w:r>
      <w:proofErr w:type="spellEnd"/>
      <w:r w:rsidRPr="00D436B7">
        <w:rPr>
          <w:rFonts w:ascii="Times New Roman" w:hAnsi="Times New Roman" w:cs="Times New Roman"/>
          <w:sz w:val="28"/>
          <w:szCs w:val="28"/>
        </w:rPr>
        <w:t>:</w:t>
      </w:r>
    </w:p>
    <w:p w:rsidR="00D744F6" w:rsidRPr="00D436B7" w:rsidRDefault="00D744F6" w:rsidP="00D436B7">
      <w:pPr>
        <w:pStyle w:val="a3"/>
        <w:numPr>
          <w:ilvl w:val="0"/>
          <w:numId w:val="4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Рівень розумового розвитку учнів;</w:t>
      </w:r>
    </w:p>
    <w:p w:rsidR="00D744F6" w:rsidRPr="00D436B7" w:rsidRDefault="00D744F6" w:rsidP="00D436B7">
      <w:pPr>
        <w:pStyle w:val="a3"/>
        <w:numPr>
          <w:ilvl w:val="0"/>
          <w:numId w:val="4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Ставлення дітей до навчання загалом;</w:t>
      </w:r>
    </w:p>
    <w:p w:rsidR="00D744F6" w:rsidRPr="00D436B7" w:rsidRDefault="00D744F6" w:rsidP="00D436B7">
      <w:pPr>
        <w:pStyle w:val="a3"/>
        <w:numPr>
          <w:ilvl w:val="0"/>
          <w:numId w:val="4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Вміння самостійно працювати;</w:t>
      </w:r>
    </w:p>
    <w:p w:rsidR="00D744F6" w:rsidRPr="00D436B7" w:rsidRDefault="00D744F6" w:rsidP="00D436B7">
      <w:pPr>
        <w:pStyle w:val="a3"/>
        <w:numPr>
          <w:ilvl w:val="0"/>
          <w:numId w:val="4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Здатність до творчого виконання завдань;</w:t>
      </w:r>
    </w:p>
    <w:p w:rsidR="009226C4" w:rsidRPr="00D436B7" w:rsidRDefault="009226C4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Важливо учням наголошувати, що олімпіада – це змагання і тому оцінюється кінцевий результат – перемога. Вона і є результатом роботи і вчителя і учнів.</w:t>
      </w:r>
    </w:p>
    <w:p w:rsidR="009226C4" w:rsidRPr="00D436B7" w:rsidRDefault="009226C4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Найкращим заохоченням до участі в олімпіадах є нагороди: грамоти, цінні подарунки, грошові винагороди, стипендії.</w:t>
      </w:r>
    </w:p>
    <w:p w:rsidR="009226C4" w:rsidRPr="00D436B7" w:rsidRDefault="009226C4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6B7">
        <w:rPr>
          <w:rFonts w:ascii="Times New Roman" w:hAnsi="Times New Roman" w:cs="Times New Roman"/>
          <w:sz w:val="28"/>
          <w:szCs w:val="28"/>
        </w:rPr>
        <w:t>Підготовка до олімпіад та турнірів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з географії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серед школярів набуває популярності у школі, це свідчить про престиж предмету, високий інтелектуальний розвиток учнів, про цілеспрямованість до досягнення мети</w:t>
      </w:r>
      <w:r w:rsid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7CB" w:rsidRPr="00D436B7">
        <w:rPr>
          <w:rFonts w:ascii="Times New Roman" w:hAnsi="Times New Roman" w:cs="Times New Roman"/>
          <w:sz w:val="28"/>
          <w:szCs w:val="28"/>
          <w:lang w:val="ru-RU"/>
        </w:rPr>
        <w:t>[3, 13]</w:t>
      </w:r>
      <w:r w:rsidR="00D436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22CF" w:rsidRPr="00D436B7" w:rsidRDefault="00D744F6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D436B7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36B7">
        <w:rPr>
          <w:rFonts w:ascii="Times New Roman" w:hAnsi="Times New Roman" w:cs="Times New Roman"/>
          <w:sz w:val="28"/>
          <w:szCs w:val="28"/>
          <w:lang w:val="ru-RU"/>
        </w:rPr>
        <w:t>кінцевого</w:t>
      </w:r>
      <w:proofErr w:type="spellEnd"/>
      <w:r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результату</w:t>
      </w:r>
      <w:r w:rsidR="0095525D" w:rsidRPr="00D436B7">
        <w:rPr>
          <w:rFonts w:ascii="Times New Roman" w:hAnsi="Times New Roman" w:cs="Times New Roman"/>
          <w:sz w:val="28"/>
          <w:szCs w:val="28"/>
        </w:rPr>
        <w:t xml:space="preserve"> своєї праці по «вирощуванню» переможці</w:t>
      </w:r>
      <w:proofErr w:type="gramStart"/>
      <w:r w:rsidR="0095525D" w:rsidRPr="00D436B7">
        <w:rPr>
          <w:rFonts w:ascii="Times New Roman" w:hAnsi="Times New Roman" w:cs="Times New Roman"/>
          <w:sz w:val="28"/>
          <w:szCs w:val="28"/>
        </w:rPr>
        <w:t>в ол</w:t>
      </w:r>
      <w:proofErr w:type="gramEnd"/>
      <w:r w:rsidR="0095525D" w:rsidRPr="00D436B7">
        <w:rPr>
          <w:rFonts w:ascii="Times New Roman" w:hAnsi="Times New Roman" w:cs="Times New Roman"/>
          <w:sz w:val="28"/>
          <w:szCs w:val="28"/>
        </w:rPr>
        <w:t>імпіад, конкурсів, змагань відіграє тільки спільна злагоджена співпраця вчителя, учнів, батьків, які повинні бути зацікавленими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95525D" w:rsidRPr="00D436B7">
        <w:rPr>
          <w:rFonts w:ascii="Times New Roman" w:hAnsi="Times New Roman" w:cs="Times New Roman"/>
          <w:sz w:val="28"/>
          <w:szCs w:val="28"/>
        </w:rPr>
        <w:t>і виступати як одна команда за для кінцевого результату.</w:t>
      </w:r>
    </w:p>
    <w:p w:rsidR="0095525D" w:rsidRPr="00D436B7" w:rsidRDefault="0095525D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Важливе значення у підготовці до змагань відіграють завдання на зразок ребусів, кросвордів,</w:t>
      </w:r>
      <w:r w:rsidR="000E6DD3" w:rsidRP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 xml:space="preserve">вікторин. </w:t>
      </w:r>
    </w:p>
    <w:p w:rsidR="0095525D" w:rsidRPr="00D436B7" w:rsidRDefault="0095525D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lastRenderedPageBreak/>
        <w:t>Ця форма дає можливість оперативно і об’єктивно оцінити рівень знань учнів із певної теми, навчає дітей творчо мислити, самостійно зна</w:t>
      </w:r>
      <w:r w:rsidR="00616290" w:rsidRPr="00D436B7">
        <w:rPr>
          <w:rFonts w:ascii="Times New Roman" w:hAnsi="Times New Roman" w:cs="Times New Roman"/>
          <w:sz w:val="28"/>
          <w:szCs w:val="28"/>
        </w:rPr>
        <w:t>х</w:t>
      </w:r>
      <w:r w:rsidRPr="00D436B7">
        <w:rPr>
          <w:rFonts w:ascii="Times New Roman" w:hAnsi="Times New Roman" w:cs="Times New Roman"/>
          <w:sz w:val="28"/>
          <w:szCs w:val="28"/>
        </w:rPr>
        <w:t>одити і використовувати різноманітні джерела знань</w:t>
      </w:r>
      <w:r w:rsidR="00616290" w:rsidRPr="00D436B7">
        <w:rPr>
          <w:rFonts w:ascii="Times New Roman" w:hAnsi="Times New Roman" w:cs="Times New Roman"/>
          <w:sz w:val="28"/>
          <w:szCs w:val="28"/>
        </w:rPr>
        <w:t>. Причому складання кросвордів, ребусів можна виконувати як на уроках, так і дома під час виконання домашніх завдань.</w:t>
      </w:r>
    </w:p>
    <w:p w:rsidR="00616290" w:rsidRPr="00D436B7" w:rsidRDefault="00616290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Працюючи вдома над складанням кросвордів учні мають можливість глибше опрацювати навчальний матеріал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 xml:space="preserve">за темою, користуватися додатковою літературою. </w:t>
      </w:r>
    </w:p>
    <w:p w:rsidR="00616290" w:rsidRPr="00D436B7" w:rsidRDefault="00616290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Таким чином, ця форма роботи дає можливість не тільки об’єктивно оцінювати знання учнів, але і активізувати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їх пізнавальну діяльність, загострювати увагу, підвищувати результативність навчання, сприяє розвитку пам</w:t>
      </w:r>
      <w:r w:rsidR="00637DE1" w:rsidRPr="00D436B7">
        <w:rPr>
          <w:rFonts w:ascii="Times New Roman" w:hAnsi="Times New Roman" w:cs="Times New Roman"/>
          <w:sz w:val="28"/>
          <w:szCs w:val="28"/>
        </w:rPr>
        <w:t>’</w:t>
      </w:r>
      <w:r w:rsidRPr="00D436B7">
        <w:rPr>
          <w:rFonts w:ascii="Times New Roman" w:hAnsi="Times New Roman" w:cs="Times New Roman"/>
          <w:sz w:val="28"/>
          <w:szCs w:val="28"/>
        </w:rPr>
        <w:t xml:space="preserve">яті, уваги, кмітливості. </w:t>
      </w:r>
    </w:p>
    <w:p w:rsidR="00616290" w:rsidRPr="00D436B7" w:rsidRDefault="00616290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Для майбутніх переможців із успіхом можна використовувати позакласні заходи «Поле чудес», «Що? Де? Коли?»</w:t>
      </w:r>
    </w:p>
    <w:p w:rsidR="00616290" w:rsidRPr="00D436B7" w:rsidRDefault="00616290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Головною метою олімпіади є розкриття потенціалу індивідуальності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дитини.</w:t>
      </w:r>
    </w:p>
    <w:p w:rsidR="00616290" w:rsidRPr="00D436B7" w:rsidRDefault="00616290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Кожна олімпіада базується на таких принципах:</w:t>
      </w:r>
    </w:p>
    <w:p w:rsidR="00616290" w:rsidRPr="00D436B7" w:rsidRDefault="00616290" w:rsidP="00D436B7">
      <w:pPr>
        <w:pStyle w:val="a3"/>
        <w:numPr>
          <w:ilvl w:val="0"/>
          <w:numId w:val="5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 xml:space="preserve">Створення умов для розумового розвитку </w:t>
      </w:r>
      <w:r w:rsidR="00637DE1" w:rsidRPr="00D436B7">
        <w:rPr>
          <w:rFonts w:ascii="Times New Roman" w:hAnsi="Times New Roman" w:cs="Times New Roman"/>
          <w:sz w:val="28"/>
          <w:szCs w:val="28"/>
        </w:rPr>
        <w:t>обдарованих дітей;</w:t>
      </w:r>
    </w:p>
    <w:p w:rsidR="00637DE1" w:rsidRPr="00D436B7" w:rsidRDefault="00637DE1" w:rsidP="00D436B7">
      <w:pPr>
        <w:pStyle w:val="a3"/>
        <w:numPr>
          <w:ilvl w:val="0"/>
          <w:numId w:val="5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Добровільна участь кожного школяра в олімпіадах;</w:t>
      </w:r>
    </w:p>
    <w:p w:rsidR="00637DE1" w:rsidRPr="00D436B7" w:rsidRDefault="00637DE1" w:rsidP="00D436B7">
      <w:pPr>
        <w:pStyle w:val="a3"/>
        <w:numPr>
          <w:ilvl w:val="0"/>
          <w:numId w:val="5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Оптимальне поєднання різних форм матеріального та морального заохочення.</w:t>
      </w:r>
    </w:p>
    <w:p w:rsidR="00637DE1" w:rsidRPr="00D436B7" w:rsidRDefault="005E4EF1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Таким чином, кожен у</w:t>
      </w:r>
      <w:r w:rsidR="00637DE1" w:rsidRPr="00D436B7">
        <w:rPr>
          <w:rFonts w:ascii="Times New Roman" w:hAnsi="Times New Roman" w:cs="Times New Roman"/>
          <w:sz w:val="28"/>
          <w:szCs w:val="28"/>
        </w:rPr>
        <w:t>читель повинен усвідомлювати, що сучасне життя потребує від нього не просто дати дитині певну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637DE1" w:rsidRPr="00D436B7">
        <w:rPr>
          <w:rFonts w:ascii="Times New Roman" w:hAnsi="Times New Roman" w:cs="Times New Roman"/>
          <w:sz w:val="28"/>
          <w:szCs w:val="28"/>
        </w:rPr>
        <w:t>суму знань, умінь і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637DE1" w:rsidRPr="00D436B7">
        <w:rPr>
          <w:rFonts w:ascii="Times New Roman" w:hAnsi="Times New Roman" w:cs="Times New Roman"/>
          <w:sz w:val="28"/>
          <w:szCs w:val="28"/>
        </w:rPr>
        <w:t>практичних навичок , а сформувати в молодого покоління активну життєву позицію, готовність брати на себе відповідальність, уміння здобувати, критично осмислювати і використовувати різноманітну інформацію, прагнення до саморозвитку і самоосвіти, здатність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="00637DE1" w:rsidRPr="00D436B7">
        <w:rPr>
          <w:rFonts w:ascii="Times New Roman" w:hAnsi="Times New Roman" w:cs="Times New Roman"/>
          <w:sz w:val="28"/>
          <w:szCs w:val="28"/>
        </w:rPr>
        <w:t>до раціональної продуктивної творчої діяльності.</w:t>
      </w:r>
      <w:r w:rsidRPr="00D436B7">
        <w:rPr>
          <w:rFonts w:ascii="Times New Roman" w:hAnsi="Times New Roman" w:cs="Times New Roman"/>
          <w:sz w:val="28"/>
          <w:szCs w:val="28"/>
        </w:rPr>
        <w:t>[4, 20]</w:t>
      </w:r>
    </w:p>
    <w:p w:rsidR="00C4746D" w:rsidRPr="00D436B7" w:rsidRDefault="00C4746D" w:rsidP="00D436B7">
      <w:pPr>
        <w:pStyle w:val="a3"/>
        <w:tabs>
          <w:tab w:val="left" w:pos="9072"/>
        </w:tabs>
        <w:spacing w:after="0" w:line="360" w:lineRule="auto"/>
        <w:ind w:left="0" w:right="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6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використаної літератури:</w:t>
      </w:r>
    </w:p>
    <w:p w:rsidR="009A178E" w:rsidRPr="00D436B7" w:rsidRDefault="009A178E" w:rsidP="00D436B7">
      <w:pPr>
        <w:pStyle w:val="a3"/>
        <w:numPr>
          <w:ilvl w:val="0"/>
          <w:numId w:val="6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6B7">
        <w:rPr>
          <w:rFonts w:ascii="Times New Roman" w:hAnsi="Times New Roman" w:cs="Times New Roman"/>
          <w:sz w:val="28"/>
          <w:szCs w:val="28"/>
        </w:rPr>
        <w:t>Анфімова</w:t>
      </w:r>
      <w:proofErr w:type="spellEnd"/>
      <w:r w:rsidRPr="00D436B7">
        <w:rPr>
          <w:rFonts w:ascii="Times New Roman" w:hAnsi="Times New Roman" w:cs="Times New Roman"/>
          <w:sz w:val="28"/>
          <w:szCs w:val="28"/>
        </w:rPr>
        <w:t xml:space="preserve"> І.В. Шляхи формування мобільності вчителя та розвитку ключових </w:t>
      </w:r>
      <w:proofErr w:type="spellStart"/>
      <w:r w:rsidRPr="00D436B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D436B7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EF1" w:rsidRPr="00D436B7">
        <w:rPr>
          <w:rFonts w:ascii="Times New Roman" w:hAnsi="Times New Roman" w:cs="Times New Roman"/>
          <w:sz w:val="28"/>
          <w:szCs w:val="28"/>
        </w:rPr>
        <w:t>Геограія</w:t>
      </w:r>
      <w:proofErr w:type="spellEnd"/>
      <w:r w:rsidR="005E4EF1" w:rsidRPr="00D436B7">
        <w:rPr>
          <w:rFonts w:ascii="Times New Roman" w:hAnsi="Times New Roman" w:cs="Times New Roman"/>
          <w:sz w:val="28"/>
          <w:szCs w:val="28"/>
        </w:rPr>
        <w:t xml:space="preserve"> 2011 №6 с. 5-8</w:t>
      </w:r>
      <w:r w:rsidRPr="00D436B7">
        <w:rPr>
          <w:rFonts w:ascii="Times New Roman" w:hAnsi="Times New Roman" w:cs="Times New Roman"/>
          <w:sz w:val="28"/>
          <w:szCs w:val="28"/>
        </w:rPr>
        <w:t>;</w:t>
      </w:r>
    </w:p>
    <w:p w:rsidR="00266B83" w:rsidRPr="00D436B7" w:rsidRDefault="00266B83" w:rsidP="00D436B7">
      <w:pPr>
        <w:pStyle w:val="a3"/>
        <w:numPr>
          <w:ilvl w:val="0"/>
          <w:numId w:val="6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6B7">
        <w:rPr>
          <w:rFonts w:ascii="Times New Roman" w:hAnsi="Times New Roman" w:cs="Times New Roman"/>
          <w:sz w:val="28"/>
          <w:szCs w:val="28"/>
          <w:lang w:val="ru-RU"/>
        </w:rPr>
        <w:t>Кучерявий</w:t>
      </w:r>
      <w:proofErr w:type="spellEnd"/>
      <w:r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І.Т. </w:t>
      </w:r>
      <w:proofErr w:type="spellStart"/>
      <w:r w:rsidRPr="00D436B7">
        <w:rPr>
          <w:rFonts w:ascii="Times New Roman" w:hAnsi="Times New Roman" w:cs="Times New Roman"/>
          <w:sz w:val="28"/>
          <w:szCs w:val="28"/>
          <w:lang w:val="ru-RU"/>
        </w:rPr>
        <w:t>Клепіков</w:t>
      </w:r>
      <w:proofErr w:type="spellEnd"/>
      <w:r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36B7">
        <w:rPr>
          <w:rFonts w:ascii="Times New Roman" w:hAnsi="Times New Roman" w:cs="Times New Roman"/>
          <w:sz w:val="28"/>
          <w:szCs w:val="28"/>
          <w:lang w:val="ru-RU"/>
        </w:rPr>
        <w:t>О.І.Творчіст</w:t>
      </w:r>
      <w:proofErr w:type="gramStart"/>
      <w:r w:rsidRPr="00D436B7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D436B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основа </w:t>
      </w:r>
      <w:proofErr w:type="spellStart"/>
      <w:r w:rsidRPr="00D436B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36B7">
        <w:rPr>
          <w:rFonts w:ascii="Times New Roman" w:hAnsi="Times New Roman" w:cs="Times New Roman"/>
          <w:sz w:val="28"/>
          <w:szCs w:val="28"/>
          <w:lang w:val="ru-RU"/>
        </w:rPr>
        <w:t>потенційних</w:t>
      </w:r>
      <w:proofErr w:type="spellEnd"/>
      <w:r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36B7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D4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36B7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D436B7">
        <w:rPr>
          <w:rFonts w:ascii="Times New Roman" w:hAnsi="Times New Roman" w:cs="Times New Roman"/>
          <w:sz w:val="28"/>
          <w:szCs w:val="28"/>
        </w:rPr>
        <w:t>: Навчальний посібник . -К.: Вища школа, 2002.</w:t>
      </w:r>
    </w:p>
    <w:p w:rsidR="009A178E" w:rsidRPr="00D436B7" w:rsidRDefault="009A178E" w:rsidP="00D436B7">
      <w:pPr>
        <w:pStyle w:val="a3"/>
        <w:numPr>
          <w:ilvl w:val="0"/>
          <w:numId w:val="6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>Синя Н.А. Участь в олімпіадах з географії – шлях до успіху Географія 2010 №9 с.12-14;</w:t>
      </w:r>
    </w:p>
    <w:p w:rsidR="009A178E" w:rsidRPr="00D436B7" w:rsidRDefault="0088285D" w:rsidP="00D436B7">
      <w:pPr>
        <w:pStyle w:val="a3"/>
        <w:numPr>
          <w:ilvl w:val="0"/>
          <w:numId w:val="6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6B7">
        <w:rPr>
          <w:rFonts w:ascii="Times New Roman" w:hAnsi="Times New Roman" w:cs="Times New Roman"/>
          <w:sz w:val="28"/>
          <w:szCs w:val="28"/>
        </w:rPr>
        <w:t>Суторміна</w:t>
      </w:r>
      <w:proofErr w:type="spellEnd"/>
      <w:r w:rsidRPr="00D436B7">
        <w:rPr>
          <w:rFonts w:ascii="Times New Roman" w:hAnsi="Times New Roman" w:cs="Times New Roman"/>
          <w:sz w:val="28"/>
          <w:szCs w:val="28"/>
        </w:rPr>
        <w:t xml:space="preserve"> Л.І. Активні форми і методи роботи на уроках географії</w:t>
      </w:r>
      <w:r w:rsidR="00D436B7">
        <w:rPr>
          <w:rFonts w:ascii="Times New Roman" w:hAnsi="Times New Roman" w:cs="Times New Roman"/>
          <w:sz w:val="28"/>
          <w:szCs w:val="28"/>
        </w:rPr>
        <w:t xml:space="preserve"> </w:t>
      </w:r>
      <w:r w:rsidRPr="00D436B7">
        <w:rPr>
          <w:rFonts w:ascii="Times New Roman" w:hAnsi="Times New Roman" w:cs="Times New Roman"/>
          <w:sz w:val="28"/>
          <w:szCs w:val="28"/>
        </w:rPr>
        <w:t>Географія 2012 №20 с. 18-21</w:t>
      </w:r>
    </w:p>
    <w:p w:rsidR="0088285D" w:rsidRPr="00D436B7" w:rsidRDefault="0088285D" w:rsidP="00D436B7">
      <w:pPr>
        <w:pStyle w:val="a3"/>
        <w:numPr>
          <w:ilvl w:val="0"/>
          <w:numId w:val="6"/>
        </w:numPr>
        <w:tabs>
          <w:tab w:val="left" w:pos="9072"/>
        </w:tabs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436B7">
        <w:rPr>
          <w:rFonts w:ascii="Times New Roman" w:hAnsi="Times New Roman" w:cs="Times New Roman"/>
          <w:sz w:val="28"/>
          <w:szCs w:val="28"/>
        </w:rPr>
        <w:t xml:space="preserve">Чернова І.І Формування навчально-пізнавальних </w:t>
      </w:r>
      <w:proofErr w:type="spellStart"/>
      <w:r w:rsidRPr="00D436B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D436B7">
        <w:rPr>
          <w:rFonts w:ascii="Times New Roman" w:hAnsi="Times New Roman" w:cs="Times New Roman"/>
          <w:sz w:val="28"/>
          <w:szCs w:val="28"/>
        </w:rPr>
        <w:t xml:space="preserve"> на уроках географії Географія 2011 №7 с.4</w:t>
      </w:r>
    </w:p>
    <w:sectPr w:rsidR="0088285D" w:rsidRPr="00D436B7" w:rsidSect="00D436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0368"/>
    <w:multiLevelType w:val="hybridMultilevel"/>
    <w:tmpl w:val="D2FA44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315191D"/>
    <w:multiLevelType w:val="hybridMultilevel"/>
    <w:tmpl w:val="BD26E082"/>
    <w:lvl w:ilvl="0" w:tplc="CEEA5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A473D0"/>
    <w:multiLevelType w:val="hybridMultilevel"/>
    <w:tmpl w:val="702C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807CB"/>
    <w:multiLevelType w:val="hybridMultilevel"/>
    <w:tmpl w:val="4BBAB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F25067"/>
    <w:multiLevelType w:val="hybridMultilevel"/>
    <w:tmpl w:val="08D2ABFC"/>
    <w:lvl w:ilvl="0" w:tplc="6010D5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86BC9"/>
    <w:multiLevelType w:val="hybridMultilevel"/>
    <w:tmpl w:val="78BE6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395C"/>
    <w:rsid w:val="0001395C"/>
    <w:rsid w:val="00081823"/>
    <w:rsid w:val="00086CF0"/>
    <w:rsid w:val="000E6DD3"/>
    <w:rsid w:val="001008A0"/>
    <w:rsid w:val="001122CF"/>
    <w:rsid w:val="00112E58"/>
    <w:rsid w:val="001B180C"/>
    <w:rsid w:val="00266B83"/>
    <w:rsid w:val="004437CD"/>
    <w:rsid w:val="00486D9F"/>
    <w:rsid w:val="005A4C35"/>
    <w:rsid w:val="005B1535"/>
    <w:rsid w:val="005B7A53"/>
    <w:rsid w:val="005D42D5"/>
    <w:rsid w:val="005E4EF1"/>
    <w:rsid w:val="00616290"/>
    <w:rsid w:val="00637DE1"/>
    <w:rsid w:val="00677029"/>
    <w:rsid w:val="00712585"/>
    <w:rsid w:val="00716AAE"/>
    <w:rsid w:val="00741603"/>
    <w:rsid w:val="00780DE1"/>
    <w:rsid w:val="007963F1"/>
    <w:rsid w:val="007E3B11"/>
    <w:rsid w:val="0088285D"/>
    <w:rsid w:val="008B7D63"/>
    <w:rsid w:val="009226C4"/>
    <w:rsid w:val="0095525D"/>
    <w:rsid w:val="009A178E"/>
    <w:rsid w:val="009F77CB"/>
    <w:rsid w:val="00A272A6"/>
    <w:rsid w:val="00B30F92"/>
    <w:rsid w:val="00B44D69"/>
    <w:rsid w:val="00BE1A08"/>
    <w:rsid w:val="00C274E3"/>
    <w:rsid w:val="00C4746D"/>
    <w:rsid w:val="00C74DE2"/>
    <w:rsid w:val="00CA3003"/>
    <w:rsid w:val="00D302CF"/>
    <w:rsid w:val="00D436B7"/>
    <w:rsid w:val="00D744F6"/>
    <w:rsid w:val="00D852CB"/>
    <w:rsid w:val="00DD3B6E"/>
    <w:rsid w:val="00F45F5B"/>
    <w:rsid w:val="00FB5ABA"/>
    <w:rsid w:val="00FE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55A1-56A5-4E24-AA3D-10FD10F4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2016-10-17T14:27:00Z</dcterms:created>
  <dcterms:modified xsi:type="dcterms:W3CDTF">2016-10-25T12:10:00Z</dcterms:modified>
</cp:coreProperties>
</file>