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МАТЕРІАЛ  ДО УРОКУ «ГЕТЬМАНЩИНА В ЧАСИ ІВАНА МАЗЕПИ»</w:t>
      </w:r>
    </w:p>
    <w:p>
      <w:pPr>
        <w:pStyle w:val="Normal"/>
        <w:spacing w:lineRule="auto" w:line="276"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ІСТОРІЯ УКРАЇНИ - 8 КЛАС</w:t>
      </w:r>
    </w:p>
    <w:p>
      <w:pPr>
        <w:pStyle w:val="Normal"/>
        <w:spacing w:lineRule="auto" w:line="276" w:before="0" w:after="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76"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t>В історії України важко знайти таку постать, біля якої вже декілька століть йдуть гострі протиріччя, схрещуються різні, часто протилежні думки.</w:t>
      </w:r>
    </w:p>
    <w:p>
      <w:pPr>
        <w:pStyle w:val="Normal"/>
        <w:spacing w:lineRule="auto" w:line="276" w:before="0" w:after="0"/>
        <w:ind w:firstLine="708"/>
        <w:rPr/>
      </w:pPr>
      <w:r>
        <w:rPr>
          <w:rFonts w:cs="Times New Roman" w:ascii="Times New Roman" w:hAnsi="Times New Roman"/>
          <w:sz w:val="28"/>
          <w:szCs w:val="28"/>
          <w:lang w:val="uk-UA"/>
        </w:rPr>
        <w:t>Поклоніння, захоплення,</w:t>
      </w:r>
      <w:r>
        <w:rPr>
          <w:rFonts w:cs="Times New Roman" w:ascii="Times New Roman" w:hAnsi="Times New Roman"/>
          <w:sz w:val="28"/>
          <w:szCs w:val="28"/>
          <w:lang w:val="uk-UA"/>
        </w:rPr>
        <w:t xml:space="preserve"> різке несприйняття, замовчування- такий діапазон суджень дослідників доби </w:t>
      </w:r>
      <w:r>
        <w:rPr>
          <w:rFonts w:cs="Times New Roman" w:ascii="Times New Roman" w:hAnsi="Times New Roman"/>
          <w:sz w:val="28"/>
          <w:szCs w:val="28"/>
          <w:lang w:val="uk-UA"/>
        </w:rPr>
        <w:t>М</w:t>
      </w:r>
      <w:r>
        <w:rPr>
          <w:rFonts w:cs="Times New Roman" w:ascii="Times New Roman" w:hAnsi="Times New Roman"/>
          <w:sz w:val="28"/>
          <w:szCs w:val="28"/>
          <w:lang w:val="uk-UA"/>
        </w:rPr>
        <w:t xml:space="preserve">азепи. </w:t>
      </w:r>
      <w:r>
        <w:rPr>
          <w:rFonts w:cs="Times New Roman" w:ascii="Times New Roman" w:hAnsi="Times New Roman"/>
          <w:sz w:val="28"/>
          <w:szCs w:val="28"/>
          <w:lang w:val="uk-UA"/>
        </w:rPr>
        <w:t>А ця доба має ще багато білих плям, ще й досі темна, а це дозволяє нам виставляти свої гіпотези. Тому я вважаю доцільним проводити урок узагальнення з цієї теми.</w:t>
      </w:r>
    </w:p>
    <w:p>
      <w:pPr>
        <w:pStyle w:val="Normal"/>
        <w:spacing w:lineRule="auto" w:line="276"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t>При проведенні цього уроку використовую метод «шести думательных шляп» Едварда де Боно, це відомий в світі психолог, автор 45-ти книжок. Він вчить мисленню як навику, який можна і потрібно розвивати. Його вправи успішно використовуються на уроках як окремі інтерактивні методики.</w:t>
      </w:r>
    </w:p>
    <w:p>
      <w:pPr>
        <w:pStyle w:val="Normal"/>
        <w:spacing w:lineRule="auto" w:line="276"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t>На цьому уроці використовую роботу трьох капелюхів. Клас поділяється на дві групи, які працюють над однією із проблем. Одна група отримує завдання мислити за принципом жовтого капелюха, інша – за принципом чорного.</w:t>
      </w:r>
    </w:p>
    <w:p>
      <w:pPr>
        <w:pStyle w:val="ListParagraph"/>
        <w:numPr>
          <w:ilvl w:val="0"/>
          <w:numId w:val="2"/>
        </w:numPr>
        <w:spacing w:lineRule="auto" w:line="276" w:before="0" w:after="0"/>
        <w:ind w:left="0" w:firstLine="709"/>
        <w:rPr>
          <w:rFonts w:ascii="Times New Roman" w:hAnsi="Times New Roman" w:cs="Times New Roman"/>
          <w:sz w:val="28"/>
          <w:szCs w:val="28"/>
          <w:lang w:val="uk-UA"/>
        </w:rPr>
      </w:pPr>
      <w:r>
        <w:rPr>
          <w:rFonts w:cs="Times New Roman" w:ascii="Times New Roman" w:hAnsi="Times New Roman"/>
          <w:sz w:val="28"/>
          <w:szCs w:val="28"/>
          <w:u w:val="single"/>
          <w:lang w:val="uk-UA"/>
        </w:rPr>
        <w:t>ЖОВТИЙ  КАПЕЛЮХ</w:t>
      </w:r>
      <w:r>
        <w:rPr>
          <w:rFonts w:cs="Times New Roman" w:ascii="Times New Roman" w:hAnsi="Times New Roman"/>
          <w:sz w:val="28"/>
          <w:szCs w:val="28"/>
          <w:lang w:val="uk-UA"/>
        </w:rPr>
        <w:t xml:space="preserve"> – це колір сонця, золота, вигоди. Одягнувший цього капелюха питає себе - навіщо це робити? Чому це повинно спрацювати? Які плюси цієї ситуації? Він розмірковує: «Це треба для того, щоб… . Позитивними сторонами цього є… . В результаті цього виграли…  .» Роздуми в жовтому капелюсі допомагають знаходити сильні сторони різної позиції.</w:t>
      </w:r>
    </w:p>
    <w:p>
      <w:pPr>
        <w:pStyle w:val="ListParagraph"/>
        <w:numPr>
          <w:ilvl w:val="0"/>
          <w:numId w:val="2"/>
        </w:numPr>
        <w:spacing w:lineRule="auto" w:line="276" w:before="0" w:after="0"/>
        <w:ind w:left="0" w:firstLine="709"/>
        <w:rPr>
          <w:rFonts w:ascii="Times New Roman" w:hAnsi="Times New Roman" w:cs="Times New Roman"/>
          <w:sz w:val="28"/>
          <w:szCs w:val="28"/>
          <w:lang w:val="uk-UA"/>
        </w:rPr>
      </w:pPr>
      <w:r>
        <w:rPr>
          <w:rFonts w:cs="Times New Roman" w:ascii="Times New Roman" w:hAnsi="Times New Roman"/>
          <w:sz w:val="28"/>
          <w:szCs w:val="28"/>
          <w:u w:val="single"/>
          <w:lang w:val="uk-UA"/>
        </w:rPr>
        <w:t>ЧОРНИЙ  КАПЕЛЮХ</w:t>
      </w:r>
      <w:r>
        <w:rPr>
          <w:rFonts w:cs="Times New Roman" w:ascii="Times New Roman" w:hAnsi="Times New Roman"/>
          <w:sz w:val="28"/>
          <w:szCs w:val="28"/>
          <w:lang w:val="uk-UA"/>
        </w:rPr>
        <w:t xml:space="preserve"> – колір землі, ґрунту, основи. Мислитель в цьому капелюсі оцінює і перевіряє, його питання: «Спрацює це чи ні? Які слабкі сторони? Підійде це? Чи вірно це?» Роздуми будуються за принципом: «Чи вірне твердження, що… , яке чітке логічне пояснення цьому?»</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На протязі історії людства за кожний крок вперед доводилось платити, іноді цей крок міг відкинути назад, міг й знищити. Тому мислитель в чорному капелюсі так потрібний в процесі мислення.</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На даному уроці учні поділилися на команди:</w:t>
      </w:r>
    </w:p>
    <w:p>
      <w:pPr>
        <w:pStyle w:val="Normal"/>
        <w:spacing w:lineRule="auto" w:line="276" w:before="0" w:after="0"/>
        <w:rPr/>
      </w:pPr>
      <w:r>
        <w:rPr>
          <w:rFonts w:cs="Times New Roman" w:ascii="Times New Roman" w:hAnsi="Times New Roman"/>
          <w:i/>
          <w:sz w:val="28"/>
          <w:szCs w:val="28"/>
          <w:u w:val="single"/>
          <w:lang w:val="uk-UA"/>
        </w:rPr>
        <w:t>Жовті капелюхи</w:t>
      </w:r>
      <w:r>
        <w:rPr>
          <w:rFonts w:cs="Times New Roman" w:ascii="Times New Roman" w:hAnsi="Times New Roman"/>
          <w:sz w:val="28"/>
          <w:szCs w:val="28"/>
          <w:lang w:val="uk-UA"/>
        </w:rPr>
        <w:t xml:space="preserve"> - «Мазепинці».</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Їхній девіз:  «ПЕРЕМОЖЦІВ НЕ СУДЯТЬ, СУДЯТЬ ПЕРЕМОЖЕНИХ»</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i/>
          <w:sz w:val="28"/>
          <w:szCs w:val="28"/>
          <w:u w:val="single"/>
          <w:lang w:val="uk-UA"/>
        </w:rPr>
        <w:t>Чорні капелюхи</w:t>
      </w:r>
      <w:r>
        <w:rPr>
          <w:rFonts w:cs="Times New Roman" w:ascii="Times New Roman" w:hAnsi="Times New Roman"/>
          <w:sz w:val="28"/>
          <w:szCs w:val="28"/>
          <w:lang w:val="uk-UA"/>
        </w:rPr>
        <w:t xml:space="preserve"> - «Українці»</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Їхній девіз: «КОЗАЦЬКИЙ ВОЛЬНОЛЮБНИЙ ДУХ ЖИВЕ В МЕНІ, ТРИВОЖИТЬ ПАЛКО СВІЙ РОЗУМ, ПРАЦЮ, СЕРЦЯ РУХ ВІДДАМ В КРАЇНІ ДО ОСТАНКУ».</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Кожна команда представляє свою емблему</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Капітани в зелених капелюхах .Цей колір асоціюється  з життям,  оновленням.  Це колір досліджень, нових ідей, можливих альтернатив.</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При цьому ставляться питання :</w:t>
      </w:r>
    </w:p>
    <w:p>
      <w:pPr>
        <w:pStyle w:val="ListParagraph"/>
        <w:numPr>
          <w:ilvl w:val="0"/>
          <w:numId w:val="1"/>
        </w:numPr>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Що можна використати в даному  випадку?</w:t>
      </w:r>
    </w:p>
    <w:p>
      <w:pPr>
        <w:pStyle w:val="ListParagraph"/>
        <w:numPr>
          <w:ilvl w:val="0"/>
          <w:numId w:val="1"/>
        </w:numPr>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Чи є альтернатива?</w:t>
      </w:r>
    </w:p>
    <w:p>
      <w:pPr>
        <w:pStyle w:val="ListParagraph"/>
        <w:numPr>
          <w:ilvl w:val="0"/>
          <w:numId w:val="1"/>
        </w:numPr>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А якщо піти таким шляхом?</w:t>
      </w:r>
    </w:p>
    <w:p>
      <w:pPr>
        <w:pStyle w:val="Normal"/>
        <w:spacing w:lineRule="auto" w:line="276" w:before="0" w:after="0"/>
        <w:ind w:hanging="0"/>
        <w:rPr/>
      </w:pPr>
      <w:r>
        <w:rPr>
          <w:rFonts w:cs="Times New Roman" w:ascii="Times New Roman" w:hAnsi="Times New Roman"/>
          <w:sz w:val="28"/>
          <w:szCs w:val="28"/>
          <w:lang w:val="uk-UA"/>
        </w:rPr>
        <w:t xml:space="preserve">Аргументи кожної сторони виносяться в дві колонки на дошку. Їх заносять в зошити. Учні переконуються </w:t>
      </w:r>
      <w:r>
        <w:rPr>
          <w:rFonts w:cs="Times New Roman" w:ascii="Times New Roman" w:hAnsi="Times New Roman"/>
          <w:sz w:val="28"/>
          <w:szCs w:val="28"/>
          <w:lang w:val="uk-UA"/>
        </w:rPr>
        <w:t>наочно</w:t>
      </w:r>
      <w:r>
        <w:rPr>
          <w:rFonts w:cs="Times New Roman" w:ascii="Times New Roman" w:hAnsi="Times New Roman"/>
          <w:sz w:val="28"/>
          <w:szCs w:val="28"/>
          <w:lang w:val="uk-UA"/>
        </w:rPr>
        <w:t>, що багато фактів одночасно мають позитивні і негативні сторони.</w:t>
      </w:r>
    </w:p>
    <w:p>
      <w:pPr>
        <w:pStyle w:val="Normal"/>
        <w:spacing w:lineRule="auto" w:line="276" w:before="0" w:after="0"/>
        <w:rPr>
          <w:rFonts w:ascii="Times New Roman" w:hAnsi="Times New Roman" w:cs="Times New Roman"/>
          <w:b/>
          <w:b/>
          <w:sz w:val="28"/>
          <w:szCs w:val="28"/>
          <w:lang w:val="uk-UA"/>
        </w:rPr>
      </w:pPr>
      <w:r>
        <w:rPr>
          <w:rFonts w:cs="Times New Roman" w:ascii="Times New Roman" w:hAnsi="Times New Roman"/>
          <w:b/>
          <w:sz w:val="28"/>
          <w:szCs w:val="28"/>
          <w:lang w:val="uk-UA"/>
        </w:rPr>
        <w:t>МАТЕРІАЛ  ДО УРОКУ:</w:t>
      </w:r>
    </w:p>
    <w:p>
      <w:pPr>
        <w:pStyle w:val="Normal"/>
        <w:spacing w:lineRule="auto" w:line="276" w:before="0" w:after="0"/>
        <w:ind w:firstLine="3261"/>
        <w:rPr>
          <w:rFonts w:ascii="Times New Roman" w:hAnsi="Times New Roman" w:cs="Times New Roman"/>
          <w:sz w:val="28"/>
          <w:szCs w:val="28"/>
          <w:lang w:val="uk-UA"/>
        </w:rPr>
      </w:pPr>
      <w:r>
        <w:rPr>
          <w:rFonts w:cs="Times New Roman" w:ascii="Times New Roman" w:hAnsi="Times New Roman"/>
          <w:sz w:val="28"/>
          <w:szCs w:val="28"/>
          <w:lang w:val="uk-UA"/>
        </w:rPr>
        <w:t>ЕПІГРАФ:  Поклін ногам, що протоптали шлях</w:t>
      </w:r>
    </w:p>
    <w:p>
      <w:pPr>
        <w:pStyle w:val="Normal"/>
        <w:spacing w:lineRule="auto" w:line="276" w:before="0" w:after="0"/>
        <w:ind w:firstLine="3261"/>
        <w:rPr>
          <w:rFonts w:ascii="Times New Roman" w:hAnsi="Times New Roman" w:cs="Times New Roman"/>
          <w:sz w:val="28"/>
          <w:szCs w:val="28"/>
          <w:lang w:val="uk-UA"/>
        </w:rPr>
      </w:pPr>
      <w:r>
        <w:rPr>
          <w:rFonts w:cs="Times New Roman" w:ascii="Times New Roman" w:hAnsi="Times New Roman"/>
          <w:sz w:val="28"/>
          <w:szCs w:val="28"/>
          <w:lang w:val="uk-UA"/>
        </w:rPr>
        <w:t>Паломницький- від Десни аж до  Богу</w:t>
      </w:r>
    </w:p>
    <w:p>
      <w:pPr>
        <w:pStyle w:val="Normal"/>
        <w:spacing w:lineRule="auto" w:line="276" w:before="0" w:after="0"/>
        <w:ind w:firstLine="3261"/>
        <w:rPr>
          <w:rFonts w:ascii="Times New Roman" w:hAnsi="Times New Roman" w:cs="Times New Roman"/>
          <w:sz w:val="28"/>
          <w:szCs w:val="28"/>
          <w:lang w:val="uk-UA"/>
        </w:rPr>
      </w:pPr>
      <w:r>
        <w:rPr>
          <w:rFonts w:cs="Times New Roman" w:ascii="Times New Roman" w:hAnsi="Times New Roman"/>
          <w:sz w:val="28"/>
          <w:szCs w:val="28"/>
          <w:lang w:val="uk-UA"/>
        </w:rPr>
        <w:t>По битві програній, що  у серцях</w:t>
      </w:r>
    </w:p>
    <w:p>
      <w:pPr>
        <w:pStyle w:val="Normal"/>
        <w:spacing w:lineRule="auto" w:line="276" w:before="0" w:after="0"/>
        <w:ind w:firstLine="3261"/>
        <w:rPr>
          <w:rFonts w:ascii="Times New Roman" w:hAnsi="Times New Roman" w:cs="Times New Roman"/>
          <w:sz w:val="28"/>
          <w:szCs w:val="28"/>
          <w:lang w:val="uk-UA"/>
        </w:rPr>
      </w:pPr>
      <w:r>
        <w:rPr>
          <w:rFonts w:cs="Times New Roman" w:ascii="Times New Roman" w:hAnsi="Times New Roman"/>
          <w:sz w:val="28"/>
          <w:szCs w:val="28"/>
          <w:lang w:val="uk-UA"/>
        </w:rPr>
        <w:t>Звучить як найсвітліша перемога.(Л.Храплива)</w:t>
      </w:r>
    </w:p>
    <w:p>
      <w:pPr>
        <w:pStyle w:val="Normal"/>
        <w:spacing w:lineRule="auto" w:line="276" w:before="240" w:after="0"/>
        <w:rPr>
          <w:rFonts w:ascii="Times New Roman" w:hAnsi="Times New Roman" w:cs="Times New Roman"/>
          <w:b/>
          <w:b/>
          <w:sz w:val="28"/>
          <w:szCs w:val="28"/>
          <w:lang w:val="uk-UA"/>
        </w:rPr>
      </w:pPr>
      <w:r>
        <w:rPr>
          <w:rFonts w:cs="Times New Roman" w:ascii="Times New Roman" w:hAnsi="Times New Roman"/>
          <w:b/>
          <w:sz w:val="28"/>
          <w:szCs w:val="28"/>
          <w:lang w:val="uk-UA"/>
        </w:rPr>
        <w:t>ВСТУПНЕ СЛОВО ВЧИТЕЛЯ:</w:t>
      </w:r>
    </w:p>
    <w:p>
      <w:pPr>
        <w:pStyle w:val="Normal"/>
        <w:spacing w:lineRule="auto" w:line="276" w:before="0" w:after="0"/>
        <w:ind w:firstLine="3261"/>
        <w:rPr>
          <w:rFonts w:ascii="Times New Roman" w:hAnsi="Times New Roman" w:cs="Times New Roman"/>
          <w:sz w:val="28"/>
          <w:szCs w:val="28"/>
        </w:rPr>
      </w:pPr>
      <w:r>
        <w:rPr>
          <w:rFonts w:cs="Times New Roman" w:ascii="Times New Roman" w:hAnsi="Times New Roman"/>
          <w:sz w:val="28"/>
          <w:szCs w:val="28"/>
        </w:rPr>
        <w:t>Что ж гетман? - юноши твердили,-</w:t>
      </w:r>
    </w:p>
    <w:p>
      <w:pPr>
        <w:pStyle w:val="Normal"/>
        <w:spacing w:lineRule="auto" w:line="276" w:before="0" w:after="0"/>
        <w:ind w:firstLine="3261"/>
        <w:rPr>
          <w:rFonts w:ascii="Times New Roman" w:hAnsi="Times New Roman" w:cs="Times New Roman"/>
          <w:sz w:val="28"/>
          <w:szCs w:val="28"/>
        </w:rPr>
      </w:pPr>
      <w:r>
        <w:rPr>
          <w:rFonts w:cs="Times New Roman" w:ascii="Times New Roman" w:hAnsi="Times New Roman"/>
          <w:sz w:val="28"/>
          <w:szCs w:val="28"/>
        </w:rPr>
        <w:t>Он изнемог, он слишком стар. Труды и годы угасили</w:t>
      </w:r>
    </w:p>
    <w:p>
      <w:pPr>
        <w:pStyle w:val="Normal"/>
        <w:spacing w:lineRule="auto" w:line="276" w:before="0" w:after="0"/>
        <w:ind w:firstLine="3261"/>
        <w:rPr>
          <w:rFonts w:ascii="Times New Roman" w:hAnsi="Times New Roman" w:cs="Times New Roman"/>
          <w:sz w:val="28"/>
          <w:szCs w:val="28"/>
        </w:rPr>
      </w:pPr>
      <w:r>
        <w:rPr>
          <w:rFonts w:cs="Times New Roman" w:ascii="Times New Roman" w:hAnsi="Times New Roman"/>
          <w:sz w:val="28"/>
          <w:szCs w:val="28"/>
        </w:rPr>
        <w:t>В нем прежний деятельный  жар.</w:t>
      </w:r>
    </w:p>
    <w:p>
      <w:pPr>
        <w:pStyle w:val="Normal"/>
        <w:spacing w:lineRule="auto" w:line="276" w:before="0" w:after="0"/>
        <w:ind w:firstLine="3261"/>
        <w:rPr>
          <w:rFonts w:ascii="Times New Roman" w:hAnsi="Times New Roman" w:cs="Times New Roman"/>
          <w:sz w:val="28"/>
          <w:szCs w:val="28"/>
        </w:rPr>
      </w:pPr>
      <w:r>
        <w:rPr>
          <w:rFonts w:cs="Times New Roman" w:ascii="Times New Roman" w:hAnsi="Times New Roman"/>
          <w:sz w:val="28"/>
          <w:szCs w:val="28"/>
        </w:rPr>
        <w:t>Зачем дрожащею рукою еще он носит булаву?</w:t>
      </w:r>
    </w:p>
    <w:p>
      <w:pPr>
        <w:pStyle w:val="Normal"/>
        <w:spacing w:lineRule="auto" w:line="276"/>
        <w:ind w:firstLine="3261"/>
        <w:rPr>
          <w:rFonts w:ascii="Times New Roman" w:hAnsi="Times New Roman" w:cs="Times New Roman"/>
          <w:sz w:val="28"/>
          <w:szCs w:val="28"/>
        </w:rPr>
      </w:pPr>
      <w:r>
        <w:rPr>
          <w:rFonts w:cs="Times New Roman" w:ascii="Times New Roman" w:hAnsi="Times New Roman"/>
          <w:sz w:val="28"/>
          <w:szCs w:val="28"/>
        </w:rPr>
        <w:t>Теперь бы грянуть нам войною  на ненавистную Москву!</w:t>
      </w:r>
    </w:p>
    <w:p>
      <w:pPr>
        <w:pStyle w:val="Normal"/>
        <w:spacing w:lineRule="auto" w:line="276"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t>Але Мазепа мислив і обчислював і був скоріше надмірно-розважним,як нерозважним. Він не був ані романтиком, ані  людиною типу «якось  то буде». Це був досвідчений державний муж, зручний політик, досконалий дипломат, а, головне, старий, з величезною  практикою воєначальник  і  полководець, який умів мислити стратегічно і стратегічно передбачати.</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І Мазепа зробив свій історичний вибір.</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«Мазепинці» повинні були  підготувати аргументи на користь гетьмана  і  його  історичного вибору, а «Українці»- показати помилковість його дій.</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Попереджую, що виступати потрібно з позиції своєї групи, якщо навіть сьогодні ви і не поділяєте її поглядів.</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76"/>
        <w:rPr>
          <w:rFonts w:ascii="Times New Roman" w:hAnsi="Times New Roman" w:cs="Times New Roman"/>
          <w:sz w:val="28"/>
          <w:szCs w:val="28"/>
          <w:u w:val="single"/>
        </w:rPr>
      </w:pPr>
      <w:r>
        <w:rPr>
          <w:rFonts w:cs="Times New Roman" w:ascii="Times New Roman" w:hAnsi="Times New Roman"/>
          <w:sz w:val="28"/>
          <w:szCs w:val="28"/>
          <w:u w:val="single"/>
        </w:rPr>
        <w:t>АРГУМЕНТИ «ЖОВТИХ КАПЕЛЮХ»</w:t>
      </w:r>
    </w:p>
    <w:p>
      <w:pPr>
        <w:pStyle w:val="ListParagraph"/>
        <w:numPr>
          <w:ilvl w:val="0"/>
          <w:numId w:val="3"/>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«Коломацька угода…була безперечним успіхом Москви в її історичному наступі на Україну …  і лише геній і патріотизм нового гетьмана Мазепи зробили  так, що низка шкідливих для України ухвал Коломацької угоди залишилися не чинними». (проф. О. Оглобін).</w:t>
      </w:r>
    </w:p>
    <w:p>
      <w:pPr>
        <w:pStyle w:val="ListParagraph"/>
        <w:numPr>
          <w:ilvl w:val="0"/>
          <w:numId w:val="3"/>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Аналіз історичних документів засвідчує, що від самого початку свого гетьманування Мазепа не хотів загострювати відносини з Москвою. Він сподівався, що «помірністю  можна охоронити  Україну від остаточної  загибелі».</w:t>
      </w:r>
    </w:p>
    <w:p>
      <w:pPr>
        <w:pStyle w:val="ListParagraph"/>
        <w:numPr>
          <w:ilvl w:val="0"/>
          <w:numId w:val="3"/>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 Якщо протягом свого першого десятиліття Мазепа виказав… «самовідвержену» лояльність до Москви, позначену кров’ю нещасного Петрика        і…. убійчим насланням на Сибір Семена Палія, то належить припускати, що Мазепа мусів на все те мати якісь дуже важкі… рації. …був фатальний сплет політичних і мілітарних наслідків страшного факту: розполовинення живого тіла Батьківщини і підлеглості тих половин чужинним політичним центрам. А це  ж і було найфатальнішою спадщиною саме Руїни».  (Євген Маланюк).</w:t>
      </w:r>
    </w:p>
    <w:p>
      <w:pPr>
        <w:pStyle w:val="ListParagraph"/>
        <w:numPr>
          <w:ilvl w:val="0"/>
          <w:numId w:val="3"/>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В Гетьманщині було 2 дні панщини, в Росії – 4, тому дехто і на Україні намагався ввести 4-денну панщину,з цього приводу Мазепа видав 28 листопада 1701 року спеціальний Універсал: «…дабы не більше, а только 2 дня в неделю ему панщину отрабатывали, а прочие дни на свои потребы использовали».</w:t>
      </w:r>
    </w:p>
    <w:p>
      <w:pPr>
        <w:pStyle w:val="ListParagraph"/>
        <w:numPr>
          <w:ilvl w:val="0"/>
          <w:numId w:val="3"/>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Мазепа дійсно був великим землевласником і феодалом і на нього працювали селяни не тільки в Україні, а й в Росії. Він прагнув побільше приєднати до себе земель, але  насправді гетьман випрошував у Петра I  ті землі, що колись належали  Україні. Так, наприклад, було з Крупицькою волостю, яка була територією Чернігово-Сіверщини. Гетьман прагнув розширити свої володіння і повернути саме українські землі. Нажаль, ці задуми Мазепи не були</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відомі  широким  масам.</w:t>
      </w:r>
    </w:p>
    <w:p>
      <w:pPr>
        <w:pStyle w:val="ListParagraph"/>
        <w:numPr>
          <w:ilvl w:val="0"/>
          <w:numId w:val="3"/>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Розумовий розрахунок політика і дипломата  був вірний і шансів на військову перемогу поруч  молодого  шведського короля було багато.</w:t>
      </w:r>
    </w:p>
    <w:p>
      <w:pPr>
        <w:pStyle w:val="ListParagraph"/>
        <w:widowControl/>
        <w:numPr>
          <w:ilvl w:val="0"/>
          <w:numId w:val="3"/>
        </w:numPr>
        <w:bidi w:val="0"/>
        <w:spacing w:lineRule="auto" w:line="276" w:before="0" w:after="0"/>
        <w:ind w:left="0" w:right="0" w:firstLine="567"/>
        <w:jc w:val="left"/>
        <w:rPr/>
      </w:pPr>
      <w:r>
        <w:rPr>
          <w:rFonts w:cs="Times New Roman" w:ascii="Times New Roman" w:hAnsi="Times New Roman"/>
          <w:sz w:val="28"/>
          <w:szCs w:val="28"/>
          <w:lang w:val="uk-UA"/>
        </w:rPr>
        <w:t xml:space="preserve">Культурне будівництво Мазепи. Центром його була Києво-Могилянська Академія. В часи Мазепи це вже справжній університет. Вона мала бути лабораторією, </w:t>
      </w:r>
      <w:r>
        <w:rPr>
          <w:rFonts w:cs="Times New Roman" w:ascii="Times New Roman" w:hAnsi="Times New Roman"/>
          <w:sz w:val="28"/>
          <w:szCs w:val="28"/>
          <w:lang w:val="uk-UA"/>
        </w:rPr>
        <w:t>якої бракувало державній ідеї Б.</w:t>
      </w:r>
      <w:r>
        <w:rPr>
          <w:rFonts w:cs="Times New Roman" w:ascii="Times New Roman" w:hAnsi="Times New Roman"/>
          <w:sz w:val="28"/>
          <w:szCs w:val="28"/>
          <w:lang w:val="uk-UA"/>
        </w:rPr>
        <w:t xml:space="preserve"> Хмельницько</w:t>
      </w:r>
      <w:r>
        <w:rPr>
          <w:rFonts w:cs="Times New Roman" w:ascii="Times New Roman" w:hAnsi="Times New Roman"/>
          <w:sz w:val="28"/>
          <w:szCs w:val="28"/>
          <w:lang w:val="uk-UA"/>
        </w:rPr>
        <w:t>го</w:t>
      </w:r>
      <w:r>
        <w:rPr>
          <w:rFonts w:cs="Times New Roman" w:ascii="Times New Roman" w:hAnsi="Times New Roman"/>
          <w:sz w:val="28"/>
          <w:szCs w:val="28"/>
          <w:lang w:val="uk-UA"/>
        </w:rPr>
        <w:t xml:space="preserve"> .</w:t>
      </w:r>
    </w:p>
    <w:p>
      <w:pPr>
        <w:pStyle w:val="ListParagraph"/>
        <w:numPr>
          <w:ilvl w:val="0"/>
          <w:numId w:val="3"/>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Полтава не стала «Вікторією» Мазепи, але  його доба - це  доба політично- національного домоусвідомлення на далекі майбутні часи.</w:t>
      </w:r>
    </w:p>
    <w:p>
      <w:pPr>
        <w:pStyle w:val="ListParagraph"/>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76"/>
        <w:rPr>
          <w:rFonts w:ascii="Times New Roman" w:hAnsi="Times New Roman" w:cs="Times New Roman"/>
          <w:sz w:val="28"/>
          <w:szCs w:val="28"/>
          <w:u w:val="single"/>
        </w:rPr>
      </w:pPr>
      <w:r>
        <w:rPr>
          <w:rFonts w:cs="Times New Roman" w:ascii="Times New Roman" w:hAnsi="Times New Roman"/>
          <w:sz w:val="28"/>
          <w:szCs w:val="28"/>
          <w:u w:val="single"/>
        </w:rPr>
        <w:t>АРГУМЕНТИ «ЧОРНИХ  КАПЕЛЮХ»</w:t>
      </w:r>
    </w:p>
    <w:p>
      <w:pPr>
        <w:pStyle w:val="ListParagraph"/>
        <w:numPr>
          <w:ilvl w:val="0"/>
          <w:numId w:val="4"/>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rPr>
        <w:t>Укра</w:t>
      </w:r>
      <w:r>
        <w:rPr>
          <w:rFonts w:cs="Times New Roman" w:ascii="Times New Roman" w:hAnsi="Times New Roman"/>
          <w:sz w:val="28"/>
          <w:szCs w:val="28"/>
          <w:lang w:val="uk-UA"/>
        </w:rPr>
        <w:t>їна  нічого не досягла. Навпаки, вона багато втратила: зобов’язана Коломацькою угодою брати участь в зовнішній політиці Москви вона мусила давати людей не</w:t>
      </w:r>
      <w:r>
        <w:rPr>
          <w:rFonts w:cs="Times New Roman" w:ascii="Times New Roman" w:hAnsi="Times New Roman"/>
          <w:sz w:val="28"/>
          <w:szCs w:val="28"/>
        </w:rPr>
        <w:t xml:space="preserve"> </w:t>
      </w:r>
      <w:r>
        <w:rPr>
          <w:rFonts w:cs="Times New Roman" w:ascii="Times New Roman" w:hAnsi="Times New Roman"/>
          <w:sz w:val="28"/>
          <w:szCs w:val="28"/>
          <w:lang w:val="uk-UA"/>
        </w:rPr>
        <w:t>лише для військових виправ, але й для судно будівництва, копання окопів, тощо. Головне ж було те, що Україна  втрачала  незалежність і втягувалась у політику Москви, як її власна територія. ( Н. Полонська – Василенко)</w:t>
      </w:r>
    </w:p>
    <w:p>
      <w:pPr>
        <w:pStyle w:val="ListParagraph"/>
        <w:numPr>
          <w:ilvl w:val="0"/>
          <w:numId w:val="4"/>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Мазепа писав царю: «</w:t>
      </w:r>
      <w:r>
        <w:rPr>
          <w:rFonts w:cs="Times New Roman" w:ascii="Times New Roman" w:hAnsi="Times New Roman"/>
          <w:sz w:val="28"/>
          <w:szCs w:val="28"/>
          <w:lang w:val="uk-UA"/>
        </w:rPr>
        <w:t xml:space="preserve">За 12 літ з початку свого гетьманства  я зробив 11 літніх 10 зимових походів – тож не тяжко всякому розсудити, які трудності, убитки й розір від тих безперестанних походів терпить Україна».  </w:t>
      </w:r>
      <w:r>
        <w:rPr>
          <w:rFonts w:cs="Times New Roman" w:ascii="Times New Roman" w:hAnsi="Times New Roman"/>
          <w:sz w:val="28"/>
          <w:szCs w:val="28"/>
          <w:lang w:val="uk-UA"/>
        </w:rPr>
        <w:t>На такому фоні зовнішніх війн в Україні зростало соціальне та економічне напруження. Люди порівнювали сучасне життя з тим, що було «під ляхом», називали Мазепу «вітчимом» України.</w:t>
      </w:r>
    </w:p>
    <w:p>
      <w:pPr>
        <w:pStyle w:val="ListParagraph"/>
        <w:numPr>
          <w:ilvl w:val="0"/>
          <w:numId w:val="4"/>
        </w:numPr>
        <w:spacing w:lineRule="auto" w:line="276" w:before="0" w:after="0"/>
        <w:ind w:left="0" w:firstLine="567"/>
        <w:rPr/>
      </w:pPr>
      <w:r>
        <w:rPr>
          <w:rFonts w:cs="Times New Roman" w:ascii="Times New Roman" w:hAnsi="Times New Roman"/>
          <w:sz w:val="28"/>
          <w:szCs w:val="28"/>
          <w:lang w:val="uk-UA"/>
        </w:rPr>
        <w:t xml:space="preserve">Участь в політиці Росії робила Мазепу непопулярним серед старшини. Цьому не сприяли і царські нагороди: орден св. </w:t>
      </w:r>
      <w:r>
        <w:rPr>
          <w:rFonts w:cs="Times New Roman" w:ascii="Times New Roman" w:hAnsi="Times New Roman"/>
          <w:sz w:val="28"/>
          <w:szCs w:val="28"/>
          <w:lang w:val="uk-UA"/>
        </w:rPr>
        <w:t>Андрія Первозванного</w:t>
      </w:r>
      <w:r>
        <w:rPr>
          <w:rFonts w:cs="Times New Roman" w:ascii="Times New Roman" w:hAnsi="Times New Roman"/>
          <w:sz w:val="28"/>
          <w:szCs w:val="28"/>
          <w:lang w:val="uk-UA"/>
        </w:rPr>
        <w:t xml:space="preserve">  за            </w:t>
      </w:r>
      <w:r>
        <w:rPr>
          <w:rFonts w:cs="Times New Roman" w:ascii="Times New Roman" w:hAnsi="Times New Roman"/>
          <w:sz w:val="28"/>
          <w:szCs w:val="28"/>
          <w:lang w:val="uk-UA"/>
        </w:rPr>
        <w:t>російсько-турецьку</w:t>
      </w:r>
      <w:r>
        <w:rPr>
          <w:rFonts w:cs="Times New Roman" w:ascii="Times New Roman" w:hAnsi="Times New Roman"/>
          <w:sz w:val="28"/>
          <w:szCs w:val="28"/>
          <w:lang w:val="uk-UA"/>
        </w:rPr>
        <w:t xml:space="preserve"> війну, 1707 рік - титул князя, коштовні подарунки тощо.</w:t>
      </w:r>
    </w:p>
    <w:p>
      <w:pPr>
        <w:pStyle w:val="ListParagraph"/>
        <w:numPr>
          <w:ilvl w:val="0"/>
          <w:numId w:val="4"/>
        </w:numPr>
        <w:spacing w:lineRule="auto" w:line="276" w:before="0" w:after="0"/>
        <w:ind w:left="0" w:firstLine="567"/>
        <w:rPr/>
      </w:pPr>
      <w:r>
        <w:rPr>
          <w:rFonts w:cs="Times New Roman" w:ascii="Times New Roman" w:hAnsi="Times New Roman"/>
          <w:sz w:val="28"/>
          <w:szCs w:val="28"/>
          <w:lang w:val="uk-UA"/>
        </w:rPr>
        <w:t>Повстання  Петра Іваненка (Петрика), який  підіймав запорожців проти Москви. Спирався на татар. Три тисячі козаків підтримали Петрика, виголосили  його своїм гетьманом. Що ж Мазепа? Він висилав проти Петрика 5 полків, а  сам з другими  п’ятьма іде услід, пославши до Москви просьбу, щоб теж поспішали. Обіцяв дати тому тисячу рублів, хто уб’є  Петрика.  ( Гнат Хоткевич)</w:t>
      </w:r>
    </w:p>
    <w:p>
      <w:pPr>
        <w:pStyle w:val="ListParagraph"/>
        <w:numPr>
          <w:ilvl w:val="0"/>
          <w:numId w:val="4"/>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Становище на  Правобережній Україні. Повстання Семена Палія. Він  хотів здолати Польщу, об</w:t>
      </w:r>
      <w:r>
        <w:rPr>
          <w:rFonts w:cs="Times New Roman" w:ascii="Times New Roman" w:hAnsi="Times New Roman"/>
          <w:sz w:val="28"/>
          <w:szCs w:val="28"/>
        </w:rPr>
        <w:t>’</w:t>
      </w:r>
      <w:r>
        <w:rPr>
          <w:rFonts w:cs="Times New Roman" w:ascii="Times New Roman" w:hAnsi="Times New Roman"/>
          <w:sz w:val="28"/>
          <w:szCs w:val="28"/>
          <w:lang w:val="uk-UA"/>
        </w:rPr>
        <w:t>єднати Лівий та Правий береги. На перешкоді стояли ідеологія обох вождів і тактика  їх</w:t>
      </w:r>
      <w:r>
        <w:rPr>
          <w:rFonts w:cs="Times New Roman" w:ascii="Times New Roman" w:hAnsi="Times New Roman"/>
          <w:sz w:val="28"/>
          <w:szCs w:val="28"/>
        </w:rPr>
        <w:t xml:space="preserve"> </w:t>
      </w:r>
      <w:r>
        <w:rPr>
          <w:rFonts w:cs="Times New Roman" w:ascii="Times New Roman" w:hAnsi="Times New Roman"/>
          <w:sz w:val="28"/>
          <w:szCs w:val="28"/>
          <w:lang w:val="uk-UA"/>
        </w:rPr>
        <w:t>боротьби. Мазепа прагнув збудувати станову державу,  створити зі старшини привілейований</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стан, щоб спиратися на них, а не на широкі маси народу. Мазепа  брав за зразок  сучасні західноєвропейські  держави з абсолютними монархіями. Палій - навпаки, спирався на народні маси, селянство та повстання  придушили. </w:t>
      </w:r>
      <w:r>
        <w:rPr>
          <w:rFonts w:cs="Times New Roman" w:ascii="Times New Roman" w:hAnsi="Times New Roman"/>
          <w:sz w:val="28"/>
          <w:szCs w:val="28"/>
          <w:lang w:val="uk-UA"/>
        </w:rPr>
        <w:t xml:space="preserve">Правобережжя </w:t>
      </w:r>
      <w:r>
        <w:rPr>
          <w:rFonts w:cs="Times New Roman" w:ascii="Times New Roman" w:hAnsi="Times New Roman"/>
          <w:sz w:val="28"/>
          <w:szCs w:val="28"/>
          <w:lang w:val="uk-UA"/>
        </w:rPr>
        <w:t xml:space="preserve"> перейшло під владу Мазепи.</w:t>
      </w:r>
    </w:p>
    <w:p>
      <w:pPr>
        <w:pStyle w:val="ListParagraph"/>
        <w:numPr>
          <w:ilvl w:val="0"/>
          <w:numId w:val="4"/>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Повстання Донського Козацтва під  керівництвом  К. Булавіна в 1707-1708 рр.  Воно було придушене Петром I. Чому старий гетьман  не використав  цього  повстання? Він мав бути зацікавлений в ньому, але він, навпаки, взяв участь в  ліквідації повстання.</w:t>
      </w:r>
    </w:p>
    <w:p>
      <w:pPr>
        <w:pStyle w:val="ListParagraph"/>
        <w:numPr>
          <w:ilvl w:val="0"/>
          <w:numId w:val="4"/>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 xml:space="preserve">Вступ шведів на територію України - це страшний  удар для Мазепи, тобто фактор несподіванки, тому що  московські  війська  перекрили  головний шлях, відрізали Карла ХII від бази. В цей час Меншиков наближався до Батуріна.   24 жовтня Мазепа з генеральною старшиною,  9-ма полковниками та 4000 козаків виїхав із Батуріна, а 28 жовтня  його прийняв Карл ХII. </w:t>
      </w:r>
      <w:r>
        <w:rPr>
          <w:rFonts w:cs="Times New Roman" w:ascii="Times New Roman" w:hAnsi="Times New Roman"/>
          <w:sz w:val="28"/>
          <w:szCs w:val="28"/>
        </w:rPr>
        <w:t>Чому</w:t>
      </w:r>
      <w:r>
        <w:rPr>
          <w:rFonts w:cs="Times New Roman" w:ascii="Times New Roman" w:hAnsi="Times New Roman"/>
          <w:sz w:val="28"/>
          <w:szCs w:val="28"/>
          <w:lang w:val="uk-UA"/>
        </w:rPr>
        <w:t xml:space="preserve"> він не прийняв його  раніше?  Чому не вислав війська на оборону Батуріна,  коли ще була змога випередити Петра I? А  Мазепа не зміг навіть підготувати громадську думку: після закликів боротися зі шведами, не тільки селяни, а навіть старшина не  знала, що  шведи прийшли як їх «визволителі».</w:t>
      </w:r>
    </w:p>
    <w:p>
      <w:pPr>
        <w:pStyle w:val="ListParagraph"/>
        <w:numPr>
          <w:ilvl w:val="0"/>
          <w:numId w:val="4"/>
        </w:numPr>
        <w:spacing w:lineRule="auto" w:line="276" w:before="0" w:after="0"/>
        <w:ind w:left="0" w:firstLine="567"/>
        <w:rPr>
          <w:rFonts w:ascii="Times New Roman" w:hAnsi="Times New Roman" w:cs="Times New Roman"/>
          <w:sz w:val="28"/>
          <w:szCs w:val="28"/>
          <w:lang w:val="uk-UA"/>
        </w:rPr>
      </w:pPr>
      <w:r>
        <w:rPr>
          <w:rFonts w:cs="Times New Roman" w:ascii="Times New Roman" w:hAnsi="Times New Roman"/>
          <w:sz w:val="28"/>
          <w:szCs w:val="28"/>
          <w:lang w:val="uk-UA"/>
        </w:rPr>
        <w:t>Під Полтавою Карлу ХII було 27 років, Петру I – 37,а Мазепі  повних 70 (чи 80)?  Такий вік благословен для кабінетного політика, а для полководця навіть геніального - це катастрофа.</w:t>
      </w:r>
    </w:p>
    <w:p>
      <w:pPr>
        <w:pStyle w:val="Normal"/>
        <w:spacing w:lineRule="auto" w:line="276" w:before="240" w:after="0"/>
        <w:rPr>
          <w:rFonts w:ascii="Times New Roman" w:hAnsi="Times New Roman" w:cs="Times New Roman"/>
          <w:b/>
          <w:b/>
          <w:sz w:val="28"/>
          <w:szCs w:val="28"/>
          <w:lang w:val="uk-UA"/>
        </w:rPr>
      </w:pPr>
      <w:r>
        <w:rPr>
          <w:rFonts w:cs="Times New Roman" w:ascii="Times New Roman" w:hAnsi="Times New Roman"/>
          <w:b/>
          <w:sz w:val="28"/>
          <w:szCs w:val="28"/>
          <w:lang w:val="uk-UA"/>
        </w:rPr>
        <w:t>ЗАКЛЮЧНЕ  СЛОВО ВЧИТЕЛЯ</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Обговорення  альтернативи.</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Початкове  сприйняття.</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Чи змінив хто свої погляди в процесі підготовки  і обговорення?</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Сьогодні  вчені можуть сперечатися , шукати прорахунки, критикувати  поступки гетьмана. Безсумнівним  залишається той факт, що політичний крок Мазепи в 1708 році відобразив таємні настрої частини козацького суспільства, яка хотіла бачити Україну незалежною. Акція, здійснена гетьманом , залишила  глибокий відбиток в історії України не тільки Х</w:t>
      </w:r>
      <w:r>
        <w:rPr>
          <w:rFonts w:cs="Times New Roman" w:ascii="Times New Roman" w:hAnsi="Times New Roman"/>
          <w:sz w:val="28"/>
          <w:szCs w:val="28"/>
          <w:lang w:val="en-US"/>
        </w:rPr>
        <w:t>V</w:t>
      </w:r>
      <w:r>
        <w:rPr>
          <w:rFonts w:cs="Times New Roman" w:ascii="Times New Roman" w:hAnsi="Times New Roman"/>
          <w:sz w:val="28"/>
          <w:szCs w:val="28"/>
          <w:lang w:val="uk-UA"/>
        </w:rPr>
        <w:t>II</w:t>
      </w:r>
      <w:r>
        <w:rPr>
          <w:rFonts w:cs="Times New Roman" w:ascii="Times New Roman" w:hAnsi="Times New Roman"/>
          <w:sz w:val="28"/>
          <w:szCs w:val="28"/>
          <w:lang w:val="en-US"/>
        </w:rPr>
        <w:t>I</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століття,</w:t>
      </w:r>
      <w:r>
        <w:rPr>
          <w:rFonts w:cs="Times New Roman" w:ascii="Times New Roman" w:hAnsi="Times New Roman"/>
          <w:sz w:val="28"/>
          <w:szCs w:val="28"/>
          <w:lang w:val="uk-UA"/>
        </w:rPr>
        <w:t xml:space="preserve"> а й наступних.</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jc w:val="center"/>
        <w:rPr>
          <w:rFonts w:ascii="Times New Roman" w:hAnsi="Times New Roman" w:cs="Times New Roman"/>
          <w:sz w:val="28"/>
          <w:szCs w:val="28"/>
          <w:lang w:val="uk-UA"/>
        </w:rPr>
      </w:pPr>
      <w:r>
        <w:rPr>
          <w:rFonts w:cs="Times New Roman" w:ascii="Times New Roman" w:hAnsi="Times New Roman"/>
          <w:sz w:val="28"/>
          <w:szCs w:val="28"/>
        </w:rPr>
        <w:t>ЛІТЕРАТУРА</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1.Гісем О. В., Мартинюк О.О., Підручник з історії України, 8 клас, Харків, Видавництво «Ранок», 2016 р.</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2.Маланюк Є., Андрусяк М., Гетьман Іван Мазепа як культурний діяч, Акціонерне товариство «Обереги», Киів,1991 р.</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3.Мордовцев Д.Л., Цар і гетьман, Киів, ПКФ «Савега»,1992 р.</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4.Гнат Хоткевич, Два гетьмани, Киів, «Дніпро»,1991 р.</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5.Історія України, №11(459), березень, 2006 р.</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6. Історія України, №13(557), квітень, 2008р.</w:t>
      </w:r>
    </w:p>
    <w:p>
      <w:pPr>
        <w:pStyle w:val="Normal"/>
        <w:spacing w:lineRule="auto" w:line="276" w:before="0" w:after="0"/>
        <w:rPr>
          <w:rFonts w:ascii="Times New Roman" w:hAnsi="Times New Roman" w:cs="Times New Roman"/>
          <w:sz w:val="28"/>
          <w:szCs w:val="28"/>
          <w:lang w:val="uk-UA"/>
        </w:rPr>
      </w:pPr>
      <w:r>
        <w:rPr>
          <w:rFonts w:cs="Times New Roman" w:ascii="Times New Roman" w:hAnsi="Times New Roman"/>
          <w:sz w:val="28"/>
          <w:szCs w:val="28"/>
          <w:lang w:val="uk-UA"/>
        </w:rPr>
        <w:t>7.Історія та правознавство, №6 (214), лютий, 2010 р.</w:t>
      </w:r>
    </w:p>
    <w:p>
      <w:pPr>
        <w:pStyle w:val="Normal"/>
        <w:spacing w:lineRule="auto" w:line="276" w:before="0" w:after="0"/>
        <w:rPr/>
      </w:pPr>
      <w:r>
        <w:rPr/>
      </w:r>
    </w:p>
    <w:sectPr>
      <w:type w:val="nextPage"/>
      <w:pgSz w:w="11906" w:h="16838"/>
      <w:pgMar w:left="1134" w:right="566"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90" w:hanging="360"/>
      </w:pPr>
      <w:rPr>
        <w:rFonts w:ascii="Calibri" w:hAnsi="Calibri" w:cs="Calibri" w:hint="default"/>
        <w:sz w:val="28"/>
        <w:rFonts w:cs=""/>
      </w:rPr>
    </w:lvl>
    <w:lvl w:ilvl="1">
      <w:start w:val="1"/>
      <w:numFmt w:val="bullet"/>
      <w:lvlText w:val="o"/>
      <w:lvlJc w:val="left"/>
      <w:pPr>
        <w:ind w:left="1110" w:hanging="360"/>
      </w:pPr>
      <w:rPr>
        <w:rFonts w:ascii="Courier New" w:hAnsi="Courier New" w:cs="Courier New" w:hint="default"/>
        <w:rFonts w:cs="Courier New"/>
      </w:rPr>
    </w:lvl>
    <w:lvl w:ilvl="2">
      <w:start w:val="1"/>
      <w:numFmt w:val="bullet"/>
      <w:lvlText w:val=""/>
      <w:lvlJc w:val="left"/>
      <w:pPr>
        <w:ind w:left="1830" w:hanging="360"/>
      </w:pPr>
      <w:rPr>
        <w:rFonts w:ascii="Wingdings" w:hAnsi="Wingdings" w:cs="Wingdings" w:hint="default"/>
      </w:rPr>
    </w:lvl>
    <w:lvl w:ilvl="3">
      <w:start w:val="1"/>
      <w:numFmt w:val="bullet"/>
      <w:lvlText w:val=""/>
      <w:lvlJc w:val="left"/>
      <w:pPr>
        <w:ind w:left="2550" w:hanging="360"/>
      </w:pPr>
      <w:rPr>
        <w:rFonts w:ascii="Symbol" w:hAnsi="Symbol" w:cs="Symbol" w:hint="default"/>
      </w:rPr>
    </w:lvl>
    <w:lvl w:ilvl="4">
      <w:start w:val="1"/>
      <w:numFmt w:val="bullet"/>
      <w:lvlText w:val="o"/>
      <w:lvlJc w:val="left"/>
      <w:pPr>
        <w:ind w:left="3270" w:hanging="360"/>
      </w:pPr>
      <w:rPr>
        <w:rFonts w:ascii="Courier New" w:hAnsi="Courier New" w:cs="Courier New" w:hint="default"/>
        <w:rFonts w:cs="Courier New"/>
      </w:rPr>
    </w:lvl>
    <w:lvl w:ilvl="5">
      <w:start w:val="1"/>
      <w:numFmt w:val="bullet"/>
      <w:lvlText w:val=""/>
      <w:lvlJc w:val="left"/>
      <w:pPr>
        <w:ind w:left="3990" w:hanging="360"/>
      </w:pPr>
      <w:rPr>
        <w:rFonts w:ascii="Wingdings" w:hAnsi="Wingdings" w:cs="Wingdings" w:hint="default"/>
      </w:rPr>
    </w:lvl>
    <w:lvl w:ilvl="6">
      <w:start w:val="1"/>
      <w:numFmt w:val="bullet"/>
      <w:lvlText w:val=""/>
      <w:lvlJc w:val="left"/>
      <w:pPr>
        <w:ind w:left="4710" w:hanging="360"/>
      </w:pPr>
      <w:rPr>
        <w:rFonts w:ascii="Symbol" w:hAnsi="Symbol" w:cs="Symbol" w:hint="default"/>
      </w:rPr>
    </w:lvl>
    <w:lvl w:ilvl="7">
      <w:start w:val="1"/>
      <w:numFmt w:val="bullet"/>
      <w:lvlText w:val="o"/>
      <w:lvlJc w:val="left"/>
      <w:pPr>
        <w:ind w:left="5430" w:hanging="360"/>
      </w:pPr>
      <w:rPr>
        <w:rFonts w:ascii="Courier New" w:hAnsi="Courier New" w:cs="Courier New" w:hint="default"/>
        <w:rFonts w:cs="Courier New"/>
      </w:rPr>
    </w:lvl>
    <w:lvl w:ilvl="8">
      <w:start w:val="1"/>
      <w:numFmt w:val="bullet"/>
      <w:lvlText w:val=""/>
      <w:lvlJc w:val="left"/>
      <w:pPr>
        <w:ind w:left="615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b01c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eastAsia="Calibri" w:cs=""/>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ListParagraph">
    <w:name w:val="List Paragraph"/>
    <w:basedOn w:val="Normal"/>
    <w:uiPriority w:val="34"/>
    <w:qFormat/>
    <w:rsid w:val="00083dec"/>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EFC4-CD2B-41A0-8A81-925BBDEA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LibreOffice/5.4.1.2$Windows_x86 LibreOffice_project/ea7cb86e6eeb2bf3a5af73a8f7777ac570321527</Application>
  <Pages>5</Pages>
  <Words>1431</Words>
  <Characters>8306</Characters>
  <CharactersWithSpaces>9768</CharactersWithSpaces>
  <Paragraphs>69</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2017-10-19T21:09:00Z</dcterms:created>
  <dc:creator>User</dc:creator>
  <dc:description/>
  <dc:language>ru-RU</dc:language>
  <cp:lastModifiedBy/>
  <dcterms:modified xsi:type="dcterms:W3CDTF">2017-10-20T13:13:20Z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