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AF" w:rsidRPr="00663383" w:rsidRDefault="00D23BAF" w:rsidP="00663383">
      <w:pPr>
        <w:spacing w:after="0" w:line="240" w:lineRule="auto"/>
        <w:rPr>
          <w:rFonts w:eastAsia="Times New Roman" w:cs="Times New Roman"/>
          <w:color w:val="C00000"/>
          <w:sz w:val="40"/>
          <w:szCs w:val="28"/>
          <w:lang w:val="uk-UA" w:eastAsia="ru-RU"/>
        </w:rPr>
      </w:pPr>
    </w:p>
    <w:p w:rsidR="00D23BAF" w:rsidRPr="00D23BAF" w:rsidRDefault="00D23BAF" w:rsidP="0066338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40"/>
          <w:szCs w:val="28"/>
          <w:lang w:val="uk-UA" w:eastAsia="ru-RU"/>
        </w:rPr>
      </w:pPr>
      <w:r w:rsidRPr="00D23BAF">
        <w:rPr>
          <w:rFonts w:eastAsia="Times New Roman" w:cs="Times New Roman"/>
          <w:b/>
          <w:bCs/>
          <w:i/>
          <w:iCs/>
          <w:color w:val="FF0000"/>
          <w:sz w:val="40"/>
          <w:szCs w:val="28"/>
          <w:lang w:val="uk-UA" w:eastAsia="ru-RU"/>
        </w:rPr>
        <w:t xml:space="preserve">СЕМІНАР-ПРАКТИКУМ: </w:t>
      </w:r>
    </w:p>
    <w:p w:rsidR="00663383" w:rsidRDefault="00D23BAF" w:rsidP="0066338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2060"/>
          <w:sz w:val="40"/>
          <w:szCs w:val="28"/>
          <w:lang w:val="uk-UA" w:eastAsia="ru-RU"/>
        </w:rPr>
      </w:pPr>
      <w:r w:rsidRPr="00D23BAF">
        <w:rPr>
          <w:rFonts w:eastAsia="Times New Roman" w:cs="Times New Roman"/>
          <w:b/>
          <w:bCs/>
          <w:i/>
          <w:iCs/>
          <w:color w:val="002060"/>
          <w:sz w:val="40"/>
          <w:szCs w:val="28"/>
          <w:lang w:val="uk-UA" w:eastAsia="ru-RU"/>
        </w:rPr>
        <w:t>«Застосування  народознавчих  засобів у становленні  особистості школяра та під час підготовки свят новорічного циклу»</w:t>
      </w:r>
    </w:p>
    <w:p w:rsidR="00A41BDE" w:rsidRPr="00663383" w:rsidRDefault="00A41BDE" w:rsidP="0066338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2060"/>
          <w:sz w:val="40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У сучасній школі велика увага приділяється проблемі виховання підростаючого покоління. Одним із поширених засобів виховання підростаючого покоління є шкільне свято. Ми визначаємо свято як комплексну форму організації виховної роботи в соціумі.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-567" w:right="24" w:firstLine="578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Дитяче свято - важлива частина життя дитини, це радісна подія, що дозволяє розслабитися, здригнутися, забутися, а часом і просто відпочити від буднів. І вже майже афоризмом стали слова: «Без свят не буває дитинства!» Свята духовно збагачують дитину, розширюють її знання про навколишній світ, допомагають відновлювати старі й добрі традиції, об'єднують і спонукають до </w:t>
      </w:r>
      <w:r w:rsidRPr="00BE5A6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творчості. Свято розвиває дітей, готує їх до творчої, продуктивної діяльності, допомагає вирішувати  специфічні завдання виховання. Враження від  дитинства часто залишаються в пам'яті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на все життя, їх яскравість і багатство можуть зігріти і прикрасити душу людини на довгі роки. Свята - це радість спілкування, радість творчості і співтворчості, радість самовираження, радість розкріпачення і взаємозбагачення. І свято в даному випадку повинно мати не тільки розважальні, а й розвиваючі, навчальні функції.</w:t>
      </w:r>
    </w:p>
    <w:p w:rsidR="00A41BDE" w:rsidRPr="00D95BDD" w:rsidRDefault="00A41BDE" w:rsidP="00663383">
      <w:pPr>
        <w:shd w:val="clear" w:color="auto" w:fill="FFFFFF"/>
        <w:spacing w:after="0" w:line="240" w:lineRule="auto"/>
        <w:ind w:left="-567" w:right="14" w:firstLine="578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    Але будь-яке свято не існує само по собі. Воно охоплює цілу систему допоміжних дій. Практично кожне свято має свою характерну структуру, свій обрядовий і ритуальний фон, які надають йому оригінальності та неповторності й визначають його виховні пріоритети: патріотичне, громадянське, трудове та економічне виховання, формування духовно-моральної, правової, естетичної, фізичної, екологічної, ігрової культури тощо. 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-567" w:right="14" w:firstLine="581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     Кожне свято має свою структуру, складовими елементами якої є: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-567" w:right="14" w:firstLine="581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064">
        <w:rPr>
          <w:rFonts w:ascii="Times New Roman" w:hAnsi="Times New Roman" w:cs="Times New Roman"/>
          <w:b/>
          <w:sz w:val="28"/>
          <w:szCs w:val="28"/>
          <w:lang w:val="uk-UA"/>
        </w:rPr>
        <w:t>пролог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вступна частина, під час якої в символічній формі мотивується зміст, створюється відповідний святковий настрій, учасники налаштовуються на певне емоційне сприйняття);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-567" w:right="14" w:firstLine="581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зав'язка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епізод, який «запускає в рух» сюжет);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-567" w:right="14" w:firstLine="581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064">
        <w:rPr>
          <w:rFonts w:ascii="Times New Roman" w:hAnsi="Times New Roman" w:cs="Times New Roman"/>
          <w:b/>
          <w:sz w:val="28"/>
          <w:szCs w:val="28"/>
          <w:lang w:val="uk-UA"/>
        </w:rPr>
        <w:t>розвиток дії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логічний розвиток епізодів, дії — основа сценарної будови);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5" w:right="14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064">
        <w:rPr>
          <w:rFonts w:ascii="Times New Roman" w:hAnsi="Times New Roman" w:cs="Times New Roman"/>
          <w:b/>
          <w:sz w:val="28"/>
          <w:szCs w:val="28"/>
          <w:lang w:val="uk-UA"/>
        </w:rPr>
        <w:t>фінал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має закріпити в душі кожного учасника те головне, що заключало в собі свято).</w:t>
      </w:r>
      <w:r w:rsidR="008A7C84" w:rsidRPr="008A7C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14" w:right="5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Як правило, шкільне свято готується творчим колективом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залученням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 педагогів, батьків, працівників закладів позашкільної освіти, громадськості. А спланована організаторська робота визначає його педагогічний успіх. Неоціненна роль у підготовці шкільних свят належить педагогу-організатору.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29" w:right="14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Педагог-організатор - відважний підкорювач творчих висот. Він щодня працює сценаристом, режисером, монтажером, поетом, декоратором.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29" w:right="1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все це навіщо? Щоб перетворити шкільне життя учнів на свято або хоча б на приємну діяльність, що робить важкий процес навчання цікавішим, веселішим, захоплюючим. Особливо, коли це свята є новорічного циклу: їх найбільш чекають, вони найбільш наповнені різними несподіванками, сюрпризами, подарунками, обрядовими моментами традицій свого народу, і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Завдання педагога-організатора у створенні  таких новорічних колоритних  свят досить складне.</w:t>
      </w:r>
    </w:p>
    <w:p w:rsidR="00A41BDE" w:rsidRPr="00BE5A6B" w:rsidRDefault="00A41BDE" w:rsidP="006633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По-перше, він не є професійним режисером.</w:t>
      </w:r>
    </w:p>
    <w:p w:rsidR="00A41BDE" w:rsidRPr="00BE5A6B" w:rsidRDefault="00A41BDE" w:rsidP="006633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По-друге у його розпорядженні немає професійних виконавців.</w:t>
      </w:r>
    </w:p>
    <w:p w:rsidR="00A41BDE" w:rsidRPr="00BE5A6B" w:rsidRDefault="00A41BDE" w:rsidP="006633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По-третє, і глядачі, і актори, і музиканти - усі вони учні  школи, що  беруть участь у всіх  шкільних заходах. Тому вимоги до індивідуальності й неповторності цих  свят ще вищі.</w:t>
      </w:r>
    </w:p>
    <w:p w:rsidR="00A41BDE" w:rsidRPr="00D95BDD" w:rsidRDefault="00A41BDE" w:rsidP="00663383">
      <w:pPr>
        <w:shd w:val="clear" w:color="auto" w:fill="FFFFFF"/>
        <w:spacing w:after="0" w:line="240" w:lineRule="auto"/>
        <w:ind w:left="754" w:right="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І в допомогу у підготовці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цих свят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специфічна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колективного єднання, де виражається загальний настрій і співпереживання учасників за результат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в нашій з вами роботі це називається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A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КТС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(колективна творча справа)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є певні етапи роботи: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19" w:right="11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E5A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Створення ініціативної групи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, яка займатиметься підготовкою заходу. Вона може створювати мікрогрупи з метою залучення більшої кількості учасників. Ці структури є тимчасовими.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19" w:right="11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E5A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Розробка сценарію</w:t>
      </w:r>
      <w:r w:rsidRPr="00BE5A6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заходу за допомогою «Мозкової атаки»,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яка добре розвиває фантазію учасників. З’являються різні варіанти проведення. Педагог-організатор обирає найдоцільніші ідеї.</w:t>
      </w:r>
      <w:r w:rsidR="008B31CE" w:rsidRPr="00111A2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</w:p>
    <w:p w:rsidR="00A41BDE" w:rsidRPr="006F4350" w:rsidRDefault="00A41BDE" w:rsidP="00663383">
      <w:pPr>
        <w:shd w:val="clear" w:color="auto" w:fill="FFFFFF"/>
        <w:spacing w:after="0" w:line="240" w:lineRule="auto"/>
        <w:ind w:left="19" w:right="11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BE5A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Складання списку справ і розподіл доручень</w:t>
      </w:r>
      <w:r w:rsidRPr="00BE5A6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розподіляється на всіх учасників заходу. Чим більше учасників  візьме участь у підготовці та проведенні заходів, тим є кращою оцінка педагога. Учасники готують щось цікаве (вичитують, виписують, знаходять…) Пропонуються ролі учасникам.     В індивідуальній формі проводиться співбесіда, учаснику треба донести, що саме його бачать в ролі того, чи іншого героя свята. Така робота проводиться як з учнями школи, так і вчителями, батьками, працівниками сільського будинку культури.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19" w:right="11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E5A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Репетиції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несуть в собі відпрацювання кожного моменту свята.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u w:val="single"/>
          <w:lang w:val="uk-UA"/>
        </w:rPr>
        <w:t>5.</w:t>
      </w:r>
      <w:r w:rsidRPr="00BE5A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Проведення заходу</w:t>
      </w:r>
      <w:r w:rsidRPr="00BE5A6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Найважливішим є те, щоб викликати в учасників переживання, співучасті.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19" w:right="11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BE5A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Підведення підсумків заходу</w:t>
      </w:r>
      <w:r w:rsidRPr="00BE5A6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Це вчить учнів аналізувати свою роботу. </w:t>
      </w:r>
    </w:p>
    <w:p w:rsidR="00A41BDE" w:rsidRPr="006D23C1" w:rsidRDefault="00A41BDE" w:rsidP="00663383">
      <w:pPr>
        <w:shd w:val="clear" w:color="auto" w:fill="FFFFFF"/>
        <w:tabs>
          <w:tab w:val="left" w:pos="485"/>
        </w:tabs>
        <w:spacing w:after="0" w:line="240" w:lineRule="auto"/>
        <w:ind w:left="14"/>
        <w:rPr>
          <w:rFonts w:ascii="Times New Roman" w:hAnsi="Times New Roman" w:cs="Times New Roman"/>
          <w:b/>
          <w:spacing w:val="-6"/>
          <w:sz w:val="28"/>
          <w:szCs w:val="28"/>
          <w:u w:val="single"/>
          <w:lang w:val="uk-UA"/>
        </w:rPr>
      </w:pPr>
      <w:r w:rsidRPr="006D23C1">
        <w:rPr>
          <w:rFonts w:ascii="Times New Roman" w:hAnsi="Times New Roman" w:cs="Times New Roman"/>
          <w:spacing w:val="-6"/>
          <w:sz w:val="28"/>
          <w:szCs w:val="28"/>
          <w:u w:val="single"/>
          <w:lang w:val="uk-UA"/>
        </w:rPr>
        <w:t xml:space="preserve">  </w:t>
      </w:r>
      <w:r w:rsidRPr="006D23C1">
        <w:rPr>
          <w:rFonts w:ascii="Times New Roman" w:hAnsi="Times New Roman" w:cs="Times New Roman"/>
          <w:b/>
          <w:spacing w:val="-6"/>
          <w:sz w:val="28"/>
          <w:szCs w:val="28"/>
          <w:u w:val="single"/>
          <w:lang w:val="uk-UA"/>
        </w:rPr>
        <w:t>СЛАЙД 4</w:t>
      </w:r>
    </w:p>
    <w:p w:rsidR="00A41BDE" w:rsidRPr="00BE5A6B" w:rsidRDefault="00A41BDE" w:rsidP="00663383">
      <w:pPr>
        <w:shd w:val="clear" w:color="auto" w:fill="FFFFFF"/>
        <w:spacing w:after="0" w:line="240" w:lineRule="auto"/>
        <w:ind w:left="10" w:right="10"/>
        <w:rPr>
          <w:rFonts w:ascii="Times New Roman" w:hAnsi="Times New Roman" w:cs="Times New Roman"/>
          <w:b/>
          <w:sz w:val="28"/>
          <w:szCs w:val="28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E5A6B">
        <w:rPr>
          <w:rFonts w:ascii="Times New Roman" w:hAnsi="Times New Roman" w:cs="Times New Roman"/>
          <w:b/>
          <w:sz w:val="28"/>
          <w:szCs w:val="28"/>
          <w:lang w:val="uk-UA"/>
        </w:rPr>
        <w:t>При підготовці та проведенні  свята  варто дотримуватися такого алгоритму:</w:t>
      </w:r>
    </w:p>
    <w:p w:rsidR="00A41BDE" w:rsidRPr="00BE5A6B" w:rsidRDefault="00A41BDE" w:rsidP="00663383">
      <w:pPr>
        <w:shd w:val="clear" w:color="auto" w:fill="FFFFFF"/>
        <w:tabs>
          <w:tab w:val="left" w:pos="730"/>
        </w:tabs>
        <w:spacing w:after="0" w:line="240" w:lineRule="auto"/>
        <w:ind w:left="370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ab/>
        <w:t>визначити мету проведення свята.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визначити форму проведення масового заходу (традиційне чи календарне свято, виставка,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театралізоване дійство тощо);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узгодити тему, форму та план проведення заходу з адміністрацією закладу;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pacing w:val="-1"/>
          <w:sz w:val="28"/>
          <w:szCs w:val="28"/>
          <w:lang w:val="uk-UA"/>
        </w:rPr>
        <w:t>створити сценарій. До написання сценарію варто залучати вихованців (учнів), при потребі, -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батьків, колег. Перед написанням сценарію необхідно опрацювати літературні джерела, ресурси бібліотек, Інтернету з даної теми;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підготувати перелік ігор, розваг тощо;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підготувати перелік концертних номерів;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 w:right="442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проаналізувати ресурси часу проведення масового заходу - святкове дійство повинно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тривати не більше 45 хвилин, через кожні п'ять хвилин бажано змінювати форму діяльності, щоб зосереджувати увагу глядачів;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вибрати оригінальну назву заходу;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залучити максимально можливу кількість  учасників  до підготовки та проведення заходу;</w:t>
      </w:r>
      <w:r w:rsidR="008A7C84" w:rsidRPr="008A7C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розподілити доручення та ролі;</w:t>
      </w:r>
      <w:r w:rsidR="008B31CE" w:rsidRPr="008B31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 w:right="442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здійснити аналіз матеріальних ресурсів та вирішити фінансово-економічні завдання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(придбання костюмів, ігрового реквізиту, подарунків, та ін.);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провести необхідну кількість репетицій заходу та генеральну репетицію;</w:t>
      </w:r>
    </w:p>
    <w:p w:rsidR="00A41BDE" w:rsidRPr="00BE5A6B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забезпечити оформлення сцени, зали та інших приміщень;</w:t>
      </w:r>
    </w:p>
    <w:p w:rsidR="00A41BDE" w:rsidRPr="006D23C1" w:rsidRDefault="00A41BDE" w:rsidP="0066338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забезпечити звуковий супровід заходу;</w:t>
      </w:r>
    </w:p>
    <w:p w:rsidR="00A41BDE" w:rsidRPr="00A41BDE" w:rsidRDefault="00A41BDE" w:rsidP="006633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Щоб відібраний для сценарію матеріал перетворився   на сюжет необхідно не лише побудувати цікаві епізоди, а й знайти стики між ними, створити органічні переходи від одного до іншого. З цією метою використовуються своєрідні </w:t>
      </w:r>
      <w:r w:rsidRPr="00BE5A6B">
        <w:rPr>
          <w:rFonts w:ascii="Times New Roman" w:hAnsi="Times New Roman" w:cs="Times New Roman"/>
          <w:b/>
          <w:bCs/>
          <w:sz w:val="28"/>
          <w:szCs w:val="28"/>
          <w:lang w:val="uk-UA"/>
        </w:rPr>
        <w:t>художні прийоми монтажу матеріалу.</w:t>
      </w:r>
    </w:p>
    <w:p w:rsidR="00A41BDE" w:rsidRPr="00BE5A6B" w:rsidRDefault="00A41BDE" w:rsidP="006633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</w:t>
      </w:r>
      <w:r w:rsidRPr="00BE5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онтрастність</w:t>
      </w:r>
      <w:r w:rsidRPr="00BE5A6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E5A6B">
        <w:rPr>
          <w:rFonts w:ascii="Times New Roman" w:hAnsi="Times New Roman" w:cs="Times New Roman"/>
          <w:sz w:val="28"/>
          <w:szCs w:val="28"/>
        </w:rPr>
        <w:t>яка побудована на основі зближення протилежних, контрастних за смислом елементів.</w:t>
      </w:r>
    </w:p>
    <w:p w:rsidR="00A41BDE" w:rsidRPr="00BE5A6B" w:rsidRDefault="00A41BDE" w:rsidP="006633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Паралелізм</w:t>
      </w:r>
      <w:r w:rsidRPr="00BE5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5A6B">
        <w:rPr>
          <w:rFonts w:ascii="Times New Roman" w:hAnsi="Times New Roman" w:cs="Times New Roman"/>
          <w:sz w:val="28"/>
          <w:szCs w:val="28"/>
        </w:rPr>
        <w:t>– прийом для підсилення висловленої думки.</w:t>
      </w:r>
    </w:p>
    <w:p w:rsidR="00A41BDE" w:rsidRPr="00BE5A6B" w:rsidRDefault="00A41BDE" w:rsidP="006633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Одночасність</w:t>
      </w:r>
      <w:r w:rsidRPr="00BE5A6B">
        <w:rPr>
          <w:rFonts w:ascii="Times New Roman" w:hAnsi="Times New Roman" w:cs="Times New Roman"/>
          <w:sz w:val="28"/>
          <w:szCs w:val="28"/>
        </w:rPr>
        <w:t xml:space="preserve"> – дія на кількох майданчиках відразу.</w:t>
      </w:r>
    </w:p>
    <w:p w:rsidR="00A41BDE" w:rsidRPr="00BE5A6B" w:rsidRDefault="00A41BDE" w:rsidP="006633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Лейтмотив</w:t>
      </w:r>
      <w:r w:rsidRPr="00BE5A6B">
        <w:rPr>
          <w:rFonts w:ascii="Times New Roman" w:hAnsi="Times New Roman" w:cs="Times New Roman"/>
          <w:sz w:val="28"/>
          <w:szCs w:val="28"/>
        </w:rPr>
        <w:t xml:space="preserve"> – це особливий засіб “нагадування глядачам і слухачам про когось або про щось: про героя, подію, п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E5A6B">
        <w:rPr>
          <w:rFonts w:ascii="Times New Roman" w:hAnsi="Times New Roman" w:cs="Times New Roman"/>
          <w:sz w:val="28"/>
          <w:szCs w:val="28"/>
        </w:rPr>
        <w:t>вний період, а також своєрідний спосіб створення настрою.</w:t>
      </w:r>
    </w:p>
    <w:p w:rsidR="00A41BDE" w:rsidRDefault="00A41BDE" w:rsidP="00663383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Якщо сценарій готовий, визначені ведучі та учасники свята, слід розпочинати проведення репетицій: окремих епізодів, їх об'єднання, усього дійства.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Організовуючи репетиції, потрібно дотримуватися таких вимог: </w:t>
      </w:r>
    </w:p>
    <w:p w:rsidR="00A41BDE" w:rsidRDefault="00A41BDE" w:rsidP="0066338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чіткого графіку проведення (він дисциплінує, виховує відповідальність); </w:t>
      </w:r>
    </w:p>
    <w:p w:rsidR="00A41BDE" w:rsidRDefault="00A41BDE" w:rsidP="0066338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цілеспрямованість (чітко уявляти очікуваний результат);</w:t>
      </w:r>
    </w:p>
    <w:p w:rsidR="00A41BDE" w:rsidRDefault="00A41BDE" w:rsidP="0066338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ділової, сприятливої, доброзичливої атмосфери; </w:t>
      </w:r>
    </w:p>
    <w:p w:rsidR="00A41BDE" w:rsidRPr="00A41BDE" w:rsidRDefault="00A41BDE" w:rsidP="0066338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z w:val="28"/>
          <w:szCs w:val="28"/>
          <w:lang w:val="uk-UA"/>
        </w:rPr>
        <w:t>стриманість у спілкуванні.</w:t>
      </w:r>
    </w:p>
    <w:p w:rsidR="00A41BDE" w:rsidRPr="00A41BDE" w:rsidRDefault="00A41BDE" w:rsidP="00663383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Успіх свята забезпечується майстерним поєднанням слова, музики, художньо-декоративного оформлення та гри. Слово, як би воно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звучало, має бути почуте всіма (</w:t>
      </w:r>
      <w:r w:rsidRPr="004D684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правильно, вдало обрані ведучі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 Феномен музики полягає в тому, що вона готує до сприйняття певних образів, подій, фактів, думок, викликає певні емоції тощо. Музика може звучати в урочисті моменти, як акомпане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мент чи </w:t>
      </w:r>
      <w:r w:rsidRPr="0038611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окремий музичний номер.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 xml:space="preserve">Інтер'єр, колір, освітлення, зображувальні засоби, вдало розміщені плакати, атрибути, костюми чи їх елементи. Також відіграють важливу роль у естетично-емоційному сприйнятті того, що відбувається на сцені, в залі. Свято має бути пронизане грою, вигадкою, адже дитина пізнає світ, граючись. Гра — це завжди радість, піднесений настрій, задоволення від успіху. Під час свята,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правило, проводяться масові ігри. Вони допомагають заповнити паузи й активізувати всіх учасників.</w:t>
      </w:r>
    </w:p>
    <w:p w:rsidR="00A41BDE" w:rsidRPr="006D23C1" w:rsidRDefault="00A41BDE" w:rsidP="00663383">
      <w:pPr>
        <w:shd w:val="clear" w:color="auto" w:fill="FFFFFF"/>
        <w:spacing w:after="0" w:line="240" w:lineRule="auto"/>
        <w:ind w:left="119" w:right="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6D23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говорити про емоційні факти, уміщені</w:t>
      </w:r>
      <w:r w:rsidRPr="006D23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сценарії,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які формують </w:t>
      </w:r>
      <w:r w:rsidRPr="00CB2A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світогляд</w:t>
      </w:r>
      <w:r w:rsidRPr="006D23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школяра,  то слід звернути увагу на ряд засобів, які цьому сприяють:</w:t>
      </w:r>
      <w:r w:rsidRPr="006D2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1BDE" w:rsidRPr="00BE5A6B" w:rsidRDefault="00A41BDE" w:rsidP="006633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sz w:val="28"/>
          <w:szCs w:val="28"/>
        </w:rPr>
        <w:t>художня література;</w:t>
      </w:r>
    </w:p>
    <w:p w:rsidR="00A41BDE" w:rsidRPr="00BE5A6B" w:rsidRDefault="00A41BDE" w:rsidP="006633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sz w:val="28"/>
          <w:szCs w:val="28"/>
        </w:rPr>
        <w:t>інсценівки;</w:t>
      </w:r>
    </w:p>
    <w:p w:rsidR="00A41BDE" w:rsidRPr="00BE5A6B" w:rsidRDefault="00A41BDE" w:rsidP="006633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sz w:val="28"/>
          <w:szCs w:val="28"/>
        </w:rPr>
        <w:t>слово;</w:t>
      </w:r>
    </w:p>
    <w:p w:rsidR="00A41BDE" w:rsidRPr="00BE5A6B" w:rsidRDefault="00A41BDE" w:rsidP="006633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sz w:val="28"/>
          <w:szCs w:val="28"/>
        </w:rPr>
        <w:t>класична, сучасна, народна музика та пісня;</w:t>
      </w:r>
    </w:p>
    <w:p w:rsidR="00A41BDE" w:rsidRPr="00BE5A6B" w:rsidRDefault="00A41BDE" w:rsidP="006633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sz w:val="28"/>
          <w:szCs w:val="28"/>
        </w:rPr>
        <w:t>кіномистецтво;</w:t>
      </w:r>
    </w:p>
    <w:p w:rsidR="00A41BDE" w:rsidRPr="00BE5A6B" w:rsidRDefault="00A41BDE" w:rsidP="006633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sz w:val="28"/>
          <w:szCs w:val="28"/>
        </w:rPr>
        <w:t>хореографічно-пластичні номери;</w:t>
      </w:r>
    </w:p>
    <w:p w:rsidR="00A41BDE" w:rsidRPr="00BE5A6B" w:rsidRDefault="00A41BDE" w:rsidP="006633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sz w:val="28"/>
          <w:szCs w:val="28"/>
        </w:rPr>
        <w:t>образотворче мистецтво (картини, фотографії, плакати);</w:t>
      </w:r>
    </w:p>
    <w:p w:rsidR="00A41BDE" w:rsidRPr="00A41BDE" w:rsidRDefault="00A41BDE" w:rsidP="006633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BE5A6B">
        <w:rPr>
          <w:rFonts w:ascii="Times New Roman" w:hAnsi="Times New Roman" w:cs="Times New Roman"/>
          <w:b/>
          <w:bCs/>
          <w:sz w:val="28"/>
          <w:szCs w:val="28"/>
        </w:rPr>
        <w:t xml:space="preserve">звукове, шумове, світлове оформлення. </w:t>
      </w:r>
    </w:p>
    <w:p w:rsidR="00A41BDE" w:rsidRDefault="00A41BDE" w:rsidP="00663383">
      <w:pPr>
        <w:shd w:val="clear" w:color="auto" w:fill="FFFFFF"/>
        <w:spacing w:after="0" w:line="240" w:lineRule="auto"/>
        <w:ind w:left="29" w:right="5"/>
        <w:rPr>
          <w:rFonts w:ascii="Times New Roman" w:hAnsi="Times New Roman" w:cs="Times New Roman"/>
          <w:sz w:val="28"/>
          <w:szCs w:val="28"/>
          <w:lang w:val="uk-UA"/>
        </w:rPr>
      </w:pPr>
      <w:r w:rsidRPr="00BE5A6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  </w:t>
      </w:r>
      <w:r w:rsidRPr="00BE5A6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  Свято-важлива частина життя дитини. Ця радісна подія, яка дозволяє дитині відпочити, </w:t>
      </w:r>
      <w:r w:rsidRPr="00BE5A6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розважитися і разом з тим духовно збагачує її, спонукає до творчості, а також є </w:t>
      </w:r>
      <w:r w:rsidRPr="00BE5A6B">
        <w:rPr>
          <w:rFonts w:ascii="Times New Roman" w:hAnsi="Times New Roman" w:cs="Times New Roman"/>
          <w:sz w:val="28"/>
          <w:szCs w:val="28"/>
          <w:lang w:val="uk-UA"/>
        </w:rPr>
        <w:t>важливим складником освіти й розвитку дітей і юнацтва, формування їхньої загальної культури. Воно є невід'ємною частиною навчально-виховного процесу діяльності, що сприяє розвитку й ставленню дитини, засвоєнню національної культури.</w:t>
      </w:r>
    </w:p>
    <w:p w:rsidR="00A41BDE" w:rsidRPr="00071625" w:rsidRDefault="00A41BDE" w:rsidP="00663383">
      <w:pPr>
        <w:shd w:val="clear" w:color="auto" w:fill="FFFFFF"/>
        <w:spacing w:after="0" w:line="240" w:lineRule="auto"/>
        <w:ind w:left="29" w:right="5"/>
        <w:rPr>
          <w:rFonts w:ascii="Times New Roman" w:hAnsi="Times New Roman" w:cs="Times New Roman"/>
          <w:sz w:val="28"/>
          <w:szCs w:val="28"/>
          <w:lang w:val="uk-UA"/>
        </w:rPr>
      </w:pPr>
      <w:r w:rsidRPr="00071625">
        <w:rPr>
          <w:rFonts w:ascii="Times New Roman" w:hAnsi="Times New Roman" w:cs="Times New Roman"/>
          <w:sz w:val="28"/>
          <w:szCs w:val="28"/>
          <w:lang w:val="uk-UA"/>
        </w:rPr>
        <w:t xml:space="preserve">       Використовуючи всі ці рекомендації с</w:t>
      </w:r>
      <w:r w:rsidR="008A7C84">
        <w:rPr>
          <w:rFonts w:ascii="Times New Roman" w:hAnsi="Times New Roman" w:cs="Times New Roman"/>
          <w:sz w:val="28"/>
          <w:szCs w:val="28"/>
          <w:lang w:val="uk-UA"/>
        </w:rPr>
        <w:t xml:space="preserve">ценарної роботи, </w:t>
      </w:r>
      <w:r w:rsidRPr="00071625">
        <w:rPr>
          <w:rFonts w:ascii="Times New Roman" w:hAnsi="Times New Roman" w:cs="Times New Roman"/>
          <w:sz w:val="28"/>
          <w:szCs w:val="28"/>
          <w:lang w:val="uk-UA"/>
        </w:rPr>
        <w:t xml:space="preserve"> був реалізований проект , новорічна  театралізована вистава для учнів 1-5 класів, за мотивами української народної казки «12 місяців»</w:t>
      </w:r>
      <w:r w:rsidR="008A7C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1BDE" w:rsidRPr="00071625" w:rsidRDefault="00A41BDE" w:rsidP="00663383">
      <w:pPr>
        <w:shd w:val="clear" w:color="auto" w:fill="FFFFFF"/>
        <w:spacing w:after="0" w:line="240" w:lineRule="auto"/>
        <w:ind w:left="29" w:right="5"/>
        <w:rPr>
          <w:rFonts w:ascii="Times New Roman" w:hAnsi="Times New Roman" w:cs="Times New Roman"/>
          <w:sz w:val="28"/>
          <w:szCs w:val="28"/>
          <w:lang w:val="uk-UA"/>
        </w:rPr>
      </w:pPr>
    </w:p>
    <w:p w:rsidR="00CD2FEE" w:rsidRDefault="00CD2FEE" w:rsidP="00663383">
      <w:pPr>
        <w:tabs>
          <w:tab w:val="left" w:pos="3750"/>
        </w:tabs>
        <w:spacing w:after="0" w:line="240" w:lineRule="auto"/>
        <w:rPr>
          <w:sz w:val="40"/>
          <w:lang w:val="uk-UA"/>
        </w:rPr>
      </w:pPr>
    </w:p>
    <w:p w:rsidR="00CD2FEE" w:rsidRPr="007371CB" w:rsidRDefault="007C0520" w:rsidP="00663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Б</w:t>
      </w:r>
      <w:r w:rsidR="00CD2FEE" w:rsidRPr="007371CB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лок  «Творчі посиденьки»</w:t>
      </w:r>
    </w:p>
    <w:p w:rsidR="00CD2FEE" w:rsidRPr="009264FA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4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Мета:</w:t>
      </w:r>
      <w:r w:rsidRPr="009264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</w:t>
      </w:r>
      <w:r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педагогів до знання рідної культури, історії, використання народного досвіду виховання у сучасному навчальному закладі, підвищення авторитету</w:t>
      </w:r>
      <w:r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народознавчих</w:t>
      </w:r>
      <w:r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засобів у становленні особистості  школяра</w:t>
      </w:r>
      <w:r w:rsidRPr="009264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CD2FEE" w:rsidRPr="009264FA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Завдання: </w:t>
      </w:r>
      <w:r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підвищити рівень знань педагогів з народознавства.</w:t>
      </w:r>
    </w:p>
    <w:p w:rsidR="00CD2FEE" w:rsidRPr="009264FA" w:rsidRDefault="003E5732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</w:t>
      </w:r>
      <w:r w:rsidR="00CD2FEE" w:rsidRPr="009264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Хід </w:t>
      </w:r>
      <w:r w:rsidR="00CD2FEE" w:rsidRPr="009264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проведення:</w:t>
      </w:r>
    </w:p>
    <w:p w:rsidR="00CD2FEE" w:rsidRPr="009264FA" w:rsidRDefault="009264FA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МО:</w:t>
      </w:r>
      <w:r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FEE" w:rsidRPr="009264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Шановні колеги, зараз ми проведемо брейн – ринг, під час якого кожен 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вас матиме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продемонструвати свою  народознавчу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 та ерудованість. Для проведення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 нам потрібно 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об’єднатися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команди.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народі кажуть «Без верби і калини немає України</w:t>
      </w:r>
      <w:r w:rsidR="00F41B2F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тому пропоную об’єднатися у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</w:t>
      </w:r>
    </w:p>
    <w:p w:rsidR="00F41B2F" w:rsidRPr="007C0520" w:rsidRDefault="00CD2FEE" w:rsidP="006633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7C0520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«</w:t>
      </w:r>
      <w:r w:rsidRPr="007C05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Калинонька</w:t>
      </w:r>
      <w:r w:rsidRPr="007C0520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»</w:t>
      </w:r>
      <w:r w:rsidRPr="007C05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 </w:t>
      </w:r>
      <w:r w:rsidRPr="007C0520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та </w:t>
      </w:r>
      <w:r w:rsidRPr="007C05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«</w:t>
      </w:r>
      <w:r w:rsidRPr="007C05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Вербиченька</w:t>
      </w:r>
      <w:r w:rsidRPr="007C0520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»</w:t>
      </w:r>
    </w:p>
    <w:p w:rsidR="00CD2FEE" w:rsidRPr="007C0520" w:rsidRDefault="00CD2FEE" w:rsidP="006633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052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(об’єднання  за вибором емблем)</w:t>
      </w:r>
    </w:p>
    <w:p w:rsidR="00CD2FEE" w:rsidRPr="009264FA" w:rsidRDefault="009264FA" w:rsidP="00663383">
      <w:pPr>
        <w:pStyle w:val="a3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МО:</w:t>
      </w:r>
      <w:r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починаємо наш брейн - ринг.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CD2FEE" w:rsidRPr="00926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брейн</w:t>
      </w:r>
      <w:r w:rsidR="00CD2FEE" w:rsidRPr="009264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перекладі з англійсько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мови - «мозок», а слово «ринг - дзвінок». Назва гри українською мовою «мозок дзвонить», тому невипадково у вас на столах є  дзвіночки - у команди</w:t>
      </w:r>
      <w:r w:rsidR="005844BA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D2FEE" w:rsidRPr="009264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Калинонька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 червоною стрічкою, а у команди </w:t>
      </w:r>
      <w:r w:rsidR="00CD2FEE" w:rsidRPr="009264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«Вербиченька</w:t>
      </w:r>
      <w:r w:rsidR="00CD2FEE" w:rsidRPr="00926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  зеленою.</w:t>
      </w:r>
    </w:p>
    <w:p w:rsidR="00CD2FEE" w:rsidRPr="007371CB" w:rsidRDefault="005844BA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                                  </w:t>
      </w:r>
      <w:r w:rsidR="00CD2FEE" w:rsidRPr="007371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Вправа  «Народознавча розминка»</w:t>
      </w:r>
    </w:p>
    <w:p w:rsidR="00CD2FEE" w:rsidRPr="005844BA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Дайте визначення</w:t>
      </w: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поняття  народознавство.</w:t>
      </w:r>
    </w:p>
    <w:p w:rsidR="00CD2FEE" w:rsidRPr="005844BA" w:rsidRDefault="00CD2FEE" w:rsidP="0066338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lastRenderedPageBreak/>
        <w:t>(</w:t>
      </w:r>
      <w:r w:rsidRPr="005844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Народознавство 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- </w:t>
      </w:r>
      <w:r w:rsidR="005844BA"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наука про життя,</w:t>
      </w:r>
      <w:r w:rsidR="005844BA"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звичаї</w:t>
      </w:r>
      <w:r w:rsidR="005844BA"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</w:t>
      </w:r>
      <w:r w:rsidR="005844BA"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обряди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,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духовну творчість народ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у).</w:t>
      </w:r>
    </w:p>
    <w:p w:rsidR="00CD2FEE" w:rsidRPr="005844BA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Дайте визначення поняття  </w:t>
      </w:r>
      <w:r w:rsidRPr="00584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народна педагогіка</w:t>
      </w:r>
    </w:p>
    <w:p w:rsidR="00CD2FEE" w:rsidRPr="005844BA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4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(Народна педагогіка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 – це сукупність накопичених та перевірених практикою знань, умінь та навичок, які передаються з покоління до покоління переважно в усній формі, як продукт історичного і соціального досвіду народу</w:t>
      </w: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.)</w:t>
      </w:r>
    </w:p>
    <w:p w:rsidR="00CD2FEE" w:rsidRPr="005844BA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 Назвіть  національні  символи – обереги? 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(вінок, рушник).</w:t>
      </w:r>
    </w:p>
    <w:p w:rsidR="00CD2FEE" w:rsidRPr="005844BA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 Скільки квітів та стрічок має бути в українському віночку. 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( по 12 )</w:t>
      </w:r>
    </w:p>
    <w:p w:rsidR="00CD2FEE" w:rsidRPr="005844BA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Назвіть</w:t>
      </w: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українські  символи</w:t>
      </w: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84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Різдва. (</w:t>
      </w:r>
      <w:r w:rsidRPr="005844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Дідух, 8-кутна Зірка).</w:t>
      </w:r>
    </w:p>
    <w:p w:rsidR="00CD2FEE" w:rsidRPr="007371CB" w:rsidRDefault="00D90B99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                               </w:t>
      </w:r>
      <w:r w:rsidR="00CD2FEE" w:rsidRPr="007371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Вправа  Знавці народознавства.</w:t>
      </w:r>
    </w:p>
    <w:p w:rsidR="009B7AB0" w:rsidRPr="000B188D" w:rsidRDefault="006A16CF" w:rsidP="00663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</w:pPr>
      <w:r w:rsidRPr="007371C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</w:t>
      </w:r>
      <w:r w:rsidR="009264FA" w:rsidRPr="00926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Керівник МО:</w:t>
      </w:r>
      <w:r w:rsidR="0092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7371C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="00CD2FEE" w:rsidRPr="00D90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Всім відома казка «Попелюшка», в якій дівчина так мріяла попасти на новорічний бал до королівства. І щоб потрапити туди – вона повинна була перебрати горох та чечевицю.</w:t>
      </w:r>
      <w:r w:rsidR="009B7AB0" w:rsidRPr="000B188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 xml:space="preserve"> </w:t>
      </w:r>
      <w:r w:rsidR="009B7AB0" w:rsidRPr="000B188D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в інший</w:t>
      </w:r>
      <w:r w:rsidR="009B7AB0" w:rsidRPr="000B188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 xml:space="preserve"> - засоби усної народної творчості)</w:t>
      </w:r>
    </w:p>
    <w:p w:rsidR="00D90B99" w:rsidRDefault="009B7AB0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Pr="00D90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ми теж  з вами будемо виконувати завдання – класифікувати методи роботи з народознавства та визначати , що таке усна народна творчість.</w:t>
      </w:r>
    </w:p>
    <w:p w:rsidR="000B188D" w:rsidRDefault="00D90B99" w:rsidP="00663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0B188D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(на столах стоїть посуд в українському стилі</w:t>
      </w:r>
      <w:r w:rsidR="004C5E39" w:rsidRPr="000B188D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>, в один розміщують аркуші з написом</w:t>
      </w:r>
      <w:r w:rsidR="000B188D" w:rsidRPr="000B188D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 xml:space="preserve"> </w:t>
      </w:r>
      <w:r w:rsidR="004C5E39" w:rsidRPr="000B188D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  <w:t xml:space="preserve"> </w:t>
      </w:r>
      <w:r w:rsidR="004C5E39" w:rsidRPr="000B188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методи роботи з народознавства</w:t>
      </w:r>
      <w:r w:rsidR="000B188D" w:rsidRPr="000B188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,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90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1.Методи роботи з народознавства: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Бесіди, читання дитячої художньої літератури, спостереження,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екскурсії, дидактичні, народні, авторські, сюжетно-рольові ігри,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родинні свята, розваги, дозвілля, ігри-драматизації, театралізована діяльність, ярмарки, вечорниці, концерти, виконання народних українських пісень, зустрічі з  народними майстрами, вивчення віршів,прислів’їв та приказок, читання легенд)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0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2.Засоби усної народної творчості:</w:t>
      </w:r>
    </w:p>
    <w:p w:rsidR="00CD2FEE" w:rsidRPr="00D90B99" w:rsidRDefault="009B7AB0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 - </w:t>
      </w:r>
      <w:r w:rsidR="00CD2FEE" w:rsidRPr="00D90B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Народна пісня: колискова,  календарно-побутова (колядки, щедрівки, веснянки, обрядова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- Дитячий фольклор: забавлянки, потішки, пестушки.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- Малі жанри українського фольклору: прислів’я, приказки,  мирилки, лічилки, загадки, заклички,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примовки, дражнилки, прозивалки, страшилки, скоромовки.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- Народні казки та легенди.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90B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- Народні ігри.</w:t>
      </w:r>
    </w:p>
    <w:p w:rsidR="00CD2FEE" w:rsidRPr="009B7AB0" w:rsidRDefault="00CD2FEE" w:rsidP="00663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uk-UA" w:eastAsia="ru-RU"/>
        </w:rPr>
      </w:pPr>
      <w:r w:rsidRPr="009B7AB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Вправа  </w:t>
      </w:r>
      <w:r w:rsidR="009B7AB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«</w:t>
      </w:r>
      <w:r w:rsidRPr="009B7AB0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uk-UA" w:eastAsia="ru-RU"/>
        </w:rPr>
        <w:t>Продовжіть</w:t>
      </w:r>
      <w:r w:rsidR="009B7AB0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val="uk-UA" w:eastAsia="ru-RU"/>
        </w:rPr>
        <w:t xml:space="preserve"> прислів’я»</w:t>
      </w:r>
    </w:p>
    <w:p w:rsidR="00CD2FEE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2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</w:t>
      </w:r>
      <w:r w:rsidR="009264FA" w:rsidRPr="00926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Керівник МО:</w:t>
      </w:r>
      <w:r w:rsidR="0092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2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менше значення приділялося стрічкам  - їх кольору, довжині, підбору. Дванадцять кольорів, кожен з яких був оберегом, і лікарем, захищаючи волосся від чужого ока</w:t>
      </w:r>
      <w:r w:rsidR="003E5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E5732" w:rsidRPr="00FA5B31" w:rsidRDefault="003E5732" w:rsidP="00663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 w:eastAsia="ru-RU"/>
        </w:rPr>
      </w:pPr>
      <w:r w:rsidRPr="00FA5B31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 w:eastAsia="ru-RU"/>
        </w:rPr>
        <w:t>(Прислів’я закодовані у вигляді  зображень</w:t>
      </w:r>
      <w:r w:rsidR="008A79BC" w:rsidRPr="00FA5B31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 w:eastAsia="ru-RU"/>
        </w:rPr>
        <w:t xml:space="preserve">, які розміщені на кольоровому фоні аркушу. Педагоги </w:t>
      </w:r>
      <w:r w:rsidR="00BB74F0" w:rsidRPr="00FA5B31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 w:eastAsia="ru-RU"/>
        </w:rPr>
        <w:t xml:space="preserve"> відгадують, що це за прислів’я та створюють у</w:t>
      </w:r>
      <w:r w:rsidR="00FA5B31" w:rsidRPr="00FA5B31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 w:eastAsia="ru-RU"/>
        </w:rPr>
        <w:t>країнський віночок у правильній послідовності. Керівник МО  нагадує, що саме символізує той чи інший колір стрічки)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9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Нащо ліпший клад,……. коли в родині лад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Умієш говорити ………….умій і слухати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90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дерево дивись,як родить………..а на людину, як робить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90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Добре чути далеко,……. а зле ще далі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90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Як жили діди-прадіди,……. так і нам веліли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90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навчив батько,…..не навчить і дядько</w:t>
      </w:r>
    </w:p>
    <w:p w:rsidR="00D25CBE" w:rsidRDefault="00D25CB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26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Керівник МО: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90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світло-коричнева — символ землі–годувальниці,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дві жовтих стрічки  — символ сонця;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світло-зелені й темно-зелені — краса та молодість; 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голубі й сині — небо і вода, що надають силу й здоров’я.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жовтогаряча — символ хліба,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фіолетова — мудрість, </w:t>
      </w:r>
    </w:p>
    <w:p w:rsidR="004465A0" w:rsidRPr="00D90B99" w:rsidRDefault="00CD2FEE" w:rsidP="0066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малинова — душевність і щирість,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рожева — достаток. </w:t>
      </w:r>
    </w:p>
    <w:p w:rsidR="00CD2FEE" w:rsidRPr="00D90B99" w:rsidRDefault="00CD2FEE" w:rsidP="006633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A16CF"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4465A0"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Білу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вплітали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лише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тоді, коли кінці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її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були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розшиті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90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сріблом і золотом (на лівому — сонце, на правому — місяць).</w:t>
      </w:r>
    </w:p>
    <w:p w:rsidR="006A16CF" w:rsidRPr="007371CB" w:rsidRDefault="00D25CBE" w:rsidP="00663383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                                    </w:t>
      </w:r>
      <w:r w:rsidR="00CD2FEE" w:rsidRPr="007371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Вправа  «Народознавчий кросворд»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rStyle w:val="a5"/>
          <w:i/>
          <w:iCs/>
          <w:sz w:val="28"/>
          <w:szCs w:val="28"/>
        </w:rPr>
        <w:t>1.</w:t>
      </w:r>
      <w:r w:rsidRPr="007371C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371CB">
        <w:rPr>
          <w:sz w:val="28"/>
          <w:szCs w:val="28"/>
        </w:rPr>
        <w:t>Місяць холодом січе,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Ще й морозом він</w:t>
      </w:r>
      <w:r w:rsidRPr="007371CB">
        <w:rPr>
          <w:sz w:val="28"/>
          <w:szCs w:val="28"/>
          <w:lang w:val="uk-UA"/>
        </w:rPr>
        <w:t xml:space="preserve">  </w:t>
      </w:r>
      <w:r w:rsidRPr="007371CB">
        <w:rPr>
          <w:sz w:val="28"/>
          <w:szCs w:val="28"/>
        </w:rPr>
        <w:t>пече.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Свят найбільше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теж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він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має,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371CB">
        <w:rPr>
          <w:sz w:val="28"/>
          <w:szCs w:val="28"/>
        </w:rPr>
        <w:t>А ще – рік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розпочинає.</w:t>
      </w:r>
      <w:r w:rsidRPr="007371CB">
        <w:rPr>
          <w:rStyle w:val="apple-converted-space"/>
          <w:sz w:val="28"/>
          <w:szCs w:val="28"/>
        </w:rPr>
        <w:t> </w:t>
      </w:r>
      <w:r w:rsidRPr="007371CB">
        <w:rPr>
          <w:rStyle w:val="a5"/>
          <w:i/>
          <w:iCs/>
          <w:sz w:val="28"/>
          <w:szCs w:val="28"/>
        </w:rPr>
        <w:t>(Січень)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rStyle w:val="a5"/>
          <w:i/>
          <w:iCs/>
          <w:sz w:val="28"/>
          <w:szCs w:val="28"/>
        </w:rPr>
        <w:t>2.</w:t>
      </w:r>
      <w:r w:rsidRPr="007371CB">
        <w:rPr>
          <w:rStyle w:val="apple-converted-space"/>
          <w:sz w:val="28"/>
          <w:szCs w:val="28"/>
        </w:rPr>
        <w:t> </w:t>
      </w:r>
      <w:r w:rsidRPr="007371CB">
        <w:rPr>
          <w:sz w:val="28"/>
          <w:szCs w:val="28"/>
        </w:rPr>
        <w:t>Свято це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велике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Відзначають люди.</w:t>
      </w:r>
    </w:p>
    <w:p w:rsidR="00D25CBE" w:rsidRPr="00D25CBE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371CB">
        <w:rPr>
          <w:sz w:val="28"/>
          <w:szCs w:val="28"/>
        </w:rPr>
        <w:t xml:space="preserve">«Христос народився!», </w:t>
      </w:r>
    </w:p>
    <w:p w:rsidR="00CD2FEE" w:rsidRPr="00D25CBE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  <w:lang w:val="uk-UA"/>
        </w:rPr>
        <w:t xml:space="preserve">  </w:t>
      </w:r>
      <w:r w:rsidRPr="007371CB">
        <w:rPr>
          <w:sz w:val="28"/>
          <w:szCs w:val="28"/>
        </w:rPr>
        <w:t>Вигукують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всюди.</w:t>
      </w:r>
      <w:r w:rsidRPr="007371CB">
        <w:rPr>
          <w:rStyle w:val="apple-converted-space"/>
          <w:sz w:val="28"/>
          <w:szCs w:val="28"/>
        </w:rPr>
        <w:t> </w:t>
      </w:r>
      <w:r w:rsidRPr="007371CB">
        <w:rPr>
          <w:rStyle w:val="a5"/>
          <w:i/>
          <w:iCs/>
          <w:sz w:val="28"/>
          <w:szCs w:val="28"/>
        </w:rPr>
        <w:t>(Різдво)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rStyle w:val="a5"/>
          <w:i/>
          <w:iCs/>
          <w:sz w:val="28"/>
          <w:szCs w:val="28"/>
        </w:rPr>
        <w:t>3.</w:t>
      </w:r>
      <w:r w:rsidRPr="007371CB">
        <w:rPr>
          <w:rStyle w:val="apple-converted-space"/>
          <w:sz w:val="28"/>
          <w:szCs w:val="28"/>
        </w:rPr>
        <w:t> </w:t>
      </w:r>
      <w:r w:rsidRPr="007371CB">
        <w:rPr>
          <w:sz w:val="28"/>
          <w:szCs w:val="28"/>
        </w:rPr>
        <w:t>Зоря у небі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засіяла,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Ніч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свята на землю спала.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Ангел ледь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торкнув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за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плечі: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rStyle w:val="a5"/>
          <w:i/>
          <w:iCs/>
          <w:sz w:val="28"/>
          <w:szCs w:val="28"/>
          <w:lang w:val="uk-UA"/>
        </w:rPr>
      </w:pPr>
      <w:r w:rsidRPr="007371CB">
        <w:rPr>
          <w:sz w:val="28"/>
          <w:szCs w:val="28"/>
        </w:rPr>
        <w:t>«Друже, настає…»</w:t>
      </w:r>
      <w:r w:rsidRPr="007371CB">
        <w:rPr>
          <w:rStyle w:val="apple-converted-space"/>
          <w:sz w:val="28"/>
          <w:szCs w:val="28"/>
        </w:rPr>
        <w:t> </w:t>
      </w:r>
      <w:r w:rsidRPr="007371CB">
        <w:rPr>
          <w:rStyle w:val="a5"/>
          <w:i/>
          <w:iCs/>
          <w:sz w:val="28"/>
          <w:szCs w:val="28"/>
        </w:rPr>
        <w:t>(Святвечір)</w:t>
      </w:r>
      <w:bookmarkStart w:id="0" w:name="_GoBack"/>
      <w:bookmarkEnd w:id="0"/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rStyle w:val="a5"/>
          <w:i/>
          <w:iCs/>
          <w:sz w:val="28"/>
          <w:szCs w:val="28"/>
          <w:lang w:val="uk-UA"/>
        </w:rPr>
        <w:t>4</w:t>
      </w:r>
      <w:r w:rsidRPr="007371CB">
        <w:rPr>
          <w:rStyle w:val="a5"/>
          <w:i/>
          <w:iCs/>
          <w:sz w:val="28"/>
          <w:szCs w:val="28"/>
        </w:rPr>
        <w:t>.</w:t>
      </w:r>
      <w:r w:rsidRPr="007371C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371CB">
        <w:rPr>
          <w:sz w:val="28"/>
          <w:szCs w:val="28"/>
        </w:rPr>
        <w:t>День добродія святого.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День заступника людського.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Всіх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дітей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він покровитель,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371CB">
        <w:rPr>
          <w:sz w:val="28"/>
          <w:szCs w:val="28"/>
        </w:rPr>
        <w:t>І заступник, і святитель.</w:t>
      </w:r>
      <w:r w:rsidRPr="007371CB">
        <w:rPr>
          <w:rStyle w:val="apple-converted-space"/>
          <w:sz w:val="28"/>
          <w:szCs w:val="28"/>
        </w:rPr>
        <w:t> </w:t>
      </w:r>
      <w:r w:rsidRPr="007371CB">
        <w:rPr>
          <w:rStyle w:val="a5"/>
          <w:i/>
          <w:iCs/>
          <w:sz w:val="28"/>
          <w:szCs w:val="28"/>
        </w:rPr>
        <w:t>(Миколая)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rStyle w:val="a5"/>
          <w:i/>
          <w:iCs/>
          <w:sz w:val="28"/>
          <w:szCs w:val="28"/>
        </w:rPr>
        <w:t>6.</w:t>
      </w:r>
      <w:r w:rsidRPr="007371C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371CB">
        <w:rPr>
          <w:sz w:val="28"/>
          <w:szCs w:val="28"/>
        </w:rPr>
        <w:t>В заметіль і в холоди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Люди всі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йдуть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до води,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Воду святять, умиваються,</w:t>
      </w:r>
    </w:p>
    <w:p w:rsidR="00CD2FEE" w:rsidRPr="00D25CBE" w:rsidRDefault="00CD2FEE" w:rsidP="00663383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  <w:lang w:val="uk-UA"/>
        </w:rPr>
      </w:pPr>
      <w:r w:rsidRPr="007371CB">
        <w:rPr>
          <w:sz w:val="28"/>
          <w:szCs w:val="28"/>
        </w:rPr>
        <w:t>В ополонку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окунаються.</w:t>
      </w:r>
      <w:r w:rsidRPr="007371CB">
        <w:rPr>
          <w:rStyle w:val="apple-converted-space"/>
          <w:sz w:val="28"/>
          <w:szCs w:val="28"/>
        </w:rPr>
        <w:t> </w:t>
      </w:r>
      <w:r w:rsidRPr="007371CB">
        <w:rPr>
          <w:rStyle w:val="a5"/>
          <w:i/>
          <w:iCs/>
          <w:sz w:val="28"/>
          <w:szCs w:val="28"/>
        </w:rPr>
        <w:t>(Водохреща)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rStyle w:val="a5"/>
          <w:i/>
          <w:iCs/>
          <w:sz w:val="28"/>
          <w:szCs w:val="28"/>
          <w:lang w:val="uk-UA"/>
        </w:rPr>
        <w:t>7</w:t>
      </w:r>
      <w:r w:rsidRPr="007371CB">
        <w:rPr>
          <w:rStyle w:val="a5"/>
          <w:i/>
          <w:iCs/>
          <w:sz w:val="28"/>
          <w:szCs w:val="28"/>
        </w:rPr>
        <w:t>.</w:t>
      </w:r>
      <w:r w:rsidRPr="007371C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371CB">
        <w:rPr>
          <w:sz w:val="28"/>
          <w:szCs w:val="28"/>
        </w:rPr>
        <w:t>Щедрівочка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заспівала,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Зіронька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засіяла.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Радіє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малеча: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371CB">
        <w:rPr>
          <w:sz w:val="28"/>
          <w:szCs w:val="28"/>
        </w:rPr>
        <w:t>«Настав …. вечір!»</w:t>
      </w:r>
      <w:r w:rsidRPr="007371CB">
        <w:rPr>
          <w:rStyle w:val="apple-converted-space"/>
          <w:sz w:val="28"/>
          <w:szCs w:val="28"/>
        </w:rPr>
        <w:t> </w:t>
      </w:r>
      <w:r w:rsidRPr="007371CB">
        <w:rPr>
          <w:rStyle w:val="a5"/>
          <w:i/>
          <w:iCs/>
          <w:sz w:val="28"/>
          <w:szCs w:val="28"/>
        </w:rPr>
        <w:t>(Щедрий)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371CB">
        <w:rPr>
          <w:rStyle w:val="a5"/>
          <w:i/>
          <w:iCs/>
          <w:sz w:val="28"/>
          <w:szCs w:val="28"/>
          <w:lang w:val="uk-UA"/>
        </w:rPr>
        <w:t>8.</w:t>
      </w:r>
      <w:r w:rsidRPr="007371C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371CB">
        <w:rPr>
          <w:sz w:val="28"/>
          <w:szCs w:val="28"/>
          <w:lang w:val="uk-UA"/>
        </w:rPr>
        <w:t>З завірюхами й снігами,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371CB">
        <w:rPr>
          <w:sz w:val="28"/>
          <w:szCs w:val="28"/>
          <w:lang w:val="uk-UA"/>
        </w:rPr>
        <w:t>З подарунками й піснями,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Серед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віхол і завій</w:t>
      </w:r>
    </w:p>
    <w:p w:rsidR="00CD2FEE" w:rsidRPr="00D25CBE" w:rsidRDefault="00CD2FEE" w:rsidP="00663383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  <w:lang w:val="uk-UA"/>
        </w:rPr>
      </w:pPr>
      <w:r w:rsidRPr="007371CB">
        <w:rPr>
          <w:sz w:val="28"/>
          <w:szCs w:val="28"/>
        </w:rPr>
        <w:t>Їде в гості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рік…</w:t>
      </w:r>
      <w:r w:rsidRPr="007371C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7371CB">
        <w:rPr>
          <w:rStyle w:val="a5"/>
          <w:i/>
          <w:iCs/>
          <w:sz w:val="28"/>
          <w:szCs w:val="28"/>
        </w:rPr>
        <w:t>(новий).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rStyle w:val="a5"/>
          <w:i/>
          <w:iCs/>
          <w:sz w:val="28"/>
          <w:szCs w:val="28"/>
          <w:lang w:val="uk-UA"/>
        </w:rPr>
        <w:t>9</w:t>
      </w:r>
      <w:r w:rsidRPr="007371CB">
        <w:rPr>
          <w:rStyle w:val="a5"/>
          <w:i/>
          <w:iCs/>
          <w:sz w:val="28"/>
          <w:szCs w:val="28"/>
        </w:rPr>
        <w:t>.</w:t>
      </w:r>
      <w:r w:rsidRPr="007371CB">
        <w:rPr>
          <w:rStyle w:val="apple-converted-space"/>
          <w:sz w:val="28"/>
          <w:szCs w:val="28"/>
        </w:rPr>
        <w:t> </w:t>
      </w:r>
      <w:r w:rsidRPr="007371CB">
        <w:rPr>
          <w:sz w:val="28"/>
          <w:szCs w:val="28"/>
        </w:rPr>
        <w:t>В день народження Христа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t>Лине пісня неспроста: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1CB">
        <w:rPr>
          <w:sz w:val="28"/>
          <w:szCs w:val="28"/>
        </w:rPr>
        <w:lastRenderedPageBreak/>
        <w:t>Людям всімна добру згадку.</w:t>
      </w:r>
    </w:p>
    <w:p w:rsidR="00CD2FEE" w:rsidRPr="007371CB" w:rsidRDefault="00CD2FEE" w:rsidP="0066338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 w:rsidRPr="007371CB">
        <w:rPr>
          <w:sz w:val="28"/>
          <w:szCs w:val="28"/>
        </w:rPr>
        <w:t>Зветься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пісня</w:t>
      </w:r>
      <w:r w:rsidRPr="007371CB">
        <w:rPr>
          <w:sz w:val="28"/>
          <w:szCs w:val="28"/>
          <w:lang w:val="uk-UA"/>
        </w:rPr>
        <w:t xml:space="preserve"> </w:t>
      </w:r>
      <w:r w:rsidRPr="007371CB">
        <w:rPr>
          <w:sz w:val="28"/>
          <w:szCs w:val="28"/>
        </w:rPr>
        <w:t>ця – …</w:t>
      </w:r>
      <w:r w:rsidRPr="007371CB">
        <w:rPr>
          <w:rStyle w:val="apple-converted-space"/>
          <w:sz w:val="28"/>
          <w:szCs w:val="28"/>
        </w:rPr>
        <w:t> </w:t>
      </w:r>
      <w:r w:rsidRPr="007371CB">
        <w:rPr>
          <w:rStyle w:val="a5"/>
          <w:i/>
          <w:iCs/>
          <w:sz w:val="28"/>
          <w:szCs w:val="28"/>
        </w:rPr>
        <w:t>(колядка)</w:t>
      </w:r>
    </w:p>
    <w:p w:rsidR="00CD2FEE" w:rsidRPr="007371CB" w:rsidRDefault="00D25CB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                                            </w:t>
      </w:r>
      <w:r w:rsidR="00CD2FEE" w:rsidRPr="007371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Вправа «Асоціація»</w:t>
      </w:r>
    </w:p>
    <w:p w:rsidR="00CD2FEE" w:rsidRPr="00A1768E" w:rsidRDefault="007371CB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 МО:</w:t>
      </w:r>
      <w:r w:rsidRPr="00A176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2FEE" w:rsidRPr="00A1768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Кожна подія в житті людини асоціюється з якимось предметом, чи місцем чи людиною і т.інш. А які асоціації викликає у вас  слово </w:t>
      </w:r>
      <w:r w:rsidR="00CD2FEE"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народознавство?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наступна  вправа  така – до  кожної літери слова </w:t>
      </w: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народознавство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підберіть слово, яке у вас  асоціюється з цим поняттям.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абетка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родина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обряд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домівка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обереги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забавлянки</w:t>
      </w:r>
    </w:p>
    <w:p w:rsidR="00CD2FEE" w:rsidRPr="00A1768E" w:rsidRDefault="00CD2FEE" w:rsidP="00663383">
      <w:pPr>
        <w:shd w:val="clear" w:color="auto" w:fill="FFFFFF"/>
        <w:tabs>
          <w:tab w:val="left" w:pos="636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намисто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аромат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вишивка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сопілка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ткацтво</w:t>
      </w:r>
    </w:p>
    <w:p w:rsidR="00CD2FEE" w:rsidRPr="00A1768E" w:rsidRDefault="00CD2FEE" w:rsidP="006633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віночок</w:t>
      </w:r>
    </w:p>
    <w:p w:rsidR="00CD2FEE" w:rsidRPr="00A1768E" w:rsidRDefault="00CD2FEE" w:rsidP="00663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6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О </w:t>
      </w:r>
      <w:r w:rsidRPr="00A17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одяг</w:t>
      </w:r>
    </w:p>
    <w:p w:rsidR="00CD2FEE" w:rsidRPr="007371CB" w:rsidRDefault="00CD2FEE" w:rsidP="00663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Отже, шановні колеги!  Ми з вами  поділилися один з одним , так  би мовити, рецептами гарних заходів зі вживанням різних методів: як скласти вдало сценарій, яку категорію учасників заходу треба залучити, оформлення зали, підбір учасників за віком, за акторськими здібностями і т.ін.</w:t>
      </w:r>
    </w:p>
    <w:p w:rsidR="00CD2FEE" w:rsidRPr="00A1768E" w:rsidRDefault="00CD2FEE" w:rsidP="0066338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І, на правах господаря нашого семінару, склавши до купи всі ваші інгредієнти , я хочу надати вам </w:t>
      </w:r>
      <w:r w:rsidRPr="00A176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рецепт приготування гарного заходу.</w:t>
      </w:r>
    </w:p>
    <w:p w:rsidR="00CD2FEE" w:rsidRPr="007371CB" w:rsidRDefault="00CD2FEE" w:rsidP="00663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Візьміть дюжину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найкращих і повновагих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емоцій. Ретельно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відберіть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ті, що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позбавлені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розчарувань, злопам'ятності та злості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7371C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Додайте до кожного свого заходу: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 порцій мудрості,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11 порцій терпіння,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 порцій хоробрості,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 порцій працездатності,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 порцій оптимізму,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 порцій відданості своїй справі,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 порцій вільнодумства,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 порцій доброти,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 порції відпочинку й турботи про здоров'я,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 порції гумору,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 порції  такту,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 порцію віри в кожного свого учня.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щоб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додати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гостроти та насолоди вашому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заходу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додайте до нього ложечку гарного настрою, скибку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нерозсудливості, за смаком розваги, обов'язково додайте гри й рясно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посипте все гарним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добрим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гумором. А тепер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налийте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 до дітей і збийте все енергійними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рухами, не допускаючи застою. Поставте ваше блюдо на вогонь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дитячих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сердець. Прикрасьте своє блюдо посмішками, ізюминками та гілочками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радості. Перед подачею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заходу за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сервіруйте спокоєм, самовідданістю та професіоналізмом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педагога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371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71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Чітко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додержуйтесь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цього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рецепта, у точності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дотримуючись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інгредієнтів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блюда при підготовці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кожного свого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заходу</w:t>
      </w:r>
      <w:r w:rsidRPr="0073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1A2C" w:rsidRDefault="00111A2C" w:rsidP="0066338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CD2FEE" w:rsidRPr="007371CB" w:rsidRDefault="00CD2FEE" w:rsidP="0049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11A2C" w:rsidRPr="00111A2C" w:rsidRDefault="00111A2C" w:rsidP="0066338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u w:val="single"/>
          <w:lang w:val="uk-UA"/>
        </w:rPr>
      </w:pPr>
      <w:r w:rsidRPr="00111A2C">
        <w:rPr>
          <w:rFonts w:ascii="Times New Roman" w:hAnsi="Times New Roman" w:cs="Times New Roman"/>
          <w:b/>
          <w:color w:val="0070C0"/>
          <w:sz w:val="28"/>
          <w:u w:val="single"/>
          <w:lang w:val="uk-UA"/>
        </w:rPr>
        <w:t>ПРОГРАМА СЕМІНАРУ-ПРАКТИКУМУ</w:t>
      </w:r>
    </w:p>
    <w:p w:rsidR="00111A2C" w:rsidRPr="00111A2C" w:rsidRDefault="00111A2C" w:rsidP="0066338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u w:val="single"/>
          <w:lang w:val="uk-UA"/>
        </w:rPr>
      </w:pP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111A2C">
        <w:rPr>
          <w:rFonts w:ascii="Times New Roman" w:hAnsi="Times New Roman" w:cs="Times New Roman"/>
          <w:b/>
          <w:i/>
          <w:sz w:val="28"/>
          <w:lang w:val="uk-UA"/>
        </w:rPr>
        <w:t xml:space="preserve">Дата:                                  </w:t>
      </w:r>
      <w:r w:rsidR="002B37F5">
        <w:rPr>
          <w:rFonts w:ascii="Times New Roman" w:hAnsi="Times New Roman" w:cs="Times New Roman"/>
          <w:b/>
          <w:i/>
          <w:sz w:val="28"/>
          <w:lang w:val="uk-UA"/>
        </w:rPr>
        <w:t xml:space="preserve">           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111A2C">
        <w:rPr>
          <w:rFonts w:ascii="Times New Roman" w:hAnsi="Times New Roman" w:cs="Times New Roman"/>
          <w:b/>
          <w:i/>
          <w:sz w:val="28"/>
          <w:lang w:val="uk-UA"/>
        </w:rPr>
        <w:t xml:space="preserve">Місце проведення:                       </w:t>
      </w:r>
      <w:r w:rsidR="002B37F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lang w:val="uk-UA"/>
        </w:rPr>
      </w:pPr>
      <w:r w:rsidRPr="00111A2C">
        <w:rPr>
          <w:rFonts w:ascii="Times New Roman" w:hAnsi="Times New Roman" w:cs="Times New Roman"/>
          <w:b/>
          <w:sz w:val="28"/>
          <w:lang w:val="uk-UA"/>
        </w:rPr>
        <w:t>Тема</w:t>
      </w:r>
      <w:r w:rsidRPr="00111A2C">
        <w:rPr>
          <w:rFonts w:ascii="Times New Roman" w:hAnsi="Times New Roman" w:cs="Times New Roman"/>
          <w:b/>
          <w:color w:val="0070C0"/>
          <w:sz w:val="28"/>
          <w:lang w:val="uk-UA"/>
        </w:rPr>
        <w:t>:</w:t>
      </w:r>
      <w:r w:rsidRPr="00111A2C">
        <w:rPr>
          <w:rFonts w:ascii="Times New Roman" w:hAnsi="Times New Roman" w:cs="Times New Roman"/>
          <w:b/>
          <w:i/>
          <w:color w:val="0070C0"/>
          <w:sz w:val="28"/>
          <w:lang w:val="uk-UA"/>
        </w:rPr>
        <w:t xml:space="preserve"> «Застосування народознавчих засобів у формуванні особистості школяра та під час підготовки свят новорічного циклу»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І блок «Зустріч у вітальні»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Час: 8.00 – 8.30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sz w:val="28"/>
          <w:szCs w:val="28"/>
          <w:lang w:val="uk-UA"/>
        </w:rPr>
        <w:t xml:space="preserve">1. Реєстрація учасників семінару-практикуму.    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sz w:val="28"/>
          <w:szCs w:val="28"/>
          <w:lang w:val="uk-UA"/>
        </w:rPr>
        <w:t>2. Виставка дитячих робіт  з народно-ужиткового матеріалу  « Від батька до сина, від доньки до матусі»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sz w:val="28"/>
          <w:szCs w:val="28"/>
          <w:lang w:val="uk-UA"/>
        </w:rPr>
        <w:t>3. Брейк - кава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 блок   «Методична світлиця»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Час: 8.30 – 9.30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sz w:val="28"/>
          <w:szCs w:val="28"/>
          <w:lang w:val="uk-UA"/>
        </w:rPr>
        <w:t xml:space="preserve">1.Народознавство як складова частина виховного процесу в школі. </w:t>
      </w:r>
    </w:p>
    <w:p w:rsidR="00111A2C" w:rsidRPr="002B37F5" w:rsidRDefault="00111A2C" w:rsidP="006633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37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</w:t>
      </w:r>
      <w:r w:rsidR="002B37F5" w:rsidRPr="002B37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2B37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 Методист відділу освіти)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sz w:val="28"/>
          <w:szCs w:val="28"/>
          <w:lang w:val="uk-UA"/>
        </w:rPr>
        <w:t>2. Проективне малювання  «Педагогічні основи сценарної роботи педагога-організатора з підготовки заходів новорічного циклу»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="00492F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Pr="00111A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(презентація з досвіду роботи педагогів -  організаторів   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sz w:val="28"/>
          <w:szCs w:val="28"/>
          <w:lang w:val="uk-UA"/>
        </w:rPr>
        <w:t>3. Характеристика сімейних традицій, свят та обрядів. Українські вечорниці.</w:t>
      </w:r>
    </w:p>
    <w:p w:rsidR="00111A2C" w:rsidRPr="00111A2C" w:rsidRDefault="00111A2C" w:rsidP="006633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</w:t>
      </w:r>
      <w:r w:rsidR="002B37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 w:rsidRPr="00111A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 досвіду роботи  педагога-організатора)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sz w:val="28"/>
          <w:szCs w:val="28"/>
          <w:lang w:val="uk-UA"/>
        </w:rPr>
        <w:t>4. «А я роблю це так…»  Віртуальна екскурсія. Новорічні свята в школі»</w:t>
      </w:r>
    </w:p>
    <w:p w:rsidR="00111A2C" w:rsidRPr="00111A2C" w:rsidRDefault="00111A2C" w:rsidP="0066338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</w:t>
      </w:r>
      <w:r w:rsidR="002B37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111A2C">
        <w:rPr>
          <w:rFonts w:ascii="Times New Roman" w:hAnsi="Times New Roman" w:cs="Times New Roman"/>
          <w:i/>
          <w:sz w:val="28"/>
          <w:szCs w:val="28"/>
          <w:lang w:val="uk-UA"/>
        </w:rPr>
        <w:t>(З досвіду роботи  педагога-організатора )</w:t>
      </w:r>
    </w:p>
    <w:p w:rsidR="00111A2C" w:rsidRPr="00111A2C" w:rsidRDefault="00111A2C" w:rsidP="0066338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 xml:space="preserve"> ІІІ блок «Творчі посиденьки»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Час: 9.30 – 10.15</w:t>
      </w:r>
    </w:p>
    <w:p w:rsidR="00111A2C" w:rsidRPr="00111A2C" w:rsidRDefault="00111A2C" w:rsidP="00663383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 Народознавча  розминка</w:t>
      </w:r>
    </w:p>
    <w:p w:rsidR="00111A2C" w:rsidRPr="00111A2C" w:rsidRDefault="00111A2C" w:rsidP="00663383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 Кон</w:t>
      </w:r>
      <w:r w:rsidRPr="0011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</w:t>
      </w:r>
      <w:r w:rsidRPr="00111A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рс «Знавці народознавства»</w:t>
      </w:r>
    </w:p>
    <w:p w:rsidR="00111A2C" w:rsidRPr="00111A2C" w:rsidRDefault="00111A2C" w:rsidP="00663383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 Продовж прислів’я </w:t>
      </w:r>
    </w:p>
    <w:p w:rsidR="00111A2C" w:rsidRPr="00111A2C" w:rsidRDefault="00111A2C" w:rsidP="00663383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Pr="0011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111A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11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росворд</w:t>
      </w:r>
      <w:r w:rsidRPr="00111A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народних свят</w:t>
      </w:r>
    </w:p>
    <w:p w:rsidR="00111A2C" w:rsidRPr="00111A2C" w:rsidRDefault="00111A2C" w:rsidP="00663383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 Вправа «Асоціація»</w:t>
      </w:r>
    </w:p>
    <w:p w:rsidR="00111A2C" w:rsidRPr="00111A2C" w:rsidRDefault="00111A2C" w:rsidP="00663383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Pr="00111A2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керівник РМО педагогів-організаторів )</w:t>
      </w:r>
    </w:p>
    <w:p w:rsidR="00111A2C" w:rsidRPr="00111A2C" w:rsidRDefault="00111A2C" w:rsidP="006633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ІV блок «З бабусиної скрині»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Час: 10.15 – 11.00</w:t>
      </w:r>
    </w:p>
    <w:p w:rsidR="00111A2C" w:rsidRPr="00111A2C" w:rsidRDefault="00111A2C" w:rsidP="00663383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Майстер-клас з </w:t>
      </w:r>
      <w:r w:rsidRPr="00111A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виготовлення символу року – 2017  </w:t>
      </w:r>
      <w:r w:rsidRPr="0011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"Птах щастя"</w:t>
      </w:r>
    </w:p>
    <w:p w:rsidR="00111A2C" w:rsidRPr="00111A2C" w:rsidRDefault="00111A2C" w:rsidP="00663383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         </w:t>
      </w:r>
      <w:r w:rsidR="00492F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</w:t>
      </w:r>
      <w:r w:rsidR="002B37F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111A2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(педагог-організатор)</w:t>
      </w:r>
    </w:p>
    <w:p w:rsidR="00111A2C" w:rsidRPr="00111A2C" w:rsidRDefault="00111A2C" w:rsidP="006633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V блок « Українська кухня  Різдвяного столу»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Час: 11.00 – 11.30</w:t>
      </w:r>
    </w:p>
    <w:p w:rsidR="00111A2C" w:rsidRPr="00111A2C" w:rsidRDefault="00111A2C" w:rsidP="006633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  <w:t>VІ блок «Дерево бажань»</w:t>
      </w:r>
    </w:p>
    <w:p w:rsidR="00111A2C" w:rsidRPr="00111A2C" w:rsidRDefault="00111A2C" w:rsidP="0066338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11A2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Час: 11.00 – 12.00</w:t>
      </w:r>
    </w:p>
    <w:p w:rsidR="002B37F5" w:rsidRDefault="00111A2C" w:rsidP="0066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Підведення підсумків семінару.</w:t>
      </w:r>
    </w:p>
    <w:p w:rsidR="00111A2C" w:rsidRPr="00111A2C" w:rsidRDefault="00111A2C" w:rsidP="0066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11A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Прийняття методичних рекомендацій</w:t>
      </w:r>
    </w:p>
    <w:p w:rsidR="00D17878" w:rsidRPr="007371CB" w:rsidRDefault="00D17878" w:rsidP="00663383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7878" w:rsidRPr="007371CB" w:rsidSect="0066338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B07" w:rsidRDefault="00CF6B07" w:rsidP="00111A2C">
      <w:pPr>
        <w:spacing w:after="0" w:line="240" w:lineRule="auto"/>
      </w:pPr>
      <w:r>
        <w:separator/>
      </w:r>
    </w:p>
  </w:endnote>
  <w:endnote w:type="continuationSeparator" w:id="1">
    <w:p w:rsidR="00CF6B07" w:rsidRDefault="00CF6B07" w:rsidP="0011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2C" w:rsidRDefault="00111A2C">
    <w:pPr>
      <w:pStyle w:val="a8"/>
    </w:pPr>
  </w:p>
  <w:p w:rsidR="00111A2C" w:rsidRDefault="00111A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B07" w:rsidRDefault="00CF6B07" w:rsidP="00111A2C">
      <w:pPr>
        <w:spacing w:after="0" w:line="240" w:lineRule="auto"/>
      </w:pPr>
      <w:r>
        <w:separator/>
      </w:r>
    </w:p>
  </w:footnote>
  <w:footnote w:type="continuationSeparator" w:id="1">
    <w:p w:rsidR="00CF6B07" w:rsidRDefault="00CF6B07" w:rsidP="0011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603D4A"/>
    <w:lvl w:ilvl="0">
      <w:numFmt w:val="bullet"/>
      <w:lvlText w:val="*"/>
      <w:lvlJc w:val="left"/>
    </w:lvl>
  </w:abstractNum>
  <w:abstractNum w:abstractNumId="1">
    <w:nsid w:val="164F7787"/>
    <w:multiLevelType w:val="hybridMultilevel"/>
    <w:tmpl w:val="B18E1908"/>
    <w:lvl w:ilvl="0" w:tplc="472CD9B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3743890"/>
    <w:multiLevelType w:val="hybridMultilevel"/>
    <w:tmpl w:val="7C60DA0C"/>
    <w:lvl w:ilvl="0" w:tplc="B6D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A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A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6C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8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AF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1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E9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8B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31011D"/>
    <w:multiLevelType w:val="hybridMultilevel"/>
    <w:tmpl w:val="B3E02604"/>
    <w:lvl w:ilvl="0" w:tplc="E92CF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EA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EE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E5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C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A5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05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22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D55AFC"/>
    <w:multiLevelType w:val="hybridMultilevel"/>
    <w:tmpl w:val="1932D1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EB445F4"/>
    <w:multiLevelType w:val="hybridMultilevel"/>
    <w:tmpl w:val="E2FA0FBC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BAF"/>
    <w:rsid w:val="000629F4"/>
    <w:rsid w:val="00092126"/>
    <w:rsid w:val="000B188D"/>
    <w:rsid w:val="00111A2C"/>
    <w:rsid w:val="00147ECC"/>
    <w:rsid w:val="00152BEA"/>
    <w:rsid w:val="002813D7"/>
    <w:rsid w:val="002B37F5"/>
    <w:rsid w:val="0038537D"/>
    <w:rsid w:val="003E5732"/>
    <w:rsid w:val="004465A0"/>
    <w:rsid w:val="00492F27"/>
    <w:rsid w:val="004C5E39"/>
    <w:rsid w:val="00511C05"/>
    <w:rsid w:val="005844BA"/>
    <w:rsid w:val="00663383"/>
    <w:rsid w:val="006A16CF"/>
    <w:rsid w:val="006E59D6"/>
    <w:rsid w:val="007371CB"/>
    <w:rsid w:val="007C0520"/>
    <w:rsid w:val="008241D2"/>
    <w:rsid w:val="00894BEB"/>
    <w:rsid w:val="008A79BC"/>
    <w:rsid w:val="008A7C84"/>
    <w:rsid w:val="008B31CE"/>
    <w:rsid w:val="009264FA"/>
    <w:rsid w:val="009B7AB0"/>
    <w:rsid w:val="00A1768E"/>
    <w:rsid w:val="00A41BDE"/>
    <w:rsid w:val="00B36D62"/>
    <w:rsid w:val="00B86FB6"/>
    <w:rsid w:val="00BB74F0"/>
    <w:rsid w:val="00C63749"/>
    <w:rsid w:val="00CD2FEE"/>
    <w:rsid w:val="00CF6B07"/>
    <w:rsid w:val="00D17878"/>
    <w:rsid w:val="00D23BAF"/>
    <w:rsid w:val="00D25CBE"/>
    <w:rsid w:val="00D90B99"/>
    <w:rsid w:val="00D95BDD"/>
    <w:rsid w:val="00EF0788"/>
    <w:rsid w:val="00F106D5"/>
    <w:rsid w:val="00F41B2F"/>
    <w:rsid w:val="00FA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2FEE"/>
    <w:rPr>
      <w:b/>
      <w:bCs/>
    </w:rPr>
  </w:style>
  <w:style w:type="character" w:customStyle="1" w:styleId="apple-converted-space">
    <w:name w:val="apple-converted-space"/>
    <w:basedOn w:val="a0"/>
    <w:rsid w:val="00CD2FEE"/>
  </w:style>
  <w:style w:type="paragraph" w:styleId="a6">
    <w:name w:val="header"/>
    <w:basedOn w:val="a"/>
    <w:link w:val="a7"/>
    <w:uiPriority w:val="99"/>
    <w:semiHidden/>
    <w:unhideWhenUsed/>
    <w:rsid w:val="0011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1A2C"/>
  </w:style>
  <w:style w:type="paragraph" w:styleId="a8">
    <w:name w:val="footer"/>
    <w:basedOn w:val="a"/>
    <w:link w:val="a9"/>
    <w:uiPriority w:val="99"/>
    <w:semiHidden/>
    <w:unhideWhenUsed/>
    <w:rsid w:val="00111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1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2016-12-01T15:32:00Z</cp:lastPrinted>
  <dcterms:created xsi:type="dcterms:W3CDTF">2016-12-01T15:24:00Z</dcterms:created>
  <dcterms:modified xsi:type="dcterms:W3CDTF">2017-10-12T17:13:00Z</dcterms:modified>
</cp:coreProperties>
</file>