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58" w:rsidRDefault="00675258">
      <w:pPr>
        <w:rPr>
          <w:rFonts w:ascii="Times New Roman" w:hAnsi="Times New Roman" w:cs="Times New Roman"/>
          <w:sz w:val="28"/>
          <w:szCs w:val="28"/>
        </w:rPr>
      </w:pPr>
    </w:p>
    <w:p w:rsidR="00675258" w:rsidRPr="001A5BAF" w:rsidRDefault="00675258" w:rsidP="001A5BAF">
      <w:pPr>
        <w:spacing w:after="0" w:line="240" w:lineRule="auto"/>
        <w:jc w:val="both"/>
        <w:rPr>
          <w:rFonts w:cstheme="minorHAnsi"/>
          <w:sz w:val="28"/>
          <w:szCs w:val="28"/>
        </w:rPr>
      </w:pPr>
      <w:r w:rsidRPr="001A5BAF">
        <w:rPr>
          <w:rFonts w:cstheme="minorHAnsi"/>
          <w:noProof/>
          <w:sz w:val="28"/>
          <w:szCs w:val="28"/>
          <w:lang w:eastAsia="ru-RU"/>
        </w:rPr>
        <w:drawing>
          <wp:inline distT="0" distB="0" distL="0" distR="0">
            <wp:extent cx="3008313" cy="121692"/>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08313" cy="121692"/>
                      <a:chOff x="457200" y="1435101"/>
                      <a:chExt cx="3008313" cy="121692"/>
                    </a:xfrm>
                  </a:grpSpPr>
                  <a:sp>
                    <a:nvSpPr>
                      <a:cNvPr id="6" name="Текст 5"/>
                      <a:cNvSpPr>
                        <a:spLocks noGrp="1"/>
                      </a:cNvSpPr>
                    </a:nvSpPr>
                    <a:spPr>
                      <a:xfrm>
                        <a:off x="457200" y="1435101"/>
                        <a:ext cx="3008313" cy="121692"/>
                      </a:xfrm>
                      <a:prstGeom prst="rect">
                        <a:avLst/>
                      </a:prstGeom>
                    </a:spPr>
                    <a:txSp>
                      <a:txBody>
                        <a:bodyPr vert="horz" lIns="91440" tIns="45720" rIns="91440" bIns="45720" rtlCol="0">
                          <a:normAutofit fontScale="25000" lnSpcReduction="20000"/>
                        </a:bodyPr>
                        <a:lstStyle>
                          <a:lvl1pPr marL="0" indent="0" algn="l" defTabSz="914400" rtl="0" eaLnBrk="1" latinLnBrk="0" hangingPunct="1">
                            <a:spcBef>
                              <a:spcPct val="20000"/>
                            </a:spcBef>
                            <a:buFont typeface="Arial" pitchFamily="34" charset="0"/>
                            <a:buNone/>
                            <a:defRPr sz="1400" kern="1200">
                              <a:solidFill>
                                <a:schemeClr val="tx1"/>
                              </a:solidFill>
                              <a:latin typeface="+mn-lt"/>
                              <a:ea typeface="+mn-ea"/>
                              <a:cs typeface="+mn-cs"/>
                            </a:defRPr>
                          </a:lvl1pPr>
                          <a:lvl2pPr marL="457200" indent="0" algn="l" defTabSz="914400" rtl="0" eaLnBrk="1" latinLnBrk="0" hangingPunct="1">
                            <a:spcBef>
                              <a:spcPct val="20000"/>
                            </a:spcBef>
                            <a:buFont typeface="Arial" pitchFamily="34" charset="0"/>
                            <a:buNone/>
                            <a:defRPr sz="12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0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9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900" kern="1200">
                              <a:solidFill>
                                <a:schemeClr val="tx1"/>
                              </a:solidFill>
                              <a:latin typeface="+mn-lt"/>
                              <a:ea typeface="+mn-ea"/>
                              <a:cs typeface="+mn-cs"/>
                            </a:defRPr>
                          </a:lvl5pPr>
                          <a:lvl6pPr marL="2286000" indent="0" algn="l" defTabSz="914400" rtl="0" eaLnBrk="1" latinLnBrk="0" hangingPunct="1">
                            <a:spcBef>
                              <a:spcPct val="20000"/>
                            </a:spcBef>
                            <a:buFont typeface="Arial" pitchFamily="34" charset="0"/>
                            <a:buNone/>
                            <a:defRPr sz="900" kern="1200">
                              <a:solidFill>
                                <a:schemeClr val="tx1"/>
                              </a:solidFill>
                              <a:latin typeface="+mn-lt"/>
                              <a:ea typeface="+mn-ea"/>
                              <a:cs typeface="+mn-cs"/>
                            </a:defRPr>
                          </a:lvl6pPr>
                          <a:lvl7pPr marL="2743200" indent="0" algn="l" defTabSz="914400" rtl="0" eaLnBrk="1" latinLnBrk="0" hangingPunct="1">
                            <a:spcBef>
                              <a:spcPct val="20000"/>
                            </a:spcBef>
                            <a:buFont typeface="Arial" pitchFamily="34" charset="0"/>
                            <a:buNone/>
                            <a:defRPr sz="900" kern="1200">
                              <a:solidFill>
                                <a:schemeClr val="tx1"/>
                              </a:solidFill>
                              <a:latin typeface="+mn-lt"/>
                              <a:ea typeface="+mn-ea"/>
                              <a:cs typeface="+mn-cs"/>
                            </a:defRPr>
                          </a:lvl7pPr>
                          <a:lvl8pPr marL="3200400" indent="0" algn="l" defTabSz="914400" rtl="0" eaLnBrk="1" latinLnBrk="0" hangingPunct="1">
                            <a:spcBef>
                              <a:spcPct val="20000"/>
                            </a:spcBef>
                            <a:buFont typeface="Arial" pitchFamily="34" charset="0"/>
                            <a:buNone/>
                            <a:defRPr sz="900" kern="1200">
                              <a:solidFill>
                                <a:schemeClr val="tx1"/>
                              </a:solidFill>
                              <a:latin typeface="+mn-lt"/>
                              <a:ea typeface="+mn-ea"/>
                              <a:cs typeface="+mn-cs"/>
                            </a:defRPr>
                          </a:lvl8pPr>
                          <a:lvl9pPr marL="3657600" indent="0" algn="l" defTabSz="914400" rtl="0" eaLnBrk="1" latinLnBrk="0" hangingPunct="1">
                            <a:spcBef>
                              <a:spcPct val="20000"/>
                            </a:spcBef>
                            <a:buFont typeface="Arial" pitchFamily="34" charset="0"/>
                            <a:buNone/>
                            <a:defRPr sz="900" kern="1200">
                              <a:solidFill>
                                <a:schemeClr val="tx1"/>
                              </a:solidFill>
                              <a:latin typeface="+mn-lt"/>
                              <a:ea typeface="+mn-ea"/>
                              <a:cs typeface="+mn-cs"/>
                            </a:defRPr>
                          </a:lvl9pPr>
                        </a:lstStyle>
                        <a:p>
                          <a:endParaRPr lang="ru-RU" dirty="0"/>
                        </a:p>
                      </a:txBody>
                      <a:useSpRect/>
                    </a:txSp>
                  </a:sp>
                </lc:lockedCanvas>
              </a:graphicData>
            </a:graphic>
          </wp:inline>
        </w:drawing>
      </w:r>
    </w:p>
    <w:p w:rsidR="00646D1B" w:rsidRPr="001A5BAF" w:rsidRDefault="003462EB" w:rsidP="001A5BAF">
      <w:pPr>
        <w:spacing w:after="0" w:line="240" w:lineRule="auto"/>
        <w:jc w:val="both"/>
        <w:rPr>
          <w:rFonts w:cstheme="minorHAnsi"/>
          <w:sz w:val="28"/>
          <w:szCs w:val="28"/>
          <w:lang w:val="uk-UA"/>
        </w:rPr>
      </w:pPr>
      <w:r w:rsidRPr="001A5BAF">
        <w:rPr>
          <w:rFonts w:cstheme="minorHAnsi"/>
          <w:sz w:val="28"/>
          <w:szCs w:val="28"/>
          <w:lang w:val="uk-UA"/>
        </w:rPr>
        <w:t xml:space="preserve">       </w:t>
      </w:r>
      <w:r w:rsidR="001178AD" w:rsidRPr="001A5BAF">
        <w:rPr>
          <w:rFonts w:cstheme="minorHAnsi"/>
          <w:sz w:val="28"/>
          <w:szCs w:val="28"/>
          <w:lang w:val="uk-UA"/>
        </w:rPr>
        <w:t xml:space="preserve">Соціалізація  дитини охоплює всі процеси залучення до культури,  комунікації і навчання,  за  допомогою  яких  особистість  набуває  здатності  брати  участь  у суспільному  житті.  Виділяються  три  основні  сфери,  в  яких  відбувається становлення  особистості:спілкування,   діяльність,  </w:t>
      </w:r>
      <w:r w:rsidR="00646D1B" w:rsidRPr="001A5BAF">
        <w:rPr>
          <w:rFonts w:cstheme="minorHAnsi"/>
          <w:sz w:val="28"/>
          <w:szCs w:val="28"/>
          <w:lang w:val="uk-UA"/>
        </w:rPr>
        <w:t xml:space="preserve"> самосвідомість (2)</w:t>
      </w:r>
      <w:r w:rsidR="001178AD" w:rsidRPr="001A5BAF">
        <w:rPr>
          <w:rFonts w:cstheme="minorHAnsi"/>
          <w:sz w:val="28"/>
          <w:szCs w:val="28"/>
          <w:lang w:val="uk-UA"/>
        </w:rPr>
        <w:t>.</w:t>
      </w:r>
    </w:p>
    <w:p w:rsidR="004C0059" w:rsidRPr="001A5BAF" w:rsidRDefault="00646D1B" w:rsidP="001A5BAF">
      <w:pPr>
        <w:spacing w:after="0" w:line="240" w:lineRule="auto"/>
        <w:jc w:val="both"/>
        <w:rPr>
          <w:rFonts w:cstheme="minorHAnsi"/>
          <w:sz w:val="28"/>
          <w:szCs w:val="28"/>
        </w:rPr>
      </w:pPr>
      <w:r w:rsidRPr="001A5BAF">
        <w:rPr>
          <w:rFonts w:cstheme="minorHAnsi"/>
          <w:sz w:val="28"/>
          <w:szCs w:val="28"/>
          <w:lang w:val="uk-UA"/>
        </w:rPr>
        <w:t xml:space="preserve">       </w:t>
      </w:r>
      <w:r w:rsidR="003462EB" w:rsidRPr="001A5BAF">
        <w:rPr>
          <w:rFonts w:cstheme="minorHAnsi"/>
          <w:sz w:val="28"/>
          <w:szCs w:val="28"/>
        </w:rPr>
        <w:t xml:space="preserve"> </w:t>
      </w:r>
      <w:r w:rsidR="00DD2BB5" w:rsidRPr="001A5BAF">
        <w:rPr>
          <w:rFonts w:cstheme="minorHAnsi"/>
          <w:sz w:val="28"/>
          <w:szCs w:val="28"/>
        </w:rPr>
        <w:t xml:space="preserve">Останнім  часом  суспільство  вимагає  від  школи  виконання  </w:t>
      </w:r>
      <w:proofErr w:type="gramStart"/>
      <w:r w:rsidR="00DD2BB5" w:rsidRPr="001A5BAF">
        <w:rPr>
          <w:rFonts w:cstheme="minorHAnsi"/>
          <w:sz w:val="28"/>
          <w:szCs w:val="28"/>
        </w:rPr>
        <w:t>соц</w:t>
      </w:r>
      <w:proofErr w:type="gramEnd"/>
      <w:r w:rsidR="00DD2BB5" w:rsidRPr="001A5BAF">
        <w:rPr>
          <w:rFonts w:cstheme="minorHAnsi"/>
          <w:sz w:val="28"/>
          <w:szCs w:val="28"/>
        </w:rPr>
        <w:t xml:space="preserve">іальної функції,  а  саме:  введення  дитини  за  допомогою  навчання  у  розгалужену структуру  соціальних  ролей.  Залучення  учнів  до  участі  в  позакласній, позашкільній  роботі  сприяє  набуттю  ними  </w:t>
      </w:r>
      <w:proofErr w:type="gramStart"/>
      <w:r w:rsidR="00DD2BB5" w:rsidRPr="001A5BAF">
        <w:rPr>
          <w:rFonts w:cstheme="minorHAnsi"/>
          <w:sz w:val="28"/>
          <w:szCs w:val="28"/>
        </w:rPr>
        <w:t>соц</w:t>
      </w:r>
      <w:proofErr w:type="gramEnd"/>
      <w:r w:rsidR="00DD2BB5" w:rsidRPr="001A5BAF">
        <w:rPr>
          <w:rFonts w:cstheme="minorHAnsi"/>
          <w:sz w:val="28"/>
          <w:szCs w:val="28"/>
        </w:rPr>
        <w:t xml:space="preserve">іального  досвіду,  тобто відбувається  процес соціалізації особистості,  підготовка до  виконання  своєї ролі в суспільстві.  Адже особистість розвивається через активні суспільні дії,  свідомо  перетворюючи  і  оточуюче  середовище,  і  себе  в  процесі цілеспрямованої діяльності. Вчені  по  </w:t>
      </w:r>
      <w:proofErr w:type="gramStart"/>
      <w:r w:rsidR="00DD2BB5" w:rsidRPr="001A5BAF">
        <w:rPr>
          <w:rFonts w:cstheme="minorHAnsi"/>
          <w:sz w:val="28"/>
          <w:szCs w:val="28"/>
        </w:rPr>
        <w:t>р</w:t>
      </w:r>
      <w:proofErr w:type="gramEnd"/>
      <w:r w:rsidR="00DD2BB5" w:rsidRPr="001A5BAF">
        <w:rPr>
          <w:rFonts w:cstheme="minorHAnsi"/>
          <w:sz w:val="28"/>
          <w:szCs w:val="28"/>
        </w:rPr>
        <w:t xml:space="preserve">ізному  висвітлюють  зміст  поняття «соціалізація».  </w:t>
      </w:r>
    </w:p>
    <w:p w:rsidR="00DD2BB5" w:rsidRPr="001A5BAF" w:rsidRDefault="003462EB"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DD2BB5" w:rsidRPr="001A5BAF">
        <w:rPr>
          <w:rFonts w:cstheme="minorHAnsi"/>
          <w:sz w:val="28"/>
          <w:szCs w:val="28"/>
        </w:rPr>
        <w:t xml:space="preserve">Так представники структурно-функціонального напряму американської </w:t>
      </w:r>
      <w:proofErr w:type="gramStart"/>
      <w:r w:rsidR="00DD2BB5" w:rsidRPr="001A5BAF">
        <w:rPr>
          <w:rFonts w:cstheme="minorHAnsi"/>
          <w:sz w:val="28"/>
          <w:szCs w:val="28"/>
        </w:rPr>
        <w:t>соц</w:t>
      </w:r>
      <w:proofErr w:type="gramEnd"/>
      <w:r w:rsidR="00DD2BB5" w:rsidRPr="001A5BAF">
        <w:rPr>
          <w:rFonts w:cstheme="minorHAnsi"/>
          <w:sz w:val="28"/>
          <w:szCs w:val="28"/>
        </w:rPr>
        <w:t>іології (Т. Парсонс,Р. Мертон) під соціалізацією розуміють процес повної інтеграціїособистості в соціальну систему. Оскільки останнє традиційно</w:t>
      </w:r>
      <w:r w:rsidRPr="001A5BAF">
        <w:rPr>
          <w:rFonts w:cstheme="minorHAnsi"/>
          <w:sz w:val="28"/>
          <w:szCs w:val="28"/>
        </w:rPr>
        <w:t xml:space="preserve"> </w:t>
      </w:r>
      <w:r w:rsidR="00DD2BB5" w:rsidRPr="001A5BAF">
        <w:rPr>
          <w:rFonts w:cstheme="minorHAnsi"/>
          <w:sz w:val="28"/>
          <w:szCs w:val="28"/>
        </w:rPr>
        <w:t>розкривається цією школою за допомогою поняття “адаптація”, то</w:t>
      </w:r>
      <w:r w:rsidRPr="001A5BAF">
        <w:rPr>
          <w:rFonts w:cstheme="minorHAnsi"/>
          <w:sz w:val="28"/>
          <w:szCs w:val="28"/>
        </w:rPr>
        <w:t xml:space="preserve"> </w:t>
      </w:r>
      <w:r w:rsidR="00DD2BB5" w:rsidRPr="001A5BAF">
        <w:rPr>
          <w:rFonts w:cstheme="minorHAnsi"/>
          <w:sz w:val="28"/>
          <w:szCs w:val="28"/>
        </w:rPr>
        <w:t>соціалізація в цьому контексті трактується як процес входження</w:t>
      </w:r>
      <w:r w:rsidRPr="001A5BAF">
        <w:rPr>
          <w:rFonts w:cstheme="minorHAnsi"/>
          <w:sz w:val="28"/>
          <w:szCs w:val="28"/>
        </w:rPr>
        <w:t xml:space="preserve"> </w:t>
      </w:r>
      <w:r w:rsidR="00DD2BB5" w:rsidRPr="001A5BAF">
        <w:rPr>
          <w:rFonts w:cstheme="minorHAnsi"/>
          <w:sz w:val="28"/>
          <w:szCs w:val="28"/>
        </w:rPr>
        <w:t>людини у соціальне середовище та її пристосування до культурних,</w:t>
      </w:r>
      <w:r w:rsidRPr="001A5BAF">
        <w:rPr>
          <w:rFonts w:cstheme="minorHAnsi"/>
          <w:sz w:val="28"/>
          <w:szCs w:val="28"/>
        </w:rPr>
        <w:t xml:space="preserve"> </w:t>
      </w:r>
      <w:r w:rsidR="00DD2BB5" w:rsidRPr="001A5BAF">
        <w:rPr>
          <w:rFonts w:cstheme="minorHAnsi"/>
          <w:sz w:val="28"/>
          <w:szCs w:val="28"/>
        </w:rPr>
        <w:t>психологічних і соціальних факторів</w:t>
      </w:r>
      <w:proofErr w:type="gramStart"/>
      <w:r w:rsidR="00DD2BB5" w:rsidRPr="001A5BAF">
        <w:rPr>
          <w:rFonts w:cstheme="minorHAnsi"/>
          <w:sz w:val="28"/>
          <w:szCs w:val="28"/>
        </w:rPr>
        <w:t>.П</w:t>
      </w:r>
      <w:proofErr w:type="gramEnd"/>
      <w:r w:rsidR="00DD2BB5" w:rsidRPr="001A5BAF">
        <w:rPr>
          <w:rFonts w:cstheme="minorHAnsi"/>
          <w:sz w:val="28"/>
          <w:szCs w:val="28"/>
        </w:rPr>
        <w:t>редставники гуманістичної психології (Г. Олпорт, К. Роджерс таін.) під соціалізацією розуміють процес самоактуалізації “Я” –</w:t>
      </w:r>
    </w:p>
    <w:p w:rsidR="00DD2BB5" w:rsidRPr="001A5BAF" w:rsidRDefault="00DD2BB5"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концепції, самореалізації особистістю власного потенціалу і творчих</w:t>
      </w:r>
    </w:p>
    <w:p w:rsidR="00DD2BB5" w:rsidRPr="001A5BAF" w:rsidRDefault="00DD2BB5"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здібностей, її саморозвитку і самоствердження.</w:t>
      </w:r>
    </w:p>
    <w:p w:rsidR="00446313" w:rsidRPr="001A5BAF" w:rsidRDefault="003462EB"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Як вже зазначалося вище, </w:t>
      </w:r>
      <w:proofErr w:type="gramStart"/>
      <w:r w:rsidR="00446313" w:rsidRPr="001A5BAF">
        <w:rPr>
          <w:rFonts w:cstheme="minorHAnsi"/>
          <w:sz w:val="28"/>
          <w:szCs w:val="28"/>
        </w:rPr>
        <w:t>соц</w:t>
      </w:r>
      <w:proofErr w:type="gramEnd"/>
      <w:r w:rsidR="00446313" w:rsidRPr="001A5BAF">
        <w:rPr>
          <w:rFonts w:cstheme="minorHAnsi"/>
          <w:sz w:val="28"/>
          <w:szCs w:val="28"/>
        </w:rPr>
        <w:t>іалізація дитини обумовлена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вагомістю впливу на цей процес низки факторів. Серед них,</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безперечно, прові</w:t>
      </w:r>
      <w:proofErr w:type="gramStart"/>
      <w:r w:rsidRPr="001A5BAF">
        <w:rPr>
          <w:rFonts w:cstheme="minorHAnsi"/>
          <w:sz w:val="28"/>
          <w:szCs w:val="28"/>
        </w:rPr>
        <w:t>дне</w:t>
      </w:r>
      <w:proofErr w:type="gramEnd"/>
      <w:r w:rsidRPr="001A5BAF">
        <w:rPr>
          <w:rFonts w:cstheme="minorHAnsi"/>
          <w:sz w:val="28"/>
          <w:szCs w:val="28"/>
        </w:rPr>
        <w:t xml:space="preserve"> місце належить сім’ї, адже для дитини</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головними трансляторами </w:t>
      </w:r>
      <w:proofErr w:type="gramStart"/>
      <w:r w:rsidRPr="001A5BAF">
        <w:rPr>
          <w:rFonts w:cstheme="minorHAnsi"/>
          <w:sz w:val="28"/>
          <w:szCs w:val="28"/>
        </w:rPr>
        <w:t>соц</w:t>
      </w:r>
      <w:proofErr w:type="gramEnd"/>
      <w:r w:rsidRPr="001A5BAF">
        <w:rPr>
          <w:rFonts w:cstheme="minorHAnsi"/>
          <w:sz w:val="28"/>
          <w:szCs w:val="28"/>
        </w:rPr>
        <w:t>іальних і культурних цінностей були 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залишаються батьки. Сила їх виховного впливу ґрунтується на низці</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характерних особливостей: батьківський вплив – найперший (а отже,</w:t>
      </w:r>
      <w:proofErr w:type="gramEnd"/>
    </w:p>
    <w:p w:rsidR="00446313" w:rsidRPr="001A5BAF" w:rsidRDefault="00446313" w:rsidP="001A5BAF">
      <w:pPr>
        <w:autoSpaceDE w:val="0"/>
        <w:autoSpaceDN w:val="0"/>
        <w:adjustRightInd w:val="0"/>
        <w:spacing w:after="0" w:line="240" w:lineRule="auto"/>
        <w:jc w:val="both"/>
        <w:rPr>
          <w:rFonts w:cstheme="minorHAnsi"/>
          <w:sz w:val="28"/>
          <w:szCs w:val="28"/>
          <w:lang w:val="uk-UA"/>
        </w:rPr>
      </w:pPr>
      <w:r w:rsidRPr="001A5BAF">
        <w:rPr>
          <w:rFonts w:cstheme="minorHAnsi"/>
          <w:sz w:val="28"/>
          <w:szCs w:val="28"/>
        </w:rPr>
        <w:t>найсильніший) вплив дорослих на формування особистості дитини.</w:t>
      </w:r>
      <w:r w:rsidR="00646D1B" w:rsidRPr="001A5BAF">
        <w:rPr>
          <w:rFonts w:cstheme="minorHAnsi"/>
          <w:sz w:val="28"/>
          <w:szCs w:val="28"/>
          <w:lang w:val="uk-UA"/>
        </w:rPr>
        <w:t>(3)</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Крім того, здійснюється він передусім шляхом реального життєвого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прикладу найближчих для дитини людей, що забезпечує данному</w:t>
      </w:r>
    </w:p>
    <w:p w:rsidR="003462EB"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процесу неповторне психологічне та емоційне забарвлення.</w:t>
      </w:r>
    </w:p>
    <w:p w:rsidR="00446313" w:rsidRPr="001A5BAF" w:rsidRDefault="003462EB"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 Згодом, у</w:t>
      </w:r>
      <w:r w:rsidRPr="001A5BAF">
        <w:rPr>
          <w:rFonts w:cstheme="minorHAnsi"/>
          <w:sz w:val="28"/>
          <w:szCs w:val="28"/>
        </w:rPr>
        <w:t xml:space="preserve"> </w:t>
      </w:r>
      <w:proofErr w:type="gramStart"/>
      <w:r w:rsidR="00446313" w:rsidRPr="001A5BAF">
        <w:rPr>
          <w:rFonts w:cstheme="minorHAnsi"/>
          <w:sz w:val="28"/>
          <w:szCs w:val="28"/>
        </w:rPr>
        <w:t>п</w:t>
      </w:r>
      <w:proofErr w:type="gramEnd"/>
      <w:r w:rsidR="00446313" w:rsidRPr="001A5BAF">
        <w:rPr>
          <w:rFonts w:cstheme="minorHAnsi"/>
          <w:sz w:val="28"/>
          <w:szCs w:val="28"/>
        </w:rPr>
        <w:t>ідлітковому та юнацькому віці більш значущим стане вплив групи</w:t>
      </w:r>
      <w:r w:rsidRPr="001A5BAF">
        <w:rPr>
          <w:rFonts w:cstheme="minorHAnsi"/>
          <w:sz w:val="28"/>
          <w:szCs w:val="28"/>
        </w:rPr>
        <w:t xml:space="preserve">  </w:t>
      </w:r>
      <w:r w:rsidR="00446313" w:rsidRPr="001A5BAF">
        <w:rPr>
          <w:rFonts w:cstheme="minorHAnsi"/>
          <w:sz w:val="28"/>
          <w:szCs w:val="28"/>
        </w:rPr>
        <w:t>однолітків (шкільний клас, неформальні підліткові та юнацькі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об’єднання тощо), а у зрілому віці – трудового або професійного</w:t>
      </w:r>
    </w:p>
    <w:p w:rsidR="003462EB"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колективу та окремих особистостей</w:t>
      </w:r>
      <w:r w:rsidR="003462EB" w:rsidRPr="001A5BAF">
        <w:rPr>
          <w:rFonts w:cstheme="minorHAnsi"/>
          <w:sz w:val="28"/>
          <w:szCs w:val="28"/>
        </w:rPr>
        <w:t>.</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w:t>
      </w:r>
    </w:p>
    <w:p w:rsidR="00446313" w:rsidRPr="001A5BAF" w:rsidRDefault="003462EB"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Досить вагоме місце у цьому процесі </w:t>
      </w:r>
      <w:proofErr w:type="gramStart"/>
      <w:r w:rsidR="00446313" w:rsidRPr="001A5BAF">
        <w:rPr>
          <w:rFonts w:cstheme="minorHAnsi"/>
          <w:sz w:val="28"/>
          <w:szCs w:val="28"/>
        </w:rPr>
        <w:t>пос</w:t>
      </w:r>
      <w:proofErr w:type="gramEnd"/>
      <w:r w:rsidR="00446313" w:rsidRPr="001A5BAF">
        <w:rPr>
          <w:rFonts w:cstheme="minorHAnsi"/>
          <w:sz w:val="28"/>
          <w:szCs w:val="28"/>
        </w:rPr>
        <w:t>ідають і засоби масової</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інформації, які поширюють наукові знання і культуру</w:t>
      </w:r>
      <w:proofErr w:type="gramStart"/>
      <w:r w:rsidRPr="001A5BAF">
        <w:rPr>
          <w:rFonts w:cstheme="minorHAnsi"/>
          <w:sz w:val="28"/>
          <w:szCs w:val="28"/>
        </w:rPr>
        <w:t xml:space="preserve"> </w:t>
      </w:r>
      <w:r w:rsidR="003462EB" w:rsidRPr="001A5BAF">
        <w:rPr>
          <w:rFonts w:cstheme="minorHAnsi"/>
          <w:sz w:val="28"/>
          <w:szCs w:val="28"/>
        </w:rPr>
        <w:t>.</w:t>
      </w:r>
      <w:proofErr w:type="gramEnd"/>
      <w:r w:rsidRPr="001A5BAF">
        <w:rPr>
          <w:rFonts w:cstheme="minorHAnsi"/>
          <w:sz w:val="28"/>
          <w:szCs w:val="28"/>
        </w:rPr>
        <w:t>Для сучасної</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дитини в їх розмаї</w:t>
      </w:r>
      <w:proofErr w:type="gramStart"/>
      <w:r w:rsidRPr="001A5BAF">
        <w:rPr>
          <w:rFonts w:cstheme="minorHAnsi"/>
          <w:sz w:val="28"/>
          <w:szCs w:val="28"/>
        </w:rPr>
        <w:t>тт</w:t>
      </w:r>
      <w:proofErr w:type="gramEnd"/>
      <w:r w:rsidRPr="001A5BAF">
        <w:rPr>
          <w:rFonts w:cstheme="minorHAnsi"/>
          <w:sz w:val="28"/>
          <w:szCs w:val="28"/>
        </w:rPr>
        <w:t>і перше місце належить електронним засобам: кіно,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lastRenderedPageBreak/>
        <w:t xml:space="preserve">телебаченню, відео, що нині динамічно </w:t>
      </w:r>
      <w:proofErr w:type="gramStart"/>
      <w:r w:rsidRPr="001A5BAF">
        <w:rPr>
          <w:rFonts w:cstheme="minorHAnsi"/>
          <w:sz w:val="28"/>
          <w:szCs w:val="28"/>
        </w:rPr>
        <w:t>вит</w:t>
      </w:r>
      <w:proofErr w:type="gramEnd"/>
      <w:r w:rsidRPr="001A5BAF">
        <w:rPr>
          <w:rFonts w:cstheme="minorHAnsi"/>
          <w:sz w:val="28"/>
          <w:szCs w:val="28"/>
        </w:rPr>
        <w:t>існяють друковані засоби.</w:t>
      </w:r>
    </w:p>
    <w:p w:rsidR="00446313" w:rsidRPr="001A5BAF" w:rsidRDefault="003462EB"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Не менше значення у процесі </w:t>
      </w:r>
      <w:proofErr w:type="gramStart"/>
      <w:r w:rsidR="00446313" w:rsidRPr="001A5BAF">
        <w:rPr>
          <w:rFonts w:cstheme="minorHAnsi"/>
          <w:sz w:val="28"/>
          <w:szCs w:val="28"/>
        </w:rPr>
        <w:t>соц</w:t>
      </w:r>
      <w:proofErr w:type="gramEnd"/>
      <w:r w:rsidR="00446313" w:rsidRPr="001A5BAF">
        <w:rPr>
          <w:rFonts w:cstheme="minorHAnsi"/>
          <w:sz w:val="28"/>
          <w:szCs w:val="28"/>
        </w:rPr>
        <w:t>іалізації молодого покоління має</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й спосіб його життя, який в роботах деяких науковців </w:t>
      </w:r>
      <w:proofErr w:type="gramStart"/>
      <w:r w:rsidRPr="001A5BAF">
        <w:rPr>
          <w:rFonts w:cstheme="minorHAnsi"/>
          <w:sz w:val="28"/>
          <w:szCs w:val="28"/>
        </w:rPr>
        <w:t>представляється</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інтегративним результатом усіх факторів </w:t>
      </w:r>
      <w:proofErr w:type="gramStart"/>
      <w:r w:rsidRPr="001A5BAF">
        <w:rPr>
          <w:rFonts w:cstheme="minorHAnsi"/>
          <w:sz w:val="28"/>
          <w:szCs w:val="28"/>
        </w:rPr>
        <w:t>соц</w:t>
      </w:r>
      <w:proofErr w:type="gramEnd"/>
      <w:r w:rsidRPr="001A5BAF">
        <w:rPr>
          <w:rFonts w:cstheme="minorHAnsi"/>
          <w:sz w:val="28"/>
          <w:szCs w:val="28"/>
        </w:rPr>
        <w:t>іалізації. Виступаючи</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результатом взаємодії людей і навколишнього </w:t>
      </w:r>
      <w:proofErr w:type="gramStart"/>
      <w:r w:rsidRPr="001A5BAF">
        <w:rPr>
          <w:rFonts w:cstheme="minorHAnsi"/>
          <w:sz w:val="28"/>
          <w:szCs w:val="28"/>
        </w:rPr>
        <w:t>природного</w:t>
      </w:r>
      <w:proofErr w:type="gramEnd"/>
      <w:r w:rsidRPr="001A5BAF">
        <w:rPr>
          <w:rFonts w:cstheme="minorHAnsi"/>
          <w:sz w:val="28"/>
          <w:szCs w:val="28"/>
        </w:rPr>
        <w:t xml:space="preserve"> та</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соц</w:t>
      </w:r>
      <w:proofErr w:type="gramEnd"/>
      <w:r w:rsidRPr="001A5BAF">
        <w:rPr>
          <w:rFonts w:cstheme="minorHAnsi"/>
          <w:sz w:val="28"/>
          <w:szCs w:val="28"/>
        </w:rPr>
        <w:t>іального мікро-, мезо-, макросередовища, він характеризується</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загальними (менталітет країни, форми політичної влади, економічний</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устрій і т.д.), особливими (своє</w:t>
      </w:r>
      <w:proofErr w:type="gramStart"/>
      <w:r w:rsidRPr="001A5BAF">
        <w:rPr>
          <w:rFonts w:cstheme="minorHAnsi"/>
          <w:sz w:val="28"/>
          <w:szCs w:val="28"/>
        </w:rPr>
        <w:t>р</w:t>
      </w:r>
      <w:proofErr w:type="gramEnd"/>
      <w:r w:rsidRPr="001A5BAF">
        <w:rPr>
          <w:rFonts w:cstheme="minorHAnsi"/>
          <w:sz w:val="28"/>
          <w:szCs w:val="28"/>
        </w:rPr>
        <w:t>ідність регіону, міста, села тощо) 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одиничними (конкретна сі</w:t>
      </w:r>
      <w:proofErr w:type="gramStart"/>
      <w:r w:rsidRPr="001A5BAF">
        <w:rPr>
          <w:rFonts w:cstheme="minorHAnsi"/>
          <w:sz w:val="28"/>
          <w:szCs w:val="28"/>
        </w:rPr>
        <w:t>м’я</w:t>
      </w:r>
      <w:proofErr w:type="gramEnd"/>
      <w:r w:rsidRPr="001A5BAF">
        <w:rPr>
          <w:rFonts w:cstheme="minorHAnsi"/>
          <w:sz w:val="28"/>
          <w:szCs w:val="28"/>
        </w:rPr>
        <w:t>, школа, колектив, група, людина)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рисами. До того ж кожен із </w:t>
      </w:r>
      <w:proofErr w:type="gramStart"/>
      <w:r w:rsidRPr="001A5BAF">
        <w:rPr>
          <w:rFonts w:cstheme="minorHAnsi"/>
          <w:sz w:val="28"/>
          <w:szCs w:val="28"/>
        </w:rPr>
        <w:t>р</w:t>
      </w:r>
      <w:proofErr w:type="gramEnd"/>
      <w:r w:rsidRPr="001A5BAF">
        <w:rPr>
          <w:rFonts w:cstheme="minorHAnsi"/>
          <w:sz w:val="28"/>
          <w:szCs w:val="28"/>
        </w:rPr>
        <w:t>івнів цієї ієрархії тісно пов’язаний з</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іншими та обумовлений їх взаємовпливом.</w:t>
      </w:r>
    </w:p>
    <w:p w:rsidR="00446313" w:rsidRPr="001A5BAF" w:rsidRDefault="00646D1B" w:rsidP="001A5BAF">
      <w:pPr>
        <w:autoSpaceDE w:val="0"/>
        <w:autoSpaceDN w:val="0"/>
        <w:adjustRightInd w:val="0"/>
        <w:spacing w:after="0" w:line="240" w:lineRule="auto"/>
        <w:jc w:val="both"/>
        <w:rPr>
          <w:rFonts w:cstheme="minorHAnsi"/>
          <w:sz w:val="28"/>
          <w:szCs w:val="28"/>
        </w:rPr>
      </w:pPr>
      <w:r w:rsidRPr="001A5BAF">
        <w:rPr>
          <w:rFonts w:cstheme="minorHAnsi"/>
          <w:sz w:val="28"/>
          <w:szCs w:val="28"/>
          <w:lang w:val="uk-UA"/>
        </w:rPr>
        <w:t xml:space="preserve">       </w:t>
      </w:r>
      <w:r w:rsidR="00446313" w:rsidRPr="001A5BAF">
        <w:rPr>
          <w:rFonts w:cstheme="minorHAnsi"/>
          <w:sz w:val="28"/>
          <w:szCs w:val="28"/>
        </w:rPr>
        <w:t xml:space="preserve">Так, наприклад, існуючі технології </w:t>
      </w:r>
      <w:proofErr w:type="gramStart"/>
      <w:r w:rsidR="00446313" w:rsidRPr="001A5BAF">
        <w:rPr>
          <w:rFonts w:cstheme="minorHAnsi"/>
          <w:sz w:val="28"/>
          <w:szCs w:val="28"/>
        </w:rPr>
        <w:t>соц</w:t>
      </w:r>
      <w:proofErr w:type="gramEnd"/>
      <w:r w:rsidR="00446313" w:rsidRPr="001A5BAF">
        <w:rPr>
          <w:rFonts w:cstheme="minorHAnsi"/>
          <w:sz w:val="28"/>
          <w:szCs w:val="28"/>
        </w:rPr>
        <w:t>іалізації дитини можна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класифікувати </w:t>
      </w:r>
      <w:r w:rsidRPr="001A5BAF">
        <w:rPr>
          <w:rFonts w:cstheme="minorHAnsi"/>
          <w:i/>
          <w:iCs/>
          <w:sz w:val="28"/>
          <w:szCs w:val="28"/>
        </w:rPr>
        <w:t xml:space="preserve">за агентом </w:t>
      </w:r>
      <w:proofErr w:type="gramStart"/>
      <w:r w:rsidRPr="001A5BAF">
        <w:rPr>
          <w:rFonts w:cstheme="minorHAnsi"/>
          <w:i/>
          <w:iCs/>
          <w:sz w:val="28"/>
          <w:szCs w:val="28"/>
        </w:rPr>
        <w:t>соц</w:t>
      </w:r>
      <w:proofErr w:type="gramEnd"/>
      <w:r w:rsidRPr="001A5BAF">
        <w:rPr>
          <w:rFonts w:cstheme="minorHAnsi"/>
          <w:i/>
          <w:iCs/>
          <w:sz w:val="28"/>
          <w:szCs w:val="28"/>
        </w:rPr>
        <w:t xml:space="preserve">іалізації </w:t>
      </w:r>
      <w:r w:rsidRPr="001A5BAF">
        <w:rPr>
          <w:rFonts w:cstheme="minorHAnsi"/>
          <w:sz w:val="28"/>
          <w:szCs w:val="28"/>
        </w:rPr>
        <w:t>і віднести до цієї групи сімейні,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освітні, інформаційні та референтно-групові технології Вказана взаємодія забезпечує особистості</w:t>
      </w:r>
      <w:r w:rsidR="00646D1B" w:rsidRPr="001A5BAF">
        <w:rPr>
          <w:rFonts w:cstheme="minorHAnsi"/>
          <w:sz w:val="28"/>
          <w:szCs w:val="28"/>
          <w:lang w:val="uk-UA"/>
        </w:rPr>
        <w:t xml:space="preserve"> </w:t>
      </w:r>
      <w:r w:rsidRPr="001A5BAF">
        <w:rPr>
          <w:rFonts w:cstheme="minorHAnsi"/>
          <w:sz w:val="28"/>
          <w:szCs w:val="28"/>
        </w:rPr>
        <w:t xml:space="preserve">поступове нагромадження знань і досвіду </w:t>
      </w:r>
      <w:proofErr w:type="gramStart"/>
      <w:r w:rsidRPr="001A5BAF">
        <w:rPr>
          <w:rFonts w:cstheme="minorHAnsi"/>
          <w:sz w:val="28"/>
          <w:szCs w:val="28"/>
        </w:rPr>
        <w:t>соц</w:t>
      </w:r>
      <w:proofErr w:type="gramEnd"/>
      <w:r w:rsidRPr="001A5BAF">
        <w:rPr>
          <w:rFonts w:cstheme="minorHAnsi"/>
          <w:sz w:val="28"/>
          <w:szCs w:val="28"/>
        </w:rPr>
        <w:t>іально прийнятної</w:t>
      </w:r>
      <w:r w:rsidR="00646D1B" w:rsidRPr="001A5BAF">
        <w:rPr>
          <w:rFonts w:cstheme="minorHAnsi"/>
          <w:sz w:val="28"/>
          <w:szCs w:val="28"/>
          <w:lang w:val="uk-UA"/>
        </w:rPr>
        <w:t xml:space="preserve"> </w:t>
      </w:r>
      <w:r w:rsidRPr="001A5BAF">
        <w:rPr>
          <w:rFonts w:cstheme="minorHAnsi"/>
          <w:sz w:val="28"/>
          <w:szCs w:val="28"/>
        </w:rPr>
        <w:t>поведінки, а також досвіду її імітації та конфліктного чи</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безконфліктного ігнорування виконання </w:t>
      </w:r>
      <w:proofErr w:type="gramStart"/>
      <w:r w:rsidRPr="001A5BAF">
        <w:rPr>
          <w:rFonts w:cstheme="minorHAnsi"/>
          <w:sz w:val="28"/>
          <w:szCs w:val="28"/>
        </w:rPr>
        <w:t>соц</w:t>
      </w:r>
      <w:proofErr w:type="gramEnd"/>
      <w:r w:rsidRPr="001A5BAF">
        <w:rPr>
          <w:rFonts w:cstheme="minorHAnsi"/>
          <w:sz w:val="28"/>
          <w:szCs w:val="28"/>
        </w:rPr>
        <w:t>іальних норм.</w:t>
      </w:r>
    </w:p>
    <w:p w:rsidR="00446313" w:rsidRPr="001A5BAF" w:rsidRDefault="003462EB"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По-друге, виходячи із розуміння </w:t>
      </w:r>
      <w:proofErr w:type="gramStart"/>
      <w:r w:rsidR="00446313" w:rsidRPr="001A5BAF">
        <w:rPr>
          <w:rFonts w:cstheme="minorHAnsi"/>
          <w:sz w:val="28"/>
          <w:szCs w:val="28"/>
        </w:rPr>
        <w:t>соц</w:t>
      </w:r>
      <w:proofErr w:type="gramEnd"/>
      <w:r w:rsidR="00446313" w:rsidRPr="001A5BAF">
        <w:rPr>
          <w:rFonts w:cstheme="minorHAnsi"/>
          <w:sz w:val="28"/>
          <w:szCs w:val="28"/>
        </w:rPr>
        <w:t>іалізації як комплексного</w:t>
      </w:r>
    </w:p>
    <w:p w:rsidR="00446313" w:rsidRPr="001A5BAF" w:rsidRDefault="00446313" w:rsidP="001A5BAF">
      <w:pPr>
        <w:autoSpaceDE w:val="0"/>
        <w:autoSpaceDN w:val="0"/>
        <w:adjustRightInd w:val="0"/>
        <w:spacing w:after="0" w:line="240" w:lineRule="auto"/>
        <w:jc w:val="both"/>
        <w:rPr>
          <w:rFonts w:cstheme="minorHAnsi"/>
          <w:i/>
          <w:iCs/>
          <w:sz w:val="28"/>
          <w:szCs w:val="28"/>
        </w:rPr>
      </w:pPr>
      <w:r w:rsidRPr="001A5BAF">
        <w:rPr>
          <w:rFonts w:cstheme="minorHAnsi"/>
          <w:sz w:val="28"/>
          <w:szCs w:val="28"/>
        </w:rPr>
        <w:t xml:space="preserve">суспільного явища, її технології можуть бути розподілені </w:t>
      </w:r>
      <w:r w:rsidRPr="001A5BAF">
        <w:rPr>
          <w:rFonts w:cstheme="minorHAnsi"/>
          <w:i/>
          <w:iCs/>
          <w:sz w:val="28"/>
          <w:szCs w:val="28"/>
        </w:rPr>
        <w:t>за сферами</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i/>
          <w:iCs/>
          <w:sz w:val="28"/>
          <w:szCs w:val="28"/>
        </w:rPr>
        <w:t>суспільного життя</w:t>
      </w:r>
      <w:r w:rsidRPr="001A5BAF">
        <w:rPr>
          <w:rFonts w:cstheme="minorHAnsi"/>
          <w:sz w:val="28"/>
          <w:szCs w:val="28"/>
        </w:rPr>
        <w:t>, що впливають на цей процес, а саме: економічні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політичні (методи державної політики, </w:t>
      </w:r>
      <w:proofErr w:type="gramStart"/>
      <w:r w:rsidRPr="001A5BAF">
        <w:rPr>
          <w:rFonts w:cstheme="minorHAnsi"/>
          <w:sz w:val="28"/>
          <w:szCs w:val="28"/>
        </w:rPr>
        <w:t>соц</w:t>
      </w:r>
      <w:proofErr w:type="gramEnd"/>
      <w:r w:rsidRPr="001A5BAF">
        <w:rPr>
          <w:rFonts w:cstheme="minorHAnsi"/>
          <w:sz w:val="28"/>
          <w:szCs w:val="28"/>
        </w:rPr>
        <w:t>іального</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забезпечення дитинства, створення відповідних умов з боку держави);</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правові (регулювання принципів та окремих аспектів процесу</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соц</w:t>
      </w:r>
      <w:proofErr w:type="gramEnd"/>
      <w:r w:rsidRPr="001A5BAF">
        <w:rPr>
          <w:rFonts w:cstheme="minorHAnsi"/>
          <w:sz w:val="28"/>
          <w:szCs w:val="28"/>
        </w:rPr>
        <w:t>іалізації вітчизняними нормативно-правовими актами 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міжнародними правовими документами); </w:t>
      </w:r>
      <w:proofErr w:type="gramStart"/>
      <w:r w:rsidRPr="001A5BAF">
        <w:rPr>
          <w:rFonts w:cstheme="minorHAnsi"/>
          <w:sz w:val="28"/>
          <w:szCs w:val="28"/>
        </w:rPr>
        <w:t>рел</w:t>
      </w:r>
      <w:proofErr w:type="gramEnd"/>
      <w:r w:rsidRPr="001A5BAF">
        <w:rPr>
          <w:rFonts w:cstheme="minorHAnsi"/>
          <w:sz w:val="28"/>
          <w:szCs w:val="28"/>
        </w:rPr>
        <w:t>ігійні (вплив релігійних</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норм і цінностей на формування особистості дитини) тощо.</w:t>
      </w:r>
    </w:p>
    <w:p w:rsidR="00446313"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proofErr w:type="gramStart"/>
      <w:r w:rsidR="00446313" w:rsidRPr="001A5BAF">
        <w:rPr>
          <w:rFonts w:cstheme="minorHAnsi"/>
          <w:sz w:val="28"/>
          <w:szCs w:val="28"/>
        </w:rPr>
        <w:t>Подібною є ситуація і з засобами масової інформації (преса,</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радіо, кіно, телебачення0 Tc(</w:t>
      </w:r>
      <w:proofErr w:type="gramStart"/>
      <w:r w:rsidRPr="001A5BAF">
        <w:rPr>
          <w:rFonts w:cstheme="minorHAnsi"/>
          <w:sz w:val="28"/>
          <w:szCs w:val="28"/>
        </w:rPr>
        <w:t xml:space="preserve"> )</w:t>
      </w:r>
      <w:proofErr w:type="gramEnd"/>
      <w:r w:rsidRPr="001A5BAF">
        <w:rPr>
          <w:rFonts w:cstheme="minorHAnsi"/>
          <w:sz w:val="28"/>
          <w:szCs w:val="28"/>
        </w:rPr>
        <w:t>, які не лише прямо впливають на</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соц</w:t>
      </w:r>
      <w:proofErr w:type="gramEnd"/>
      <w:r w:rsidRPr="001A5BAF">
        <w:rPr>
          <w:rFonts w:cstheme="minorHAnsi"/>
          <w:sz w:val="28"/>
          <w:szCs w:val="28"/>
        </w:rPr>
        <w:t>іалізацію дитини за допомогою трансляції конкретної інформації,</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але й</w:t>
      </w:r>
      <w:proofErr w:type="gramEnd"/>
      <w:r w:rsidRPr="001A5BAF">
        <w:rPr>
          <w:rFonts w:cstheme="minorHAnsi"/>
          <w:sz w:val="28"/>
          <w:szCs w:val="28"/>
        </w:rPr>
        <w:t xml:space="preserve"> опосередковано спрямовують цей процес, доносячи до малюка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через героїв книжок, кінофільмі</w:t>
      </w:r>
      <w:proofErr w:type="gramStart"/>
      <w:r w:rsidRPr="001A5BAF">
        <w:rPr>
          <w:rFonts w:cstheme="minorHAnsi"/>
          <w:sz w:val="28"/>
          <w:szCs w:val="28"/>
        </w:rPr>
        <w:t>в</w:t>
      </w:r>
      <w:proofErr w:type="gramEnd"/>
      <w:r w:rsidRPr="001A5BAF">
        <w:rPr>
          <w:rFonts w:cstheme="minorHAnsi"/>
          <w:sz w:val="28"/>
          <w:szCs w:val="28"/>
        </w:rPr>
        <w:t xml:space="preserve"> і телепередач певні поведінкові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взірці.</w:t>
      </w:r>
    </w:p>
    <w:p w:rsidR="00446313" w:rsidRPr="001A5BAF" w:rsidRDefault="004E520C" w:rsidP="001A5BAF">
      <w:pPr>
        <w:autoSpaceDE w:val="0"/>
        <w:autoSpaceDN w:val="0"/>
        <w:adjustRightInd w:val="0"/>
        <w:spacing w:after="0" w:line="240" w:lineRule="auto"/>
        <w:jc w:val="both"/>
        <w:rPr>
          <w:rFonts w:cstheme="minorHAnsi"/>
          <w:i/>
          <w:iCs/>
          <w:sz w:val="28"/>
          <w:szCs w:val="28"/>
        </w:rPr>
      </w:pPr>
      <w:r w:rsidRPr="001A5BAF">
        <w:rPr>
          <w:rFonts w:cstheme="minorHAnsi"/>
          <w:sz w:val="28"/>
          <w:szCs w:val="28"/>
        </w:rPr>
        <w:t xml:space="preserve">       </w:t>
      </w:r>
      <w:r w:rsidR="00446313" w:rsidRPr="001A5BAF">
        <w:rPr>
          <w:rFonts w:cstheme="minorHAnsi"/>
          <w:sz w:val="28"/>
          <w:szCs w:val="28"/>
        </w:rPr>
        <w:t>По-трет</w:t>
      </w:r>
      <w:proofErr w:type="gramStart"/>
      <w:r w:rsidR="00446313" w:rsidRPr="001A5BAF">
        <w:rPr>
          <w:rFonts w:cstheme="minorHAnsi"/>
          <w:sz w:val="28"/>
          <w:szCs w:val="28"/>
        </w:rPr>
        <w:t>є,</w:t>
      </w:r>
      <w:proofErr w:type="gramEnd"/>
      <w:r w:rsidR="00446313" w:rsidRPr="001A5BAF">
        <w:rPr>
          <w:rFonts w:cstheme="minorHAnsi"/>
          <w:sz w:val="28"/>
          <w:szCs w:val="28"/>
        </w:rPr>
        <w:t xml:space="preserve"> технології соціалізації можна класифікувати </w:t>
      </w:r>
      <w:r w:rsidR="00446313" w:rsidRPr="001A5BAF">
        <w:rPr>
          <w:rFonts w:cstheme="minorHAnsi"/>
          <w:i/>
          <w:iCs/>
          <w:sz w:val="28"/>
          <w:szCs w:val="28"/>
        </w:rPr>
        <w:t>за рівнем</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i/>
          <w:iCs/>
          <w:sz w:val="28"/>
          <w:szCs w:val="28"/>
        </w:rPr>
        <w:t>застосування</w:t>
      </w:r>
      <w:r w:rsidRPr="001A5BAF">
        <w:rPr>
          <w:rFonts w:cstheme="minorHAnsi"/>
          <w:sz w:val="28"/>
          <w:szCs w:val="28"/>
        </w:rPr>
        <w:t>, поділяючи їх на макротехнології, мезотехнології й</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технології </w:t>
      </w:r>
      <w:proofErr w:type="gramStart"/>
      <w:r w:rsidRPr="001A5BAF">
        <w:rPr>
          <w:rFonts w:cstheme="minorHAnsi"/>
          <w:sz w:val="28"/>
          <w:szCs w:val="28"/>
        </w:rPr>
        <w:t>м</w:t>
      </w:r>
      <w:proofErr w:type="gramEnd"/>
      <w:r w:rsidRPr="001A5BAF">
        <w:rPr>
          <w:rFonts w:cstheme="minorHAnsi"/>
          <w:sz w:val="28"/>
          <w:szCs w:val="28"/>
        </w:rPr>
        <w:t xml:space="preserve">ікрорівня. </w:t>
      </w:r>
    </w:p>
    <w:p w:rsidR="00446313"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До першої групи </w:t>
      </w:r>
      <w:proofErr w:type="gramStart"/>
      <w:r w:rsidR="00446313" w:rsidRPr="001A5BAF">
        <w:rPr>
          <w:rFonts w:cstheme="minorHAnsi"/>
          <w:sz w:val="28"/>
          <w:szCs w:val="28"/>
        </w:rPr>
        <w:t>досл</w:t>
      </w:r>
      <w:proofErr w:type="gramEnd"/>
      <w:r w:rsidR="00446313" w:rsidRPr="001A5BAF">
        <w:rPr>
          <w:rFonts w:cstheme="minorHAnsi"/>
          <w:sz w:val="28"/>
          <w:szCs w:val="28"/>
        </w:rPr>
        <w:t>ідник відніс космос, планету, світ, країну,</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суспільство, державу, які впливають на </w:t>
      </w:r>
      <w:proofErr w:type="gramStart"/>
      <w:r w:rsidRPr="001A5BAF">
        <w:rPr>
          <w:rFonts w:cstheme="minorHAnsi"/>
          <w:sz w:val="28"/>
          <w:szCs w:val="28"/>
        </w:rPr>
        <w:t>соц</w:t>
      </w:r>
      <w:proofErr w:type="gramEnd"/>
      <w:r w:rsidRPr="001A5BAF">
        <w:rPr>
          <w:rFonts w:cstheme="minorHAnsi"/>
          <w:sz w:val="28"/>
          <w:szCs w:val="28"/>
        </w:rPr>
        <w:t>іалізацію всіх жителів</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планети або дуже великих груп людей – громадян певної країни.</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Друга, на переконання А. Мудрика, охоплює умови </w:t>
      </w:r>
      <w:proofErr w:type="gramStart"/>
      <w:r w:rsidRPr="001A5BAF">
        <w:rPr>
          <w:rFonts w:cstheme="minorHAnsi"/>
          <w:sz w:val="28"/>
          <w:szCs w:val="28"/>
        </w:rPr>
        <w:t>соц</w:t>
      </w:r>
      <w:proofErr w:type="gramEnd"/>
      <w:r w:rsidRPr="001A5BAF">
        <w:rPr>
          <w:rFonts w:cstheme="minorHAnsi"/>
          <w:sz w:val="28"/>
          <w:szCs w:val="28"/>
        </w:rPr>
        <w:t>іалізації</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великих груп людей, які </w:t>
      </w:r>
      <w:proofErr w:type="gramStart"/>
      <w:r w:rsidRPr="001A5BAF">
        <w:rPr>
          <w:rFonts w:cstheme="minorHAnsi"/>
          <w:sz w:val="28"/>
          <w:szCs w:val="28"/>
        </w:rPr>
        <w:t>р</w:t>
      </w:r>
      <w:proofErr w:type="gramEnd"/>
      <w:r w:rsidRPr="001A5BAF">
        <w:rPr>
          <w:rFonts w:cstheme="minorHAnsi"/>
          <w:sz w:val="28"/>
          <w:szCs w:val="28"/>
        </w:rPr>
        <w:t>ізняться за національною ознакою (етнос як</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фактор </w:t>
      </w:r>
      <w:proofErr w:type="gramStart"/>
      <w:r w:rsidRPr="001A5BAF">
        <w:rPr>
          <w:rFonts w:cstheme="minorHAnsi"/>
          <w:sz w:val="28"/>
          <w:szCs w:val="28"/>
        </w:rPr>
        <w:t>соц</w:t>
      </w:r>
      <w:proofErr w:type="gramEnd"/>
      <w:r w:rsidRPr="001A5BAF">
        <w:rPr>
          <w:rFonts w:cstheme="minorHAnsi"/>
          <w:sz w:val="28"/>
          <w:szCs w:val="28"/>
        </w:rPr>
        <w:t>іалізації), за місцем проживання (регіон, місто, село,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селище), за належністю </w:t>
      </w:r>
      <w:proofErr w:type="gramStart"/>
      <w:r w:rsidRPr="001A5BAF">
        <w:rPr>
          <w:rFonts w:cstheme="minorHAnsi"/>
          <w:sz w:val="28"/>
          <w:szCs w:val="28"/>
        </w:rPr>
        <w:t>до</w:t>
      </w:r>
      <w:proofErr w:type="gramEnd"/>
      <w:r w:rsidRPr="001A5BAF">
        <w:rPr>
          <w:rFonts w:cstheme="minorHAnsi"/>
          <w:sz w:val="28"/>
          <w:szCs w:val="28"/>
        </w:rPr>
        <w:t xml:space="preserve"> аудиторії тих чи інших засобів масово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комунікації (радіо, телебачення, кіно тощо)</w:t>
      </w:r>
      <w:proofErr w:type="gramStart"/>
      <w:r w:rsidRPr="001A5BAF">
        <w:rPr>
          <w:rFonts w:cstheme="minorHAnsi"/>
          <w:sz w:val="28"/>
          <w:szCs w:val="28"/>
        </w:rPr>
        <w:t>.</w:t>
      </w:r>
      <w:proofErr w:type="gramEnd"/>
      <w:r w:rsidRPr="001A5BAF">
        <w:rPr>
          <w:rFonts w:cstheme="minorHAnsi"/>
          <w:sz w:val="28"/>
          <w:szCs w:val="28"/>
        </w:rPr>
        <w:t xml:space="preserve"> І </w:t>
      </w:r>
      <w:proofErr w:type="gramStart"/>
      <w:r w:rsidRPr="001A5BAF">
        <w:rPr>
          <w:rFonts w:cstheme="minorHAnsi"/>
          <w:sz w:val="28"/>
          <w:szCs w:val="28"/>
        </w:rPr>
        <w:t>н</w:t>
      </w:r>
      <w:proofErr w:type="gramEnd"/>
      <w:r w:rsidRPr="001A5BAF">
        <w:rPr>
          <w:rFonts w:cstheme="minorHAnsi"/>
          <w:sz w:val="28"/>
          <w:szCs w:val="28"/>
        </w:rPr>
        <w:t>арешті до останньої</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групи мікрофакторів </w:t>
      </w:r>
      <w:proofErr w:type="gramStart"/>
      <w:r w:rsidRPr="001A5BAF">
        <w:rPr>
          <w:rFonts w:cstheme="minorHAnsi"/>
          <w:sz w:val="28"/>
          <w:szCs w:val="28"/>
        </w:rPr>
        <w:t>досл</w:t>
      </w:r>
      <w:proofErr w:type="gramEnd"/>
      <w:r w:rsidRPr="001A5BAF">
        <w:rPr>
          <w:rFonts w:cstheme="minorHAnsi"/>
          <w:sz w:val="28"/>
          <w:szCs w:val="28"/>
        </w:rPr>
        <w:t>ідник включає соціальні групи, що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безпосередньо впливають на конкретних людей (сі</w:t>
      </w:r>
      <w:proofErr w:type="gramStart"/>
      <w:r w:rsidRPr="001A5BAF">
        <w:rPr>
          <w:rFonts w:cstheme="minorHAnsi"/>
          <w:sz w:val="28"/>
          <w:szCs w:val="28"/>
        </w:rPr>
        <w:t>м’я</w:t>
      </w:r>
      <w:proofErr w:type="gramEnd"/>
      <w:r w:rsidRPr="001A5BAF">
        <w:rPr>
          <w:rFonts w:cstheme="minorHAnsi"/>
          <w:sz w:val="28"/>
          <w:szCs w:val="28"/>
        </w:rPr>
        <w:t>, група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lastRenderedPageBreak/>
        <w:t xml:space="preserve">однолітків, </w:t>
      </w:r>
      <w:proofErr w:type="gramStart"/>
      <w:r w:rsidRPr="001A5BAF">
        <w:rPr>
          <w:rFonts w:cstheme="minorHAnsi"/>
          <w:sz w:val="28"/>
          <w:szCs w:val="28"/>
        </w:rPr>
        <w:t>м</w:t>
      </w:r>
      <w:proofErr w:type="gramEnd"/>
      <w:r w:rsidRPr="001A5BAF">
        <w:rPr>
          <w:rFonts w:cstheme="minorHAnsi"/>
          <w:sz w:val="28"/>
          <w:szCs w:val="28"/>
        </w:rPr>
        <w:t>ікросоціум, навчальні, професійні та громадські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організації та ін.)</w:t>
      </w:r>
      <w:proofErr w:type="gramStart"/>
      <w:r w:rsidRPr="001A5BAF">
        <w:rPr>
          <w:rFonts w:cstheme="minorHAnsi"/>
          <w:sz w:val="28"/>
          <w:szCs w:val="28"/>
        </w:rPr>
        <w:t xml:space="preserve"> .</w:t>
      </w:r>
      <w:proofErr w:type="gramEnd"/>
    </w:p>
    <w:p w:rsidR="00446313"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Опора на такий розподіл факторів </w:t>
      </w:r>
      <w:proofErr w:type="gramStart"/>
      <w:r w:rsidR="00446313" w:rsidRPr="001A5BAF">
        <w:rPr>
          <w:rFonts w:cstheme="minorHAnsi"/>
          <w:sz w:val="28"/>
          <w:szCs w:val="28"/>
        </w:rPr>
        <w:t>соц</w:t>
      </w:r>
      <w:proofErr w:type="gramEnd"/>
      <w:r w:rsidR="00446313" w:rsidRPr="001A5BAF">
        <w:rPr>
          <w:rFonts w:cstheme="minorHAnsi"/>
          <w:sz w:val="28"/>
          <w:szCs w:val="28"/>
        </w:rPr>
        <w:t>іалізації дає змогу до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макрорівня технологій </w:t>
      </w:r>
      <w:proofErr w:type="gramStart"/>
      <w:r w:rsidRPr="001A5BAF">
        <w:rPr>
          <w:rFonts w:cstheme="minorHAnsi"/>
          <w:sz w:val="28"/>
          <w:szCs w:val="28"/>
        </w:rPr>
        <w:t>соц</w:t>
      </w:r>
      <w:proofErr w:type="gramEnd"/>
      <w:r w:rsidRPr="001A5BAF">
        <w:rPr>
          <w:rFonts w:cstheme="minorHAnsi"/>
          <w:sz w:val="28"/>
          <w:szCs w:val="28"/>
        </w:rPr>
        <w:t>іалізації дитини віднести розробку та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реалізацію проектів та </w:t>
      </w:r>
      <w:proofErr w:type="gramStart"/>
      <w:r w:rsidRPr="001A5BAF">
        <w:rPr>
          <w:rFonts w:cstheme="minorHAnsi"/>
          <w:sz w:val="28"/>
          <w:szCs w:val="28"/>
        </w:rPr>
        <w:t>соц</w:t>
      </w:r>
      <w:proofErr w:type="gramEnd"/>
      <w:r w:rsidRPr="001A5BAF">
        <w:rPr>
          <w:rFonts w:cstheme="minorHAnsi"/>
          <w:sz w:val="28"/>
          <w:szCs w:val="28"/>
        </w:rPr>
        <w:t>іальних програм національного масштабу:</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молодіжну </w:t>
      </w:r>
      <w:proofErr w:type="gramStart"/>
      <w:r w:rsidRPr="001A5BAF">
        <w:rPr>
          <w:rFonts w:cstheme="minorHAnsi"/>
          <w:sz w:val="28"/>
          <w:szCs w:val="28"/>
        </w:rPr>
        <w:t>соц</w:t>
      </w:r>
      <w:proofErr w:type="gramEnd"/>
      <w:r w:rsidRPr="001A5BAF">
        <w:rPr>
          <w:rFonts w:cstheme="minorHAnsi"/>
          <w:sz w:val="28"/>
          <w:szCs w:val="28"/>
        </w:rPr>
        <w:t>іальну політику загалом, державні соціальні проекти</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w:t>
      </w:r>
      <w:proofErr w:type="gramStart"/>
      <w:r w:rsidRPr="001A5BAF">
        <w:rPr>
          <w:rFonts w:cstheme="minorHAnsi"/>
          <w:sz w:val="28"/>
          <w:szCs w:val="28"/>
        </w:rPr>
        <w:t>Р</w:t>
      </w:r>
      <w:proofErr w:type="gramEnd"/>
      <w:r w:rsidRPr="001A5BAF">
        <w:rPr>
          <w:rFonts w:cstheme="minorHAnsi"/>
          <w:sz w:val="28"/>
          <w:szCs w:val="28"/>
        </w:rPr>
        <w:t>ік молоді”, “Рік сім’ї”), соціальні проекти у галузі освіти, розвитку</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фізкультури і спорту, створення розгалуженої мережі закладі</w:t>
      </w:r>
      <w:proofErr w:type="gramStart"/>
      <w:r w:rsidRPr="001A5BAF">
        <w:rPr>
          <w:rFonts w:cstheme="minorHAnsi"/>
          <w:sz w:val="28"/>
          <w:szCs w:val="28"/>
        </w:rPr>
        <w:t>в</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соц</w:t>
      </w:r>
      <w:proofErr w:type="gramEnd"/>
      <w:r w:rsidRPr="001A5BAF">
        <w:rPr>
          <w:rFonts w:cstheme="minorHAnsi"/>
          <w:sz w:val="28"/>
          <w:szCs w:val="28"/>
        </w:rPr>
        <w:t>іального захисту різного профілю.</w:t>
      </w:r>
    </w:p>
    <w:p w:rsidR="00446313"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 xml:space="preserve">Враховуючи загострення </w:t>
      </w:r>
      <w:proofErr w:type="gramStart"/>
      <w:r w:rsidR="00446313" w:rsidRPr="001A5BAF">
        <w:rPr>
          <w:rFonts w:cstheme="minorHAnsi"/>
          <w:sz w:val="28"/>
          <w:szCs w:val="28"/>
        </w:rPr>
        <w:t>соц</w:t>
      </w:r>
      <w:proofErr w:type="gramEnd"/>
      <w:r w:rsidR="00446313" w:rsidRPr="001A5BAF">
        <w:rPr>
          <w:rFonts w:cstheme="minorHAnsi"/>
          <w:sz w:val="28"/>
          <w:szCs w:val="28"/>
        </w:rPr>
        <w:t>іально-економічних проблем</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сучасного суспільства, </w:t>
      </w:r>
      <w:r w:rsidR="004E520C" w:rsidRPr="001A5BAF">
        <w:rPr>
          <w:rFonts w:cstheme="minorHAnsi"/>
          <w:sz w:val="28"/>
          <w:szCs w:val="28"/>
        </w:rPr>
        <w:t xml:space="preserve"> </w:t>
      </w:r>
      <w:r w:rsidRPr="001A5BAF">
        <w:rPr>
          <w:rFonts w:cstheme="minorHAnsi"/>
          <w:sz w:val="28"/>
          <w:szCs w:val="28"/>
        </w:rPr>
        <w:t xml:space="preserve">саме на цьому </w:t>
      </w:r>
      <w:proofErr w:type="gramStart"/>
      <w:r w:rsidRPr="001A5BAF">
        <w:rPr>
          <w:rFonts w:cstheme="minorHAnsi"/>
          <w:sz w:val="28"/>
          <w:szCs w:val="28"/>
        </w:rPr>
        <w:t>р</w:t>
      </w:r>
      <w:proofErr w:type="gramEnd"/>
      <w:r w:rsidRPr="001A5BAF">
        <w:rPr>
          <w:rFonts w:cstheme="minorHAnsi"/>
          <w:sz w:val="28"/>
          <w:szCs w:val="28"/>
        </w:rPr>
        <w:t>івні одне з пріоритетних місць</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повинні зайняти технології подолання </w:t>
      </w:r>
      <w:proofErr w:type="gramStart"/>
      <w:r w:rsidRPr="001A5BAF">
        <w:rPr>
          <w:rFonts w:cstheme="minorHAnsi"/>
          <w:sz w:val="28"/>
          <w:szCs w:val="28"/>
        </w:rPr>
        <w:t>соц</w:t>
      </w:r>
      <w:proofErr w:type="gramEnd"/>
      <w:r w:rsidRPr="001A5BAF">
        <w:rPr>
          <w:rFonts w:cstheme="minorHAnsi"/>
          <w:sz w:val="28"/>
          <w:szCs w:val="28"/>
        </w:rPr>
        <w:t>іального сирітства,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насильства </w:t>
      </w:r>
      <w:proofErr w:type="gramStart"/>
      <w:r w:rsidRPr="001A5BAF">
        <w:rPr>
          <w:rFonts w:cstheme="minorHAnsi"/>
          <w:sz w:val="28"/>
          <w:szCs w:val="28"/>
        </w:rPr>
        <w:t>в</w:t>
      </w:r>
      <w:proofErr w:type="gramEnd"/>
      <w:r w:rsidRPr="001A5BAF">
        <w:rPr>
          <w:rFonts w:cstheme="minorHAnsi"/>
          <w:sz w:val="28"/>
          <w:szCs w:val="28"/>
        </w:rPr>
        <w:t xml:space="preserve"> родині, розвитку фізичної культури населення загалом 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особливо </w:t>
      </w:r>
      <w:proofErr w:type="gramStart"/>
      <w:r w:rsidRPr="001A5BAF">
        <w:rPr>
          <w:rFonts w:cstheme="minorHAnsi"/>
          <w:sz w:val="28"/>
          <w:szCs w:val="28"/>
        </w:rPr>
        <w:t>молодого</w:t>
      </w:r>
      <w:proofErr w:type="gramEnd"/>
      <w:r w:rsidRPr="001A5BAF">
        <w:rPr>
          <w:rFonts w:cstheme="minorHAnsi"/>
          <w:sz w:val="28"/>
          <w:szCs w:val="28"/>
        </w:rPr>
        <w:t xml:space="preserve"> покоління. вказані технології допомагають вирішити цілу низку завдань:</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виховання характеру дитини, формування у </w:t>
      </w:r>
      <w:proofErr w:type="gramStart"/>
      <w:r w:rsidRPr="001A5BAF">
        <w:rPr>
          <w:rFonts w:cstheme="minorHAnsi"/>
          <w:sz w:val="28"/>
          <w:szCs w:val="28"/>
        </w:rPr>
        <w:t>молодого</w:t>
      </w:r>
      <w:proofErr w:type="gramEnd"/>
      <w:r w:rsidRPr="001A5BAF">
        <w:rPr>
          <w:rFonts w:cstheme="minorHAnsi"/>
          <w:sz w:val="28"/>
          <w:szCs w:val="28"/>
        </w:rPr>
        <w:t xml:space="preserve"> покоління</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здорового способу життя та вміння працювати в команді (саме цих</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якостей особливо потребує сучасна молодь), вміння досягати</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поставлених цілей та </w:t>
      </w:r>
      <w:proofErr w:type="gramStart"/>
      <w:r w:rsidRPr="001A5BAF">
        <w:rPr>
          <w:rFonts w:cstheme="minorHAnsi"/>
          <w:sz w:val="28"/>
          <w:szCs w:val="28"/>
        </w:rPr>
        <w:t>п</w:t>
      </w:r>
      <w:proofErr w:type="gramEnd"/>
      <w:r w:rsidRPr="001A5BAF">
        <w:rPr>
          <w:rFonts w:cstheme="minorHAnsi"/>
          <w:sz w:val="28"/>
          <w:szCs w:val="28"/>
        </w:rPr>
        <w:t>ідпорядковувати окремі потреби головній меті,</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вміння боротися за досягнення життєво важливих і суспільно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значущих цілей </w:t>
      </w:r>
    </w:p>
    <w:p w:rsidR="00446313"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446313" w:rsidRPr="001A5BAF">
        <w:rPr>
          <w:rFonts w:cstheme="minorHAnsi"/>
          <w:sz w:val="28"/>
          <w:szCs w:val="28"/>
        </w:rPr>
        <w:t>І, нарешті, останніми будуть технології мікрорівня, що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застосовуються безпосередньо до дитипни, яка </w:t>
      </w:r>
      <w:proofErr w:type="gramStart"/>
      <w:r w:rsidRPr="001A5BAF">
        <w:rPr>
          <w:rFonts w:cstheme="minorHAnsi"/>
          <w:sz w:val="28"/>
          <w:szCs w:val="28"/>
        </w:rPr>
        <w:t>соц</w:t>
      </w:r>
      <w:proofErr w:type="gramEnd"/>
      <w:r w:rsidRPr="001A5BAF">
        <w:rPr>
          <w:rFonts w:cstheme="minorHAnsi"/>
          <w:sz w:val="28"/>
          <w:szCs w:val="28"/>
        </w:rPr>
        <w:t>іалізується.</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Враховуючи їх розмаїття, тут також існує </w:t>
      </w:r>
      <w:proofErr w:type="gramStart"/>
      <w:r w:rsidRPr="001A5BAF">
        <w:rPr>
          <w:rFonts w:cstheme="minorHAnsi"/>
          <w:sz w:val="28"/>
          <w:szCs w:val="28"/>
        </w:rPr>
        <w:t>велика</w:t>
      </w:r>
      <w:proofErr w:type="gramEnd"/>
      <w:r w:rsidRPr="001A5BAF">
        <w:rPr>
          <w:rFonts w:cstheme="minorHAnsi"/>
          <w:sz w:val="28"/>
          <w:szCs w:val="28"/>
        </w:rPr>
        <w:t xml:space="preserve"> кількість варіантів</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типології. Не зосереджуючись на детальній характеристиці кожної з</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них (оскільки це завдання заслуговує на окреме </w:t>
      </w:r>
      <w:proofErr w:type="gramStart"/>
      <w:r w:rsidRPr="001A5BAF">
        <w:rPr>
          <w:rFonts w:cstheme="minorHAnsi"/>
          <w:sz w:val="28"/>
          <w:szCs w:val="28"/>
        </w:rPr>
        <w:t>досл</w:t>
      </w:r>
      <w:proofErr w:type="gramEnd"/>
      <w:r w:rsidRPr="001A5BAF">
        <w:rPr>
          <w:rFonts w:cstheme="minorHAnsi"/>
          <w:sz w:val="28"/>
          <w:szCs w:val="28"/>
        </w:rPr>
        <w:t>ідження),</w:t>
      </w:r>
    </w:p>
    <w:p w:rsidR="00446313"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зупиню</w:t>
      </w:r>
      <w:r w:rsidR="00446313" w:rsidRPr="001A5BAF">
        <w:rPr>
          <w:rFonts w:cstheme="minorHAnsi"/>
          <w:sz w:val="28"/>
          <w:szCs w:val="28"/>
        </w:rPr>
        <w:t xml:space="preserve">сь лише на психологічному та </w:t>
      </w:r>
      <w:proofErr w:type="gramStart"/>
      <w:r w:rsidR="00446313" w:rsidRPr="001A5BAF">
        <w:rPr>
          <w:rFonts w:cstheme="minorHAnsi"/>
          <w:sz w:val="28"/>
          <w:szCs w:val="28"/>
        </w:rPr>
        <w:t>соц</w:t>
      </w:r>
      <w:proofErr w:type="gramEnd"/>
      <w:r w:rsidR="00446313" w:rsidRPr="001A5BAF">
        <w:rPr>
          <w:rFonts w:cstheme="minorHAnsi"/>
          <w:sz w:val="28"/>
          <w:szCs w:val="28"/>
        </w:rPr>
        <w:t>іально-психологічному</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механізмах </w:t>
      </w:r>
      <w:proofErr w:type="gramStart"/>
      <w:r w:rsidRPr="001A5BAF">
        <w:rPr>
          <w:rFonts w:cstheme="minorHAnsi"/>
          <w:sz w:val="28"/>
          <w:szCs w:val="28"/>
        </w:rPr>
        <w:t>соц</w:t>
      </w:r>
      <w:proofErr w:type="gramEnd"/>
      <w:r w:rsidRPr="001A5BAF">
        <w:rPr>
          <w:rFonts w:cstheme="minorHAnsi"/>
          <w:sz w:val="28"/>
          <w:szCs w:val="28"/>
        </w:rPr>
        <w:t>іалізації</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Серед них </w:t>
      </w:r>
      <w:proofErr w:type="gramStart"/>
      <w:r w:rsidRPr="001A5BAF">
        <w:rPr>
          <w:rFonts w:cstheme="minorHAnsi"/>
          <w:sz w:val="28"/>
          <w:szCs w:val="28"/>
        </w:rPr>
        <w:t>досл</w:t>
      </w:r>
      <w:proofErr w:type="gramEnd"/>
      <w:r w:rsidRPr="001A5BAF">
        <w:rPr>
          <w:rFonts w:cstheme="minorHAnsi"/>
          <w:sz w:val="28"/>
          <w:szCs w:val="28"/>
        </w:rPr>
        <w:t>ідники називають:</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1) імпрінтинг (закарбовування в пам’яті) – фіксування людиною на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рецепторному і </w:t>
      </w:r>
      <w:proofErr w:type="gramStart"/>
      <w:r w:rsidRPr="001A5BAF">
        <w:rPr>
          <w:rFonts w:cstheme="minorHAnsi"/>
          <w:sz w:val="28"/>
          <w:szCs w:val="28"/>
        </w:rPr>
        <w:t>п</w:t>
      </w:r>
      <w:proofErr w:type="gramEnd"/>
      <w:r w:rsidRPr="001A5BAF">
        <w:rPr>
          <w:rFonts w:cstheme="minorHAnsi"/>
          <w:sz w:val="28"/>
          <w:szCs w:val="28"/>
        </w:rPr>
        <w:t>ідсвідомому рівнях особливостей життєво важливих</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для</w:t>
      </w:r>
      <w:proofErr w:type="gramEnd"/>
      <w:r w:rsidRPr="001A5BAF">
        <w:rPr>
          <w:rFonts w:cstheme="minorHAnsi"/>
          <w:sz w:val="28"/>
          <w:szCs w:val="28"/>
        </w:rPr>
        <w:t xml:space="preserve"> неї об’єктів, образів та відчуттів тощо;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2) наслідування – наслідування певного прикладу чи взірця, </w:t>
      </w:r>
      <w:proofErr w:type="gramStart"/>
      <w:r w:rsidRPr="001A5BAF">
        <w:rPr>
          <w:rFonts w:cstheme="minorHAnsi"/>
          <w:sz w:val="28"/>
          <w:szCs w:val="28"/>
        </w:rPr>
        <w:t>яке</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виступає одним із шляхів довільного засвоєння дитиною </w:t>
      </w:r>
      <w:proofErr w:type="gramStart"/>
      <w:r w:rsidRPr="001A5BAF">
        <w:rPr>
          <w:rFonts w:cstheme="minorHAnsi"/>
          <w:sz w:val="28"/>
          <w:szCs w:val="28"/>
        </w:rPr>
        <w:t>соц</w:t>
      </w:r>
      <w:proofErr w:type="gramEnd"/>
      <w:r w:rsidRPr="001A5BAF">
        <w:rPr>
          <w:rFonts w:cstheme="minorHAnsi"/>
          <w:sz w:val="28"/>
          <w:szCs w:val="28"/>
        </w:rPr>
        <w:t>іального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досвіду;</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4) ідентифікація (ототожнення) – процес несвідомого ототожнення</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людиною себе з іншою людиною, групою або взірцем;</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5) рефлексія – внутрішній діалог, в якому людина роздивляється,</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оціню</w:t>
      </w:r>
      <w:proofErr w:type="gramStart"/>
      <w:r w:rsidRPr="001A5BAF">
        <w:rPr>
          <w:rFonts w:cstheme="minorHAnsi"/>
          <w:sz w:val="28"/>
          <w:szCs w:val="28"/>
        </w:rPr>
        <w:t>є,</w:t>
      </w:r>
      <w:proofErr w:type="gramEnd"/>
      <w:r w:rsidRPr="001A5BAF">
        <w:rPr>
          <w:rFonts w:cstheme="minorHAnsi"/>
          <w:sz w:val="28"/>
          <w:szCs w:val="28"/>
        </w:rPr>
        <w:t xml:space="preserve"> приймає або відкидає певні цінності, властиві різним</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інститутам суспільства, сі</w:t>
      </w:r>
      <w:proofErr w:type="gramStart"/>
      <w:r w:rsidRPr="001A5BAF">
        <w:rPr>
          <w:rFonts w:cstheme="minorHAnsi"/>
          <w:sz w:val="28"/>
          <w:szCs w:val="28"/>
        </w:rPr>
        <w:t>м</w:t>
      </w:r>
      <w:proofErr w:type="gramEnd"/>
      <w:r w:rsidRPr="001A5BAF">
        <w:rPr>
          <w:rFonts w:cstheme="minorHAnsi"/>
          <w:sz w:val="28"/>
          <w:szCs w:val="28"/>
        </w:rPr>
        <w:t>’ї, групі однолітків, значущим</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особистостям тощо. Вказаний діалог може бути двох видів: </w:t>
      </w:r>
      <w:proofErr w:type="gramStart"/>
      <w:r w:rsidRPr="001A5BAF">
        <w:rPr>
          <w:rFonts w:cstheme="minorHAnsi"/>
          <w:sz w:val="28"/>
          <w:szCs w:val="28"/>
        </w:rPr>
        <w:t>м</w:t>
      </w:r>
      <w:proofErr w:type="gramEnd"/>
      <w:r w:rsidRPr="001A5BAF">
        <w:rPr>
          <w:rFonts w:cstheme="minorHAnsi"/>
          <w:sz w:val="28"/>
          <w:szCs w:val="28"/>
        </w:rPr>
        <w:t>іж</w:t>
      </w:r>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р</w:t>
      </w:r>
      <w:proofErr w:type="gramEnd"/>
      <w:r w:rsidRPr="001A5BAF">
        <w:rPr>
          <w:rFonts w:cstheme="minorHAnsi"/>
          <w:sz w:val="28"/>
          <w:szCs w:val="28"/>
        </w:rPr>
        <w:t>ізними “Я” індивіда або з реальними чи вигаданими людьми тощо.</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Саме за допомогою рефлексії людина здатна змінюватися внаслідок</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переживання та усвідомлення нею оточуючої реальності, свого місця у</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ній та власної сутності.</w:t>
      </w:r>
    </w:p>
    <w:p w:rsidR="00446313" w:rsidRPr="001A5BAF" w:rsidRDefault="004E520C" w:rsidP="001A5BAF">
      <w:pPr>
        <w:autoSpaceDE w:val="0"/>
        <w:autoSpaceDN w:val="0"/>
        <w:adjustRightInd w:val="0"/>
        <w:spacing w:after="0" w:line="240" w:lineRule="auto"/>
        <w:jc w:val="both"/>
        <w:rPr>
          <w:rFonts w:cstheme="minorHAnsi"/>
          <w:i/>
          <w:iCs/>
          <w:sz w:val="28"/>
          <w:szCs w:val="28"/>
        </w:rPr>
      </w:pPr>
      <w:r w:rsidRPr="001A5BAF">
        <w:rPr>
          <w:rFonts w:cstheme="minorHAnsi"/>
          <w:sz w:val="28"/>
          <w:szCs w:val="28"/>
        </w:rPr>
        <w:lastRenderedPageBreak/>
        <w:t xml:space="preserve">        </w:t>
      </w:r>
      <w:r w:rsidR="00446313" w:rsidRPr="001A5BAF">
        <w:rPr>
          <w:rFonts w:cstheme="minorHAnsi"/>
          <w:sz w:val="28"/>
          <w:szCs w:val="28"/>
        </w:rPr>
        <w:t xml:space="preserve">По-четверте, технології </w:t>
      </w:r>
      <w:proofErr w:type="gramStart"/>
      <w:r w:rsidR="00446313" w:rsidRPr="001A5BAF">
        <w:rPr>
          <w:rFonts w:cstheme="minorHAnsi"/>
          <w:sz w:val="28"/>
          <w:szCs w:val="28"/>
        </w:rPr>
        <w:t>соц</w:t>
      </w:r>
      <w:proofErr w:type="gramEnd"/>
      <w:r w:rsidR="00446313" w:rsidRPr="001A5BAF">
        <w:rPr>
          <w:rFonts w:cstheme="minorHAnsi"/>
          <w:sz w:val="28"/>
          <w:szCs w:val="28"/>
        </w:rPr>
        <w:t xml:space="preserve">іалізації можна розрізняти </w:t>
      </w:r>
      <w:r w:rsidR="00446313" w:rsidRPr="001A5BAF">
        <w:rPr>
          <w:rFonts w:cstheme="minorHAnsi"/>
          <w:i/>
          <w:iCs/>
          <w:sz w:val="28"/>
          <w:szCs w:val="28"/>
        </w:rPr>
        <w:t>за змістом</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i/>
          <w:iCs/>
          <w:sz w:val="28"/>
          <w:szCs w:val="28"/>
        </w:rPr>
        <w:t>санкцій</w:t>
      </w:r>
      <w:r w:rsidRPr="001A5BAF">
        <w:rPr>
          <w:rFonts w:cstheme="minorHAnsi"/>
          <w:sz w:val="28"/>
          <w:szCs w:val="28"/>
        </w:rPr>
        <w:t>, що застосовуються для досягнення бажаних результаті</w:t>
      </w:r>
      <w:proofErr w:type="gramStart"/>
      <w:r w:rsidRPr="001A5BAF">
        <w:rPr>
          <w:rFonts w:cstheme="minorHAnsi"/>
          <w:sz w:val="28"/>
          <w:szCs w:val="28"/>
        </w:rPr>
        <w:t>в</w:t>
      </w:r>
      <w:proofErr w:type="gramEnd"/>
    </w:p>
    <w:p w:rsidR="00446313" w:rsidRPr="001A5BAF" w:rsidRDefault="00446313" w:rsidP="001A5BAF">
      <w:pPr>
        <w:autoSpaceDE w:val="0"/>
        <w:autoSpaceDN w:val="0"/>
        <w:adjustRightInd w:val="0"/>
        <w:spacing w:after="0" w:line="240" w:lineRule="auto"/>
        <w:jc w:val="both"/>
        <w:rPr>
          <w:rFonts w:cstheme="minorHAnsi"/>
          <w:sz w:val="28"/>
          <w:szCs w:val="28"/>
        </w:rPr>
      </w:pPr>
      <w:proofErr w:type="gramStart"/>
      <w:r w:rsidRPr="001A5BAF">
        <w:rPr>
          <w:rFonts w:cstheme="minorHAnsi"/>
          <w:sz w:val="28"/>
          <w:szCs w:val="28"/>
        </w:rPr>
        <w:t>соц</w:t>
      </w:r>
      <w:proofErr w:type="gramEnd"/>
      <w:r w:rsidRPr="001A5BAF">
        <w:rPr>
          <w:rFonts w:cstheme="minorHAnsi"/>
          <w:sz w:val="28"/>
          <w:szCs w:val="28"/>
        </w:rPr>
        <w:t>іалізації. Вони поділяються на заборонні (негативні) та</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заохочувальні (позитивні), і мають значні варіації у змі</w:t>
      </w:r>
      <w:proofErr w:type="gramStart"/>
      <w:r w:rsidRPr="001A5BAF">
        <w:rPr>
          <w:rFonts w:cstheme="minorHAnsi"/>
          <w:sz w:val="28"/>
          <w:szCs w:val="28"/>
        </w:rPr>
        <w:t>ст</w:t>
      </w:r>
      <w:proofErr w:type="gramEnd"/>
      <w:r w:rsidRPr="001A5BAF">
        <w:rPr>
          <w:rFonts w:cstheme="minorHAnsi"/>
          <w:sz w:val="28"/>
          <w:szCs w:val="28"/>
        </w:rPr>
        <w:t>і та формах</w:t>
      </w:r>
    </w:p>
    <w:p w:rsidR="00446313"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застосування – від індивідуального заохочення до суспільного</w:t>
      </w:r>
    </w:p>
    <w:p w:rsidR="00C71838" w:rsidRPr="001A5BAF" w:rsidRDefault="00446313"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визнання таланту дитини; від </w:t>
      </w:r>
      <w:proofErr w:type="gramStart"/>
      <w:r w:rsidRPr="001A5BAF">
        <w:rPr>
          <w:rFonts w:cstheme="minorHAnsi"/>
          <w:sz w:val="28"/>
          <w:szCs w:val="28"/>
        </w:rPr>
        <w:t>морального</w:t>
      </w:r>
      <w:proofErr w:type="gramEnd"/>
      <w:r w:rsidRPr="001A5BAF">
        <w:rPr>
          <w:rFonts w:cstheme="minorHAnsi"/>
          <w:sz w:val="28"/>
          <w:szCs w:val="28"/>
        </w:rPr>
        <w:t xml:space="preserve"> впливу на__</w:t>
      </w:r>
      <w:r w:rsidR="00C71838" w:rsidRPr="001A5BAF">
        <w:rPr>
          <w:rFonts w:cstheme="minorHAnsi"/>
          <w:sz w:val="28"/>
          <w:szCs w:val="28"/>
        </w:rPr>
        <w:t xml:space="preserve"> неї родини,</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педагога та оточення до фізичних покарань. Останн</w:t>
      </w:r>
      <w:proofErr w:type="gramStart"/>
      <w:r w:rsidRPr="001A5BAF">
        <w:rPr>
          <w:rFonts w:cstheme="minorHAnsi"/>
          <w:sz w:val="28"/>
          <w:szCs w:val="28"/>
        </w:rPr>
        <w:t>є,</w:t>
      </w:r>
      <w:proofErr w:type="gramEnd"/>
      <w:r w:rsidRPr="001A5BAF">
        <w:rPr>
          <w:rFonts w:cstheme="minorHAnsi"/>
          <w:sz w:val="28"/>
          <w:szCs w:val="28"/>
        </w:rPr>
        <w:t xml:space="preserve"> безперечно,</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суперечить сучасній тенденції гуманізації процесу </w:t>
      </w:r>
      <w:proofErr w:type="gramStart"/>
      <w:r w:rsidRPr="001A5BAF">
        <w:rPr>
          <w:rFonts w:cstheme="minorHAnsi"/>
          <w:sz w:val="28"/>
          <w:szCs w:val="28"/>
        </w:rPr>
        <w:t>соц</w:t>
      </w:r>
      <w:proofErr w:type="gramEnd"/>
      <w:r w:rsidRPr="001A5BAF">
        <w:rPr>
          <w:rFonts w:cstheme="minorHAnsi"/>
          <w:sz w:val="28"/>
          <w:szCs w:val="28"/>
        </w:rPr>
        <w:t>іалізації,</w:t>
      </w:r>
    </w:p>
    <w:p w:rsidR="00C71838"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C71838" w:rsidRPr="001A5BAF">
        <w:rPr>
          <w:rFonts w:cstheme="minorHAnsi"/>
          <w:sz w:val="28"/>
          <w:szCs w:val="28"/>
        </w:rPr>
        <w:t xml:space="preserve">По-п’яте, в межах педагогічної науки </w:t>
      </w:r>
      <w:proofErr w:type="gramStart"/>
      <w:r w:rsidR="00C71838" w:rsidRPr="001A5BAF">
        <w:rPr>
          <w:rFonts w:cstheme="minorHAnsi"/>
          <w:sz w:val="28"/>
          <w:szCs w:val="28"/>
        </w:rPr>
        <w:t>соц</w:t>
      </w:r>
      <w:proofErr w:type="gramEnd"/>
      <w:r w:rsidR="00C71838" w:rsidRPr="001A5BAF">
        <w:rPr>
          <w:rFonts w:cstheme="minorHAnsi"/>
          <w:sz w:val="28"/>
          <w:szCs w:val="28"/>
        </w:rPr>
        <w:t>іалізаційні технології</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доречно розділяти на </w:t>
      </w:r>
      <w:r w:rsidRPr="001A5BAF">
        <w:rPr>
          <w:rFonts w:cstheme="minorHAnsi"/>
          <w:i/>
          <w:iCs/>
          <w:sz w:val="28"/>
          <w:szCs w:val="28"/>
        </w:rPr>
        <w:t>навчальні та виховні</w:t>
      </w:r>
      <w:r w:rsidRPr="001A5BAF">
        <w:rPr>
          <w:rFonts w:cstheme="minorHAnsi"/>
          <w:sz w:val="28"/>
          <w:szCs w:val="28"/>
        </w:rPr>
        <w:t>. Суть навчання полягає у</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поступовому набутті дитиною сукупності знань і навичок, що</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безпосередньо залежить як від </w:t>
      </w:r>
      <w:proofErr w:type="gramStart"/>
      <w:r w:rsidRPr="001A5BAF">
        <w:rPr>
          <w:rFonts w:cstheme="minorHAnsi"/>
          <w:sz w:val="28"/>
          <w:szCs w:val="28"/>
        </w:rPr>
        <w:t>доц</w:t>
      </w:r>
      <w:proofErr w:type="gramEnd"/>
      <w:r w:rsidRPr="001A5BAF">
        <w:rPr>
          <w:rFonts w:cstheme="minorHAnsi"/>
          <w:sz w:val="28"/>
          <w:szCs w:val="28"/>
        </w:rPr>
        <w:t>ільного добору змісту і методів</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навчального процесу, так і від обов’язкового врахування вікових</w:t>
      </w:r>
    </w:p>
    <w:p w:rsidR="004E520C"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можливостей дітей.</w:t>
      </w:r>
    </w:p>
    <w:p w:rsidR="00C71838" w:rsidRPr="001A5BAF" w:rsidRDefault="004E520C"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      </w:t>
      </w:r>
      <w:r w:rsidR="00C71838" w:rsidRPr="001A5BAF">
        <w:rPr>
          <w:rFonts w:cstheme="minorHAnsi"/>
          <w:sz w:val="28"/>
          <w:szCs w:val="28"/>
        </w:rPr>
        <w:t xml:space="preserve"> Виховання ж полягає у засвоєнні малюком певних</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моральних, етичних, естетичних норм, цінностей і традицій певної</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культури, вироблення комунікативних навичок і моделей поведінки,</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які у сукупності дають можливість йому повноцінно інтегруватися у</w:t>
      </w:r>
    </w:p>
    <w:p w:rsidR="004E520C"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суспільство. </w:t>
      </w:r>
    </w:p>
    <w:p w:rsidR="00C71838" w:rsidRPr="001A5BAF" w:rsidRDefault="009020FE" w:rsidP="001A5BAF">
      <w:pPr>
        <w:autoSpaceDE w:val="0"/>
        <w:autoSpaceDN w:val="0"/>
        <w:adjustRightInd w:val="0"/>
        <w:spacing w:after="0" w:line="240" w:lineRule="auto"/>
        <w:jc w:val="both"/>
        <w:rPr>
          <w:rFonts w:cstheme="minorHAnsi"/>
          <w:sz w:val="28"/>
          <w:szCs w:val="28"/>
        </w:rPr>
      </w:pPr>
      <w:r w:rsidRPr="001A5BAF">
        <w:rPr>
          <w:rFonts w:cstheme="minorHAnsi"/>
          <w:sz w:val="28"/>
          <w:szCs w:val="28"/>
          <w:lang w:val="uk-UA"/>
        </w:rPr>
        <w:t xml:space="preserve">      </w:t>
      </w:r>
      <w:r w:rsidR="00C71838" w:rsidRPr="001A5BAF">
        <w:rPr>
          <w:rFonts w:cstheme="minorHAnsi"/>
          <w:sz w:val="28"/>
          <w:szCs w:val="28"/>
        </w:rPr>
        <w:t>До цих завдань можна віднести: природно-</w:t>
      </w:r>
      <w:r w:rsidRPr="001A5BAF">
        <w:rPr>
          <w:rFonts w:cstheme="minorHAnsi"/>
          <w:sz w:val="28"/>
          <w:szCs w:val="28"/>
        </w:rPr>
        <w:t>культурні, соціально-культурні</w:t>
      </w:r>
      <w:r w:rsidR="00C71838" w:rsidRPr="001A5BAF">
        <w:rPr>
          <w:rFonts w:cstheme="minorHAnsi"/>
          <w:sz w:val="28"/>
          <w:szCs w:val="28"/>
        </w:rPr>
        <w:t>й соціально-психологічні завдання</w:t>
      </w:r>
      <w:proofErr w:type="gramStart"/>
      <w:r w:rsidR="00C71838" w:rsidRPr="001A5BAF">
        <w:rPr>
          <w:rFonts w:cstheme="minorHAnsi"/>
          <w:sz w:val="28"/>
          <w:szCs w:val="28"/>
        </w:rPr>
        <w:t>.С</w:t>
      </w:r>
      <w:proofErr w:type="gramEnd"/>
      <w:r w:rsidR="00C71838" w:rsidRPr="001A5BAF">
        <w:rPr>
          <w:rFonts w:cstheme="minorHAnsi"/>
          <w:sz w:val="28"/>
          <w:szCs w:val="28"/>
        </w:rPr>
        <w:t>оціально-культурним завданням (пізнавальним, морально-етичним, ціннісно-смисловим) притаманна власна специфіка не лишена кожному віковому етапі, а й в конкретному соціально-історичномуперіоді, оскільки ці завдання об’єктивно визначаються суспільством у</w:t>
      </w:r>
      <w:r w:rsidRPr="001A5BAF">
        <w:rPr>
          <w:rFonts w:cstheme="minorHAnsi"/>
          <w:sz w:val="28"/>
          <w:szCs w:val="28"/>
          <w:lang w:val="uk-UA"/>
        </w:rPr>
        <w:t xml:space="preserve"> </w:t>
      </w:r>
      <w:r w:rsidR="00C71838" w:rsidRPr="001A5BAF">
        <w:rPr>
          <w:rFonts w:cstheme="minorHAnsi"/>
          <w:sz w:val="28"/>
          <w:szCs w:val="28"/>
        </w:rPr>
        <w:t>цілому</w:t>
      </w:r>
    </w:p>
    <w:p w:rsidR="00C71838" w:rsidRPr="001A5BAF" w:rsidRDefault="009020FE" w:rsidP="001A5BAF">
      <w:pPr>
        <w:autoSpaceDE w:val="0"/>
        <w:autoSpaceDN w:val="0"/>
        <w:adjustRightInd w:val="0"/>
        <w:spacing w:after="0" w:line="240" w:lineRule="auto"/>
        <w:jc w:val="both"/>
        <w:rPr>
          <w:rFonts w:cstheme="minorHAnsi"/>
          <w:sz w:val="28"/>
          <w:szCs w:val="28"/>
        </w:rPr>
      </w:pPr>
      <w:r w:rsidRPr="001A5BAF">
        <w:rPr>
          <w:rFonts w:cstheme="minorHAnsi"/>
          <w:sz w:val="28"/>
          <w:szCs w:val="28"/>
          <w:lang w:val="uk-UA"/>
        </w:rPr>
        <w:t xml:space="preserve">     </w:t>
      </w:r>
      <w:proofErr w:type="gramStart"/>
      <w:r w:rsidR="00C71838" w:rsidRPr="001A5BAF">
        <w:rPr>
          <w:rFonts w:cstheme="minorHAnsi"/>
          <w:sz w:val="28"/>
          <w:szCs w:val="28"/>
        </w:rPr>
        <w:t>Соц</w:t>
      </w:r>
      <w:proofErr w:type="gramEnd"/>
      <w:r w:rsidR="00C71838" w:rsidRPr="001A5BAF">
        <w:rPr>
          <w:rFonts w:cstheme="minorHAnsi"/>
          <w:sz w:val="28"/>
          <w:szCs w:val="28"/>
        </w:rPr>
        <w:t>іально-психологічні завдання – це поступове, відповідно до</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кожного вікового етапу, формування </w:t>
      </w:r>
      <w:proofErr w:type="gramStart"/>
      <w:r w:rsidRPr="001A5BAF">
        <w:rPr>
          <w:rFonts w:cstheme="minorHAnsi"/>
          <w:sz w:val="28"/>
          <w:szCs w:val="28"/>
        </w:rPr>
        <w:t>св</w:t>
      </w:r>
      <w:proofErr w:type="gramEnd"/>
      <w:r w:rsidRPr="001A5BAF">
        <w:rPr>
          <w:rFonts w:cstheme="minorHAnsi"/>
          <w:sz w:val="28"/>
          <w:szCs w:val="28"/>
        </w:rPr>
        <w:t>ідомості особистості, її активне</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самовизначення, самореалізація і самоствердження. При цьому</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самоусвідомлення дитини </w:t>
      </w:r>
      <w:proofErr w:type="gramStart"/>
      <w:r w:rsidRPr="001A5BAF">
        <w:rPr>
          <w:rFonts w:cstheme="minorHAnsi"/>
          <w:sz w:val="28"/>
          <w:szCs w:val="28"/>
        </w:rPr>
        <w:t>у</w:t>
      </w:r>
      <w:proofErr w:type="gramEnd"/>
      <w:r w:rsidRPr="001A5BAF">
        <w:rPr>
          <w:rFonts w:cstheme="minorHAnsi"/>
          <w:sz w:val="28"/>
          <w:szCs w:val="28"/>
        </w:rPr>
        <w:t xml:space="preserve"> такому контексті можна розглядати як</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процес досягнення нею в кожному віці певної </w:t>
      </w:r>
      <w:proofErr w:type="gramStart"/>
      <w:r w:rsidRPr="001A5BAF">
        <w:rPr>
          <w:rFonts w:cstheme="minorHAnsi"/>
          <w:sz w:val="28"/>
          <w:szCs w:val="28"/>
        </w:rPr>
        <w:t>міри</w:t>
      </w:r>
      <w:proofErr w:type="gramEnd"/>
      <w:r w:rsidRPr="001A5BAF">
        <w:rPr>
          <w:rFonts w:cstheme="minorHAnsi"/>
          <w:sz w:val="28"/>
          <w:szCs w:val="28"/>
        </w:rPr>
        <w:t xml:space="preserve"> самопізнання,</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наявність відносно цілісної “Я</w:t>
      </w:r>
      <w:proofErr w:type="gramStart"/>
      <w:r w:rsidRPr="001A5BAF">
        <w:rPr>
          <w:rFonts w:cstheme="minorHAnsi"/>
          <w:sz w:val="28"/>
          <w:szCs w:val="28"/>
        </w:rPr>
        <w:t>”-</w:t>
      </w:r>
      <w:proofErr w:type="gramEnd"/>
      <w:r w:rsidRPr="001A5BAF">
        <w:rPr>
          <w:rFonts w:cstheme="minorHAnsi"/>
          <w:sz w:val="28"/>
          <w:szCs w:val="28"/>
        </w:rPr>
        <w:t>концепції, набуття певного рівня</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самоповаги і самосприйняття.</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w:t>
      </w:r>
    </w:p>
    <w:p w:rsidR="008130B2" w:rsidRPr="001A5BAF" w:rsidRDefault="0032328C" w:rsidP="001A5BAF">
      <w:pPr>
        <w:autoSpaceDE w:val="0"/>
        <w:autoSpaceDN w:val="0"/>
        <w:adjustRightInd w:val="0"/>
        <w:spacing w:after="0" w:line="240" w:lineRule="auto"/>
        <w:jc w:val="both"/>
        <w:rPr>
          <w:rFonts w:eastAsia="Times New Roman" w:cstheme="minorHAnsi"/>
          <w:color w:val="434343"/>
          <w:sz w:val="28"/>
          <w:szCs w:val="28"/>
          <w:lang w:eastAsia="ru-RU"/>
        </w:rPr>
      </w:pPr>
      <w:r w:rsidRPr="001A5BAF">
        <w:rPr>
          <w:rFonts w:eastAsia="Times New Roman" w:cstheme="minorHAnsi"/>
          <w:color w:val="434343"/>
          <w:sz w:val="28"/>
          <w:szCs w:val="28"/>
          <w:lang w:eastAsia="ru-RU"/>
        </w:rPr>
        <w:t xml:space="preserve">     </w:t>
      </w:r>
      <w:proofErr w:type="gramStart"/>
      <w:r w:rsidRPr="001A5BAF">
        <w:rPr>
          <w:rFonts w:eastAsia="Times New Roman" w:cstheme="minorHAnsi"/>
          <w:color w:val="434343"/>
          <w:sz w:val="28"/>
          <w:szCs w:val="28"/>
          <w:lang w:eastAsia="ru-RU"/>
        </w:rPr>
        <w:t>Соц</w:t>
      </w:r>
      <w:proofErr w:type="gramEnd"/>
      <w:r w:rsidRPr="001A5BAF">
        <w:rPr>
          <w:rFonts w:eastAsia="Times New Roman" w:cstheme="minorHAnsi"/>
          <w:color w:val="434343"/>
          <w:sz w:val="28"/>
          <w:szCs w:val="28"/>
          <w:lang w:eastAsia="ru-RU"/>
        </w:rPr>
        <w:t>іальне середовище як сукупність суспільних і психологічних умов, у яких людина живе і з якими постійно стикається, позначається на її розвитку найбільшою мірою. Тому потенційні можливості навколишнього середовища слід уміло використовувати в процесі виховання.</w:t>
      </w:r>
      <w:r w:rsidRPr="001A5BAF">
        <w:rPr>
          <w:rFonts w:eastAsia="Times New Roman" w:cstheme="minorHAnsi"/>
          <w:color w:val="434343"/>
          <w:sz w:val="28"/>
          <w:szCs w:val="28"/>
          <w:lang w:eastAsia="ru-RU"/>
        </w:rPr>
        <w:br/>
      </w:r>
      <w:r w:rsidRPr="001A5BAF">
        <w:rPr>
          <w:rFonts w:eastAsia="Times New Roman" w:cstheme="minorHAnsi"/>
          <w:color w:val="434343"/>
          <w:sz w:val="28"/>
          <w:szCs w:val="28"/>
          <w:lang w:eastAsia="ru-RU"/>
        </w:rPr>
        <w:br/>
        <w:t xml:space="preserve">     У середовищі людина </w:t>
      </w:r>
      <w:proofErr w:type="gramStart"/>
      <w:r w:rsidRPr="001A5BAF">
        <w:rPr>
          <w:rFonts w:eastAsia="Times New Roman" w:cstheme="minorHAnsi"/>
          <w:color w:val="434343"/>
          <w:sz w:val="28"/>
          <w:szCs w:val="28"/>
          <w:lang w:eastAsia="ru-RU"/>
        </w:rPr>
        <w:t>соц</w:t>
      </w:r>
      <w:proofErr w:type="gramEnd"/>
      <w:r w:rsidRPr="001A5BAF">
        <w:rPr>
          <w:rFonts w:eastAsia="Times New Roman" w:cstheme="minorHAnsi"/>
          <w:color w:val="434343"/>
          <w:sz w:val="28"/>
          <w:szCs w:val="28"/>
          <w:lang w:eastAsia="ru-RU"/>
        </w:rPr>
        <w:t xml:space="preserve">іалізується. </w:t>
      </w:r>
      <w:proofErr w:type="gramStart"/>
      <w:r w:rsidRPr="001A5BAF">
        <w:rPr>
          <w:rFonts w:eastAsia="Times New Roman" w:cstheme="minorHAnsi"/>
          <w:color w:val="434343"/>
          <w:sz w:val="28"/>
          <w:szCs w:val="28"/>
          <w:lang w:eastAsia="ru-RU"/>
        </w:rPr>
        <w:t>Соц</w:t>
      </w:r>
      <w:proofErr w:type="gramEnd"/>
      <w:r w:rsidRPr="001A5BAF">
        <w:rPr>
          <w:rFonts w:eastAsia="Times New Roman" w:cstheme="minorHAnsi"/>
          <w:color w:val="434343"/>
          <w:sz w:val="28"/>
          <w:szCs w:val="28"/>
          <w:lang w:eastAsia="ru-RU"/>
        </w:rPr>
        <w:t xml:space="preserve">іалізація - процес двобічний: з одного боку, індивід засвоює соціальний досвід, цінності, норми, установки, властиві суспільству й соціальним групам, до яких він належить, а з іншого - активно залучається до системи соціальних зв'язків і набуває соціального досвіду. Мета </w:t>
      </w:r>
      <w:proofErr w:type="gramStart"/>
      <w:r w:rsidRPr="001A5BAF">
        <w:rPr>
          <w:rFonts w:eastAsia="Times New Roman" w:cstheme="minorHAnsi"/>
          <w:color w:val="434343"/>
          <w:sz w:val="28"/>
          <w:szCs w:val="28"/>
          <w:lang w:eastAsia="ru-RU"/>
        </w:rPr>
        <w:t>соц</w:t>
      </w:r>
      <w:proofErr w:type="gramEnd"/>
      <w:r w:rsidRPr="001A5BAF">
        <w:rPr>
          <w:rFonts w:eastAsia="Times New Roman" w:cstheme="minorHAnsi"/>
          <w:color w:val="434343"/>
          <w:sz w:val="28"/>
          <w:szCs w:val="28"/>
          <w:lang w:eastAsia="ru-RU"/>
        </w:rPr>
        <w:t xml:space="preserve">іалізації - допомогти людині вижити в суспільному потоці криз і революцій: екологічній, енергетичній, інформаційній, комп'ютерній </w:t>
      </w:r>
      <w:r w:rsidRPr="001A5BAF">
        <w:rPr>
          <w:rFonts w:eastAsia="Times New Roman" w:cstheme="minorHAnsi"/>
          <w:color w:val="434343"/>
          <w:sz w:val="28"/>
          <w:szCs w:val="28"/>
          <w:lang w:eastAsia="ru-RU"/>
        </w:rPr>
        <w:lastRenderedPageBreak/>
        <w:t>тощо, оволодіти досвідом старших, зрозуміти своє покликання, самостійно знайти шляхи найефективнішого самовизначення в суспільстві</w:t>
      </w:r>
    </w:p>
    <w:p w:rsidR="0032328C" w:rsidRPr="001A5BAF" w:rsidRDefault="0032328C" w:rsidP="001A5BAF">
      <w:pPr>
        <w:autoSpaceDE w:val="0"/>
        <w:autoSpaceDN w:val="0"/>
        <w:adjustRightInd w:val="0"/>
        <w:spacing w:after="0" w:line="240" w:lineRule="auto"/>
        <w:jc w:val="both"/>
        <w:rPr>
          <w:rFonts w:cstheme="minorHAnsi"/>
          <w:sz w:val="28"/>
          <w:szCs w:val="28"/>
          <w:lang w:val="uk-UA"/>
        </w:rPr>
      </w:pPr>
    </w:p>
    <w:p w:rsidR="0032328C" w:rsidRPr="001A5BAF" w:rsidRDefault="0032328C" w:rsidP="001A5BAF">
      <w:pPr>
        <w:pStyle w:val="a5"/>
        <w:shd w:val="clear" w:color="auto" w:fill="FFFFFF"/>
        <w:spacing w:before="0" w:beforeAutospacing="0" w:after="0" w:afterAutospacing="0"/>
        <w:jc w:val="both"/>
        <w:rPr>
          <w:rFonts w:asciiTheme="minorHAnsi" w:hAnsiTheme="minorHAnsi" w:cstheme="minorHAnsi"/>
          <w:color w:val="303030"/>
          <w:sz w:val="28"/>
          <w:szCs w:val="28"/>
        </w:rPr>
      </w:pPr>
      <w:r w:rsidRPr="001A5BAF">
        <w:rPr>
          <w:rFonts w:asciiTheme="minorHAnsi" w:hAnsiTheme="minorHAnsi" w:cstheme="minorHAnsi"/>
          <w:color w:val="303030"/>
          <w:sz w:val="28"/>
          <w:szCs w:val="28"/>
        </w:rPr>
        <w:t xml:space="preserve">      Виховання і </w:t>
      </w:r>
      <w:proofErr w:type="gramStart"/>
      <w:r w:rsidRPr="001A5BAF">
        <w:rPr>
          <w:rFonts w:asciiTheme="minorHAnsi" w:hAnsiTheme="minorHAnsi" w:cstheme="minorHAnsi"/>
          <w:color w:val="303030"/>
          <w:sz w:val="28"/>
          <w:szCs w:val="28"/>
        </w:rPr>
        <w:t>соц</w:t>
      </w:r>
      <w:proofErr w:type="gramEnd"/>
      <w:r w:rsidRPr="001A5BAF">
        <w:rPr>
          <w:rFonts w:asciiTheme="minorHAnsi" w:hAnsiTheme="minorHAnsi" w:cstheme="minorHAnsi"/>
          <w:color w:val="303030"/>
          <w:sz w:val="28"/>
          <w:szCs w:val="28"/>
        </w:rPr>
        <w:t xml:space="preserve">іалізація дитини проходять під впливом так званих агентів. Хто ж це такі? Так, агенти </w:t>
      </w:r>
      <w:proofErr w:type="gramStart"/>
      <w:r w:rsidRPr="001A5BAF">
        <w:rPr>
          <w:rFonts w:asciiTheme="minorHAnsi" w:hAnsiTheme="minorHAnsi" w:cstheme="minorHAnsi"/>
          <w:color w:val="303030"/>
          <w:sz w:val="28"/>
          <w:szCs w:val="28"/>
        </w:rPr>
        <w:t>соц</w:t>
      </w:r>
      <w:proofErr w:type="gramEnd"/>
      <w:r w:rsidRPr="001A5BAF">
        <w:rPr>
          <w:rFonts w:asciiTheme="minorHAnsi" w:hAnsiTheme="minorHAnsi" w:cstheme="minorHAnsi"/>
          <w:color w:val="303030"/>
          <w:sz w:val="28"/>
          <w:szCs w:val="28"/>
        </w:rPr>
        <w:t>іалізації – це ті інститути або групи, завдяки яким дитина засвоює ті чи інші норми, цінності і правила поведінки.</w:t>
      </w:r>
    </w:p>
    <w:p w:rsidR="0032328C" w:rsidRPr="001A5BAF" w:rsidRDefault="0032328C" w:rsidP="001A5BAF">
      <w:pPr>
        <w:numPr>
          <w:ilvl w:val="0"/>
          <w:numId w:val="2"/>
        </w:numPr>
        <w:shd w:val="clear" w:color="auto" w:fill="FFFFFF"/>
        <w:spacing w:after="0" w:line="240" w:lineRule="auto"/>
        <w:ind w:left="0"/>
        <w:jc w:val="both"/>
        <w:rPr>
          <w:rFonts w:cstheme="minorHAnsi"/>
          <w:color w:val="303030"/>
          <w:sz w:val="28"/>
          <w:szCs w:val="28"/>
        </w:rPr>
      </w:pPr>
      <w:r w:rsidRPr="001A5BAF">
        <w:rPr>
          <w:rFonts w:cstheme="minorHAnsi"/>
          <w:color w:val="303030"/>
          <w:sz w:val="28"/>
          <w:szCs w:val="28"/>
        </w:rPr>
        <w:t>Окремі особистості. Це люди, які безпосередньо контактують з дитиною в процесі виховання і навчання. Батьки, родичі, друзі, вчителі, сусіди і т. д.</w:t>
      </w:r>
    </w:p>
    <w:p w:rsidR="0032328C" w:rsidRPr="001A5BAF" w:rsidRDefault="0032328C" w:rsidP="001A5BAF">
      <w:pPr>
        <w:numPr>
          <w:ilvl w:val="0"/>
          <w:numId w:val="2"/>
        </w:numPr>
        <w:shd w:val="clear" w:color="auto" w:fill="FFFFFF"/>
        <w:spacing w:after="0" w:line="240" w:lineRule="auto"/>
        <w:ind w:left="0"/>
        <w:jc w:val="both"/>
        <w:rPr>
          <w:rFonts w:cstheme="minorHAnsi"/>
          <w:color w:val="303030"/>
          <w:sz w:val="28"/>
          <w:szCs w:val="28"/>
        </w:rPr>
      </w:pPr>
      <w:r w:rsidRPr="001A5BAF">
        <w:rPr>
          <w:rFonts w:cstheme="minorHAnsi"/>
          <w:color w:val="303030"/>
          <w:sz w:val="28"/>
          <w:szCs w:val="28"/>
        </w:rPr>
        <w:t>Певні установи. Садки, школи, групи додаткового розвитку, гуртки і т. д. тобто ті заклади, які також впливають на дитину тим чи іншим чином.</w:t>
      </w:r>
    </w:p>
    <w:p w:rsidR="008130B2" w:rsidRPr="001A5BAF" w:rsidRDefault="008130B2" w:rsidP="001A5BAF">
      <w:pPr>
        <w:autoSpaceDE w:val="0"/>
        <w:autoSpaceDN w:val="0"/>
        <w:adjustRightInd w:val="0"/>
        <w:spacing w:after="0" w:line="240" w:lineRule="auto"/>
        <w:jc w:val="both"/>
        <w:rPr>
          <w:rFonts w:cstheme="minorHAnsi"/>
          <w:sz w:val="28"/>
          <w:szCs w:val="28"/>
          <w:lang w:val="uk-UA"/>
        </w:rPr>
      </w:pPr>
    </w:p>
    <w:p w:rsidR="00022F95" w:rsidRPr="001A5BAF" w:rsidRDefault="00022F95" w:rsidP="001A5BAF">
      <w:pPr>
        <w:pStyle w:val="a5"/>
        <w:shd w:val="clear" w:color="auto" w:fill="FFFFFF"/>
        <w:spacing w:before="0" w:beforeAutospacing="0" w:after="0" w:afterAutospacing="0"/>
        <w:jc w:val="both"/>
        <w:rPr>
          <w:rFonts w:asciiTheme="minorHAnsi" w:hAnsiTheme="minorHAnsi" w:cstheme="minorHAnsi"/>
          <w:color w:val="303030"/>
          <w:sz w:val="28"/>
          <w:szCs w:val="28"/>
        </w:rPr>
      </w:pPr>
      <w:r w:rsidRPr="001A5BAF">
        <w:rPr>
          <w:rFonts w:asciiTheme="minorHAnsi" w:hAnsiTheme="minorHAnsi" w:cstheme="minorHAnsi"/>
          <w:color w:val="303030"/>
          <w:sz w:val="28"/>
          <w:szCs w:val="28"/>
        </w:rPr>
        <w:t xml:space="preserve">Якщо зробити невеликий висновок, то </w:t>
      </w:r>
      <w:proofErr w:type="gramStart"/>
      <w:r w:rsidRPr="001A5BAF">
        <w:rPr>
          <w:rFonts w:asciiTheme="minorHAnsi" w:hAnsiTheme="minorHAnsi" w:cstheme="minorHAnsi"/>
          <w:color w:val="303030"/>
          <w:sz w:val="28"/>
          <w:szCs w:val="28"/>
        </w:rPr>
        <w:t>вс</w:t>
      </w:r>
      <w:proofErr w:type="gramEnd"/>
      <w:r w:rsidRPr="001A5BAF">
        <w:rPr>
          <w:rFonts w:asciiTheme="minorHAnsi" w:hAnsiTheme="minorHAnsi" w:cstheme="minorHAnsi"/>
          <w:color w:val="303030"/>
          <w:sz w:val="28"/>
          <w:szCs w:val="28"/>
        </w:rPr>
        <w:t>ім батькам треба нагадати: не можна забувати про те, що дитина вбирає все, що бачить в сім’ї. Та це ж він перенесе в своє життя надалі.</w:t>
      </w:r>
    </w:p>
    <w:p w:rsidR="008130B2" w:rsidRPr="001A5BAF" w:rsidRDefault="000C1CD1" w:rsidP="001A5BAF">
      <w:pPr>
        <w:autoSpaceDE w:val="0"/>
        <w:autoSpaceDN w:val="0"/>
        <w:adjustRightInd w:val="0"/>
        <w:spacing w:after="0" w:line="240" w:lineRule="auto"/>
        <w:jc w:val="both"/>
        <w:rPr>
          <w:rFonts w:cstheme="minorHAnsi"/>
          <w:sz w:val="28"/>
          <w:szCs w:val="28"/>
          <w:lang w:val="uk-UA"/>
        </w:rPr>
      </w:pPr>
      <w:r w:rsidRPr="001A5BAF">
        <w:rPr>
          <w:rFonts w:cstheme="minorHAnsi"/>
          <w:sz w:val="28"/>
          <w:szCs w:val="28"/>
          <w:lang w:val="uk-UA"/>
        </w:rPr>
        <w:t xml:space="preserve">          </w:t>
      </w:r>
      <w:r w:rsidR="00022F95" w:rsidRPr="001A5BAF">
        <w:rPr>
          <w:rFonts w:eastAsia="Calibri" w:cstheme="minorHAnsi"/>
          <w:sz w:val="28"/>
          <w:szCs w:val="28"/>
        </w:rPr>
        <w:t xml:space="preserve">Вчителі  прагнуть  до  того,  щоб  навчально - виховне  середовище  забезпечило  емоційно-психологічну  захищеність  і душевний  комфорт  особистості.  Так, уже стало системою відвідування учнями нашої школи  міських музеїв, змінних тематичних виставок, Палацу творчості учнів </w:t>
      </w:r>
      <w:proofErr w:type="gramStart"/>
      <w:r w:rsidR="00022F95" w:rsidRPr="001A5BAF">
        <w:rPr>
          <w:rFonts w:eastAsia="Calibri" w:cstheme="minorHAnsi"/>
          <w:sz w:val="28"/>
          <w:szCs w:val="28"/>
        </w:rPr>
        <w:t>п</w:t>
      </w:r>
      <w:proofErr w:type="gramEnd"/>
      <w:r w:rsidR="00022F95" w:rsidRPr="001A5BAF">
        <w:rPr>
          <w:rFonts w:eastAsia="Calibri" w:cstheme="minorHAnsi"/>
          <w:sz w:val="28"/>
          <w:szCs w:val="28"/>
        </w:rPr>
        <w:t>ід час Новорічних та різдвяних</w:t>
      </w:r>
      <w:r w:rsidRPr="001A5BAF">
        <w:rPr>
          <w:rFonts w:cstheme="minorHAnsi"/>
          <w:sz w:val="28"/>
          <w:szCs w:val="28"/>
        </w:rPr>
        <w:t xml:space="preserve"> свят, екскурсії на підприємства</w:t>
      </w:r>
      <w:r w:rsidR="00022F95" w:rsidRPr="001A5BAF">
        <w:rPr>
          <w:rFonts w:eastAsia="Calibri" w:cstheme="minorHAnsi"/>
          <w:sz w:val="28"/>
          <w:szCs w:val="28"/>
        </w:rPr>
        <w:t xml:space="preserve">, екскурсія до </w:t>
      </w:r>
      <w:r w:rsidRPr="001A5BAF">
        <w:rPr>
          <w:rFonts w:cstheme="minorHAnsi"/>
          <w:sz w:val="28"/>
          <w:szCs w:val="28"/>
        </w:rPr>
        <w:t>Дн</w:t>
      </w:r>
      <w:r w:rsidRPr="001A5BAF">
        <w:rPr>
          <w:rFonts w:cstheme="minorHAnsi"/>
          <w:sz w:val="28"/>
          <w:szCs w:val="28"/>
          <w:lang w:val="uk-UA"/>
        </w:rPr>
        <w:t>і</w:t>
      </w:r>
      <w:r w:rsidRPr="001A5BAF">
        <w:rPr>
          <w:rFonts w:cstheme="minorHAnsi"/>
          <w:sz w:val="28"/>
          <w:szCs w:val="28"/>
        </w:rPr>
        <w:t>пропетровсько</w:t>
      </w:r>
      <w:r w:rsidRPr="001A5BAF">
        <w:rPr>
          <w:rFonts w:cstheme="minorHAnsi"/>
          <w:sz w:val="28"/>
          <w:szCs w:val="28"/>
          <w:lang w:val="uk-UA"/>
        </w:rPr>
        <w:t>ї</w:t>
      </w:r>
      <w:r w:rsidRPr="001A5BAF">
        <w:rPr>
          <w:rFonts w:cstheme="minorHAnsi"/>
          <w:sz w:val="28"/>
          <w:szCs w:val="28"/>
        </w:rPr>
        <w:t xml:space="preserve"> </w:t>
      </w:r>
      <w:r w:rsidR="00022F95" w:rsidRPr="001A5BAF">
        <w:rPr>
          <w:rFonts w:eastAsia="Calibri" w:cstheme="minorHAnsi"/>
          <w:sz w:val="28"/>
          <w:szCs w:val="28"/>
        </w:rPr>
        <w:t xml:space="preserve">обсерваторії </w:t>
      </w:r>
      <w:r w:rsidRPr="001A5BAF">
        <w:rPr>
          <w:rFonts w:cstheme="minorHAnsi"/>
          <w:sz w:val="28"/>
          <w:szCs w:val="28"/>
          <w:lang w:val="uk-UA"/>
        </w:rPr>
        <w:t>,музею ім..Яворницького,музею героїв АТО,дня відкритих дверей у технікумах та вузах Криворіжжя.</w:t>
      </w:r>
    </w:p>
    <w:p w:rsidR="000C1CD1" w:rsidRPr="001A5BAF" w:rsidRDefault="000C1CD1" w:rsidP="001A5BAF">
      <w:pPr>
        <w:autoSpaceDE w:val="0"/>
        <w:autoSpaceDN w:val="0"/>
        <w:adjustRightInd w:val="0"/>
        <w:spacing w:after="0" w:line="240" w:lineRule="auto"/>
        <w:jc w:val="both"/>
        <w:rPr>
          <w:rFonts w:cstheme="minorHAnsi"/>
          <w:sz w:val="28"/>
          <w:szCs w:val="28"/>
          <w:lang w:val="uk-UA"/>
        </w:rPr>
      </w:pPr>
    </w:p>
    <w:p w:rsidR="000C1CD1" w:rsidRPr="001A5BAF" w:rsidRDefault="000C1CD1" w:rsidP="001A5BAF">
      <w:pPr>
        <w:spacing w:after="0" w:line="240" w:lineRule="auto"/>
        <w:jc w:val="both"/>
        <w:rPr>
          <w:rFonts w:eastAsia="Calibri" w:cstheme="minorHAnsi"/>
          <w:sz w:val="28"/>
          <w:szCs w:val="28"/>
          <w:lang w:val="uk-UA"/>
        </w:rPr>
      </w:pPr>
      <w:r w:rsidRPr="001A5BAF">
        <w:rPr>
          <w:rFonts w:cstheme="minorHAnsi"/>
          <w:sz w:val="28"/>
          <w:szCs w:val="28"/>
          <w:lang w:val="uk-UA"/>
        </w:rPr>
        <w:t xml:space="preserve">       В</w:t>
      </w:r>
      <w:r w:rsidRPr="001A5BAF">
        <w:rPr>
          <w:rFonts w:eastAsia="Calibri" w:cstheme="minorHAnsi"/>
          <w:sz w:val="28"/>
          <w:szCs w:val="28"/>
          <w:lang w:val="uk-UA"/>
        </w:rPr>
        <w:t xml:space="preserve">чені  вважають,  що  соціалізувати дитину –  це насамперед навчити її  жити у злагоді  із собою та навколишнім світом.  Узагальненим  індикатором  соціалізації  особистості  виступає  її соціальна активність. Управлінням освіти відзначена щорічна активна участь та художньо-естетичне оформлення виготовлених експонатів до Дня міста, фестивалю національних меншин.  </w:t>
      </w:r>
    </w:p>
    <w:p w:rsidR="000C1CD1" w:rsidRPr="001A5BAF" w:rsidRDefault="000C1CD1" w:rsidP="001A5BAF">
      <w:pPr>
        <w:spacing w:after="0" w:line="240" w:lineRule="auto"/>
        <w:jc w:val="both"/>
        <w:rPr>
          <w:rFonts w:eastAsia="Calibri" w:cstheme="minorHAnsi"/>
          <w:sz w:val="28"/>
          <w:szCs w:val="28"/>
        </w:rPr>
      </w:pPr>
      <w:r w:rsidRPr="001A5BAF">
        <w:rPr>
          <w:rFonts w:eastAsia="Calibri" w:cstheme="minorHAnsi"/>
          <w:sz w:val="28"/>
          <w:szCs w:val="28"/>
          <w:lang w:val="uk-UA"/>
        </w:rPr>
        <w:tab/>
      </w:r>
      <w:r w:rsidRPr="001A5BAF">
        <w:rPr>
          <w:rFonts w:eastAsia="Calibri" w:cstheme="minorHAnsi"/>
          <w:sz w:val="28"/>
          <w:szCs w:val="28"/>
        </w:rPr>
        <w:t xml:space="preserve">Відомо,  що  </w:t>
      </w:r>
      <w:proofErr w:type="gramStart"/>
      <w:r w:rsidRPr="001A5BAF">
        <w:rPr>
          <w:rFonts w:eastAsia="Calibri" w:cstheme="minorHAnsi"/>
          <w:sz w:val="28"/>
          <w:szCs w:val="28"/>
        </w:rPr>
        <w:t>соц</w:t>
      </w:r>
      <w:proofErr w:type="gramEnd"/>
      <w:r w:rsidRPr="001A5BAF">
        <w:rPr>
          <w:rFonts w:eastAsia="Calibri" w:cstheme="minorHAnsi"/>
          <w:sz w:val="28"/>
          <w:szCs w:val="28"/>
        </w:rPr>
        <w:t xml:space="preserve">іальна  активність  не  є  вродженою  якістю  особистості. Вона  формується  у  процесі  життя.  Необхідно  </w:t>
      </w:r>
      <w:proofErr w:type="gramStart"/>
      <w:r w:rsidRPr="001A5BAF">
        <w:rPr>
          <w:rFonts w:eastAsia="Calibri" w:cstheme="minorHAnsi"/>
          <w:sz w:val="28"/>
          <w:szCs w:val="28"/>
        </w:rPr>
        <w:t>п</w:t>
      </w:r>
      <w:proofErr w:type="gramEnd"/>
      <w:r w:rsidRPr="001A5BAF">
        <w:rPr>
          <w:rFonts w:eastAsia="Calibri" w:cstheme="minorHAnsi"/>
          <w:sz w:val="28"/>
          <w:szCs w:val="28"/>
        </w:rPr>
        <w:t xml:space="preserve">ідкреслити,  що  досить ефективно  цей  процес  відбувається  у  підлітковому  віці.  Як  стверджують психологи,  підлітковий  вік  є  періодом  значних  зрушень  у  розвитку самосвідомості  особистості:  спостерігається  висока  сприйнятливість процесів,  що  відбуваються  в державі;  велике  прагнення  до  самопізнання  та </w:t>
      </w:r>
      <w:proofErr w:type="gramStart"/>
      <w:r w:rsidRPr="001A5BAF">
        <w:rPr>
          <w:rFonts w:eastAsia="Calibri" w:cstheme="minorHAnsi"/>
          <w:sz w:val="28"/>
          <w:szCs w:val="28"/>
        </w:rPr>
        <w:t>п</w:t>
      </w:r>
      <w:proofErr w:type="gramEnd"/>
      <w:r w:rsidRPr="001A5BAF">
        <w:rPr>
          <w:rFonts w:eastAsia="Calibri" w:cstheme="minorHAnsi"/>
          <w:sz w:val="28"/>
          <w:szCs w:val="28"/>
        </w:rPr>
        <w:t xml:space="preserve">ізнання свого краю, вивчення історії, традицій, культури тощо. </w:t>
      </w:r>
    </w:p>
    <w:p w:rsidR="000C1CD1" w:rsidRPr="001A5BAF" w:rsidRDefault="000C1CD1" w:rsidP="001A5BAF">
      <w:pPr>
        <w:autoSpaceDE w:val="0"/>
        <w:autoSpaceDN w:val="0"/>
        <w:adjustRightInd w:val="0"/>
        <w:spacing w:after="0" w:line="240" w:lineRule="auto"/>
        <w:jc w:val="both"/>
        <w:rPr>
          <w:rFonts w:cstheme="minorHAnsi"/>
          <w:sz w:val="28"/>
          <w:szCs w:val="28"/>
          <w:lang w:val="uk-UA"/>
        </w:rPr>
      </w:pPr>
      <w:r w:rsidRPr="001A5BAF">
        <w:rPr>
          <w:rFonts w:eastAsia="Calibri" w:cstheme="minorHAnsi"/>
          <w:sz w:val="28"/>
          <w:szCs w:val="28"/>
        </w:rPr>
        <w:tab/>
        <w:t xml:space="preserve">Саме  в  цьому  віці  закладаються  основи  </w:t>
      </w:r>
      <w:proofErr w:type="gramStart"/>
      <w:r w:rsidRPr="001A5BAF">
        <w:rPr>
          <w:rFonts w:eastAsia="Calibri" w:cstheme="minorHAnsi"/>
          <w:sz w:val="28"/>
          <w:szCs w:val="28"/>
        </w:rPr>
        <w:t>св</w:t>
      </w:r>
      <w:proofErr w:type="gramEnd"/>
      <w:r w:rsidRPr="001A5BAF">
        <w:rPr>
          <w:rFonts w:eastAsia="Calibri" w:cstheme="minorHAnsi"/>
          <w:sz w:val="28"/>
          <w:szCs w:val="28"/>
        </w:rPr>
        <w:t xml:space="preserve">ідомої  поведінки,  загальна спрямованість  у  розвитку  соціальної  активності,  формується  свідоме ставлення до себе як до члена суспільства.  І від того,  як будуть сформовані морально-ціннісні  орієнтири  підлітка,  залежить  становлення  соціальних установок  його  особистості.  </w:t>
      </w:r>
      <w:r w:rsidRPr="001A5BAF">
        <w:rPr>
          <w:rFonts w:cstheme="minorHAnsi"/>
          <w:sz w:val="28"/>
          <w:szCs w:val="28"/>
          <w:lang w:val="uk-UA"/>
        </w:rPr>
        <w:t>Тому в класі відповідно до вікових норм проводяться такі заходи:засідання клубу спілкування «Дзеркало»</w:t>
      </w:r>
    </w:p>
    <w:p w:rsidR="000C1CD1" w:rsidRPr="001A5BAF" w:rsidRDefault="000C1CD1" w:rsidP="001A5BAF">
      <w:pPr>
        <w:spacing w:after="0" w:line="240" w:lineRule="auto"/>
        <w:jc w:val="both"/>
        <w:rPr>
          <w:rFonts w:cstheme="minorHAnsi"/>
          <w:sz w:val="28"/>
          <w:szCs w:val="28"/>
          <w:lang w:val="uk-UA"/>
        </w:rPr>
      </w:pPr>
      <w:r w:rsidRPr="001A5BAF">
        <w:rPr>
          <w:rFonts w:cstheme="minorHAnsi"/>
          <w:sz w:val="28"/>
          <w:szCs w:val="28"/>
          <w:lang w:val="uk-UA"/>
        </w:rPr>
        <w:t xml:space="preserve">Година спілкування «Ми-українці,Україна наш спільний дім!».Виховна година «Що значить бути справжнім другом?».Класні збори «Як боротися з шкідливими звичками».Класні збори «Ми –козачата,нащадки славетного </w:t>
      </w:r>
      <w:r w:rsidRPr="001A5BAF">
        <w:rPr>
          <w:rFonts w:cstheme="minorHAnsi"/>
          <w:sz w:val="28"/>
          <w:szCs w:val="28"/>
          <w:lang w:val="uk-UA"/>
        </w:rPr>
        <w:lastRenderedPageBreak/>
        <w:t>роду».Спортивні змагання «Ми-майбутні захисники Вітчизни»Загальношкільне свято «Моя земля-земля моїх батьків».Виховна година «Я горжусь,що я –українець!»</w:t>
      </w:r>
      <w:r w:rsidR="009020FE" w:rsidRPr="001A5BAF">
        <w:rPr>
          <w:rFonts w:cstheme="minorHAnsi"/>
          <w:sz w:val="28"/>
          <w:szCs w:val="28"/>
          <w:lang w:val="uk-UA"/>
        </w:rPr>
        <w:t xml:space="preserve">.Акція милосердя </w:t>
      </w:r>
      <w:r w:rsidRPr="001A5BAF">
        <w:rPr>
          <w:rFonts w:cstheme="minorHAnsi"/>
          <w:sz w:val="28"/>
          <w:szCs w:val="28"/>
          <w:lang w:val="uk-UA"/>
        </w:rPr>
        <w:t>«Котигорошко»Екскурсія в м.Кривий Ріг «В гості завітай,святий Миколай!»ібліотечний урок «Афганський вітер»Трудовий десант допомоги ветеранам війни і праціДекада правових знань.,зустріч з працівниками прокуратури.Виступ працівників Всеукраїнської організації «Просвіта»Усний журнал «Конвенція прав дитини».Концерт «Жінка-символ добра і праці».Конкурс і виставка робіт «Знайомтесь:яскрава особистість»</w:t>
      </w:r>
    </w:p>
    <w:p w:rsidR="000C1CD1" w:rsidRPr="001A5BAF" w:rsidRDefault="000C1CD1" w:rsidP="001A5BAF">
      <w:pPr>
        <w:spacing w:after="0" w:line="240" w:lineRule="auto"/>
        <w:jc w:val="both"/>
        <w:rPr>
          <w:rFonts w:cstheme="minorHAnsi"/>
          <w:sz w:val="28"/>
          <w:szCs w:val="28"/>
          <w:lang w:val="uk-UA"/>
        </w:rPr>
      </w:pPr>
      <w:r w:rsidRPr="001A5BAF">
        <w:rPr>
          <w:rFonts w:cstheme="minorHAnsi"/>
          <w:sz w:val="28"/>
          <w:szCs w:val="28"/>
          <w:lang w:val="uk-UA"/>
        </w:rPr>
        <w:t>Екскурс</w:t>
      </w:r>
      <w:r w:rsidR="009020FE" w:rsidRPr="001A5BAF">
        <w:rPr>
          <w:rFonts w:cstheme="minorHAnsi"/>
          <w:sz w:val="28"/>
          <w:szCs w:val="28"/>
          <w:lang w:val="uk-UA"/>
        </w:rPr>
        <w:t>іївКапулівку,Запоріжжя(острів</w:t>
      </w:r>
      <w:r w:rsidRPr="001A5BAF">
        <w:rPr>
          <w:rFonts w:cstheme="minorHAnsi"/>
          <w:sz w:val="28"/>
          <w:szCs w:val="28"/>
          <w:lang w:val="uk-UA"/>
        </w:rPr>
        <w:t>Хортиця),Ольвію,МиколаївТуристично-етнографічний похід «Собори наших душ»Мітинг пам’яті «Засвіти свічку памяті жертвам Голодомору».Анкетування і семінар для батьків «Чи знаєте ви свою дитину».Розважальне щоу «Містер і Міс класу».Конкурс-презентація «Школа моєї мрії»Концертна програма «Україна має талант»</w:t>
      </w:r>
    </w:p>
    <w:p w:rsidR="009020FE" w:rsidRPr="001A5BAF" w:rsidRDefault="009020FE" w:rsidP="001A5BAF">
      <w:pPr>
        <w:spacing w:after="0" w:line="240" w:lineRule="auto"/>
        <w:jc w:val="both"/>
        <w:rPr>
          <w:rFonts w:cstheme="minorHAnsi"/>
          <w:sz w:val="28"/>
          <w:szCs w:val="28"/>
          <w:lang w:val="uk-UA"/>
        </w:rPr>
      </w:pPr>
    </w:p>
    <w:p w:rsidR="009020FE" w:rsidRPr="001A5BAF" w:rsidRDefault="009020FE" w:rsidP="001A5BAF">
      <w:pPr>
        <w:spacing w:after="0" w:line="240" w:lineRule="auto"/>
        <w:jc w:val="both"/>
        <w:rPr>
          <w:rFonts w:cstheme="minorHAnsi"/>
          <w:sz w:val="28"/>
          <w:szCs w:val="28"/>
          <w:lang w:val="uk-UA"/>
        </w:rPr>
      </w:pPr>
    </w:p>
    <w:p w:rsidR="009020FE" w:rsidRPr="001A5BAF" w:rsidRDefault="009020FE" w:rsidP="001A5BAF">
      <w:pPr>
        <w:spacing w:after="0" w:line="240" w:lineRule="auto"/>
        <w:jc w:val="both"/>
        <w:rPr>
          <w:rFonts w:cstheme="minorHAnsi"/>
          <w:sz w:val="28"/>
          <w:szCs w:val="28"/>
          <w:lang w:val="uk-UA"/>
        </w:rPr>
      </w:pPr>
      <w:r w:rsidRPr="001A5BAF">
        <w:rPr>
          <w:rFonts w:cstheme="minorHAnsi"/>
          <w:sz w:val="28"/>
          <w:szCs w:val="28"/>
          <w:lang w:val="uk-UA"/>
        </w:rPr>
        <w:t>Спираючись на Закон «Про освіту», у відповідності до Національної доктрини розвитку освіти у XXI столітті, на одне з перших місць ставлю проблему єдності та взаємозв'язку сімейного і громадянського виховання; переконана, що школа і сім'я — це дві сили, які здатні сформувати майбутнього громадянина України. Задача вчителя — консолідувати зусилля школи, сім'ї та громадськості. Вважаю, що потрібно постійно визначати пріоритетні напрями підвищення педагогічної культури батьків, урізноманітнювати форми батьківської освіти, вивчати рівень педагогічної культури сімей, соціальних умов та виховних можливостей, застосовувати нетрадиційні форми і нестандартні методи у роботі з батьками. Тобто йти від конкретного до загального розв'язання завдання школи – формування у школярів відчуття роду, сприяти відродженню народно-педагогічних традицій виховання. Акцентувати увагу на тому, що родина — це основа формування людської особистості і  її успішної соціалізації.</w:t>
      </w:r>
    </w:p>
    <w:p w:rsidR="009020FE" w:rsidRPr="001A5BAF" w:rsidRDefault="009020FE" w:rsidP="001A5BAF">
      <w:pPr>
        <w:spacing w:after="0" w:line="240" w:lineRule="auto"/>
        <w:jc w:val="both"/>
        <w:rPr>
          <w:rFonts w:cstheme="minorHAnsi"/>
          <w:sz w:val="28"/>
          <w:szCs w:val="28"/>
          <w:lang w:val="uk-UA"/>
        </w:rPr>
      </w:pPr>
    </w:p>
    <w:p w:rsidR="000C1CD1" w:rsidRPr="001A5BAF" w:rsidRDefault="000C1CD1" w:rsidP="001A5BAF">
      <w:pPr>
        <w:autoSpaceDE w:val="0"/>
        <w:autoSpaceDN w:val="0"/>
        <w:adjustRightInd w:val="0"/>
        <w:spacing w:after="0" w:line="240" w:lineRule="auto"/>
        <w:jc w:val="both"/>
        <w:rPr>
          <w:rFonts w:cstheme="minorHAnsi"/>
          <w:sz w:val="28"/>
          <w:szCs w:val="28"/>
          <w:lang w:val="uk-UA"/>
        </w:rPr>
      </w:pPr>
    </w:p>
    <w:p w:rsidR="000C1CD1" w:rsidRDefault="000C1CD1"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Default="001A5BAF" w:rsidP="001A5BAF">
      <w:pPr>
        <w:autoSpaceDE w:val="0"/>
        <w:autoSpaceDN w:val="0"/>
        <w:adjustRightInd w:val="0"/>
        <w:spacing w:after="0" w:line="240" w:lineRule="auto"/>
        <w:jc w:val="both"/>
        <w:rPr>
          <w:rFonts w:cstheme="minorHAnsi"/>
          <w:sz w:val="28"/>
          <w:szCs w:val="28"/>
          <w:lang w:val="uk-UA"/>
        </w:rPr>
      </w:pPr>
    </w:p>
    <w:p w:rsidR="001A5BAF" w:rsidRPr="001A5BAF" w:rsidRDefault="001A5BAF" w:rsidP="001A5BAF">
      <w:pPr>
        <w:autoSpaceDE w:val="0"/>
        <w:autoSpaceDN w:val="0"/>
        <w:adjustRightInd w:val="0"/>
        <w:spacing w:after="0" w:line="240" w:lineRule="auto"/>
        <w:jc w:val="both"/>
        <w:rPr>
          <w:rFonts w:cstheme="minorHAnsi"/>
          <w:sz w:val="28"/>
          <w:szCs w:val="28"/>
          <w:lang w:val="uk-UA"/>
        </w:rPr>
      </w:pPr>
    </w:p>
    <w:p w:rsidR="000C1CD1" w:rsidRPr="001A5BAF" w:rsidRDefault="000C1CD1" w:rsidP="001A5BAF">
      <w:pPr>
        <w:autoSpaceDE w:val="0"/>
        <w:autoSpaceDN w:val="0"/>
        <w:adjustRightInd w:val="0"/>
        <w:spacing w:after="0" w:line="240" w:lineRule="auto"/>
        <w:jc w:val="both"/>
        <w:rPr>
          <w:rFonts w:cstheme="minorHAnsi"/>
          <w:sz w:val="28"/>
          <w:szCs w:val="28"/>
          <w:lang w:val="uk-UA"/>
        </w:rPr>
      </w:pPr>
    </w:p>
    <w:p w:rsidR="008130B2" w:rsidRPr="001A5BAF" w:rsidRDefault="008130B2" w:rsidP="001A5BAF">
      <w:pPr>
        <w:autoSpaceDE w:val="0"/>
        <w:autoSpaceDN w:val="0"/>
        <w:adjustRightInd w:val="0"/>
        <w:spacing w:after="0" w:line="240" w:lineRule="auto"/>
        <w:jc w:val="both"/>
        <w:rPr>
          <w:rFonts w:cstheme="minorHAnsi"/>
          <w:sz w:val="28"/>
          <w:szCs w:val="28"/>
          <w:lang w:val="uk-UA"/>
        </w:rPr>
      </w:pPr>
    </w:p>
    <w:p w:rsidR="00C71838" w:rsidRPr="001A5BAF" w:rsidRDefault="00C71838" w:rsidP="001A5BAF">
      <w:pPr>
        <w:autoSpaceDE w:val="0"/>
        <w:autoSpaceDN w:val="0"/>
        <w:adjustRightInd w:val="0"/>
        <w:spacing w:after="0" w:line="240" w:lineRule="auto"/>
        <w:jc w:val="both"/>
        <w:rPr>
          <w:rFonts w:cstheme="minorHAnsi"/>
          <w:b/>
          <w:bCs/>
          <w:i/>
          <w:iCs/>
          <w:sz w:val="28"/>
          <w:szCs w:val="28"/>
          <w:lang w:val="uk-UA"/>
        </w:rPr>
      </w:pPr>
      <w:r w:rsidRPr="001A5BAF">
        <w:rPr>
          <w:rFonts w:cstheme="minorHAnsi"/>
          <w:b/>
          <w:bCs/>
          <w:i/>
          <w:iCs/>
          <w:sz w:val="28"/>
          <w:szCs w:val="28"/>
        </w:rPr>
        <w:lastRenderedPageBreak/>
        <w:t xml:space="preserve">Л І Т Е </w:t>
      </w:r>
      <w:proofErr w:type="gramStart"/>
      <w:r w:rsidRPr="001A5BAF">
        <w:rPr>
          <w:rFonts w:cstheme="minorHAnsi"/>
          <w:b/>
          <w:bCs/>
          <w:i/>
          <w:iCs/>
          <w:sz w:val="28"/>
          <w:szCs w:val="28"/>
        </w:rPr>
        <w:t>Р</w:t>
      </w:r>
      <w:proofErr w:type="gramEnd"/>
      <w:r w:rsidRPr="001A5BAF">
        <w:rPr>
          <w:rFonts w:cstheme="minorHAnsi"/>
          <w:b/>
          <w:bCs/>
          <w:i/>
          <w:iCs/>
          <w:sz w:val="28"/>
          <w:szCs w:val="28"/>
        </w:rPr>
        <w:t xml:space="preserve"> А Т У Р А</w:t>
      </w:r>
    </w:p>
    <w:p w:rsidR="008130B2" w:rsidRPr="001A5BAF" w:rsidRDefault="008130B2" w:rsidP="001A5BAF">
      <w:pPr>
        <w:autoSpaceDE w:val="0"/>
        <w:autoSpaceDN w:val="0"/>
        <w:adjustRightInd w:val="0"/>
        <w:spacing w:after="0" w:line="240" w:lineRule="auto"/>
        <w:jc w:val="both"/>
        <w:rPr>
          <w:rFonts w:cstheme="minorHAnsi"/>
          <w:b/>
          <w:bCs/>
          <w:i/>
          <w:iCs/>
          <w:sz w:val="28"/>
          <w:szCs w:val="28"/>
          <w:lang w:val="uk-UA"/>
        </w:rPr>
      </w:pP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i/>
          <w:iCs/>
          <w:sz w:val="28"/>
          <w:szCs w:val="28"/>
        </w:rPr>
        <w:t xml:space="preserve">1. Воронцова Е. А. </w:t>
      </w:r>
      <w:r w:rsidRPr="001A5BAF">
        <w:rPr>
          <w:rFonts w:cstheme="minorHAnsi"/>
          <w:sz w:val="28"/>
          <w:szCs w:val="28"/>
        </w:rPr>
        <w:t>Социология социализации: проблемы и перспективы</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развития науки в современной России // Научно-теоретический журнал</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“Ученые записки”. – 2010. – № 12 (70). – С. 36-41.</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i/>
          <w:iCs/>
          <w:sz w:val="28"/>
          <w:szCs w:val="28"/>
        </w:rPr>
        <w:t xml:space="preserve">2. Иваненков С. П. </w:t>
      </w:r>
      <w:r w:rsidRPr="001A5BAF">
        <w:rPr>
          <w:rFonts w:cstheme="minorHAnsi"/>
          <w:sz w:val="28"/>
          <w:szCs w:val="28"/>
        </w:rPr>
        <w:t>Проблемы социализации современной молодежи. – Изд.</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xml:space="preserve">3-е, испр. и доп. – СПб. : Архей, 2008. – 334 </w:t>
      </w:r>
      <w:proofErr w:type="gramStart"/>
      <w:r w:rsidRPr="001A5BAF">
        <w:rPr>
          <w:rFonts w:cstheme="minorHAnsi"/>
          <w:sz w:val="28"/>
          <w:szCs w:val="28"/>
        </w:rPr>
        <w:t>с</w:t>
      </w:r>
      <w:proofErr w:type="gramEnd"/>
      <w:r w:rsidRPr="001A5BAF">
        <w:rPr>
          <w:rFonts w:cstheme="minorHAnsi"/>
          <w:sz w:val="28"/>
          <w:szCs w:val="28"/>
        </w:rPr>
        <w:t>.</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i/>
          <w:iCs/>
          <w:sz w:val="28"/>
          <w:szCs w:val="28"/>
        </w:rPr>
        <w:t xml:space="preserve">3. Ковалева А. И. </w:t>
      </w:r>
      <w:r w:rsidRPr="001A5BAF">
        <w:rPr>
          <w:rFonts w:cstheme="minorHAnsi"/>
          <w:sz w:val="28"/>
          <w:szCs w:val="28"/>
        </w:rPr>
        <w:t>Концепция социализации молодежи: нормы, отклонения,</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социализационная траектория // Социологические исследования. – 2003. –</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sz w:val="28"/>
          <w:szCs w:val="28"/>
        </w:rPr>
        <w:t>№ 1. – С. 26-32.</w:t>
      </w:r>
    </w:p>
    <w:p w:rsidR="00C71838" w:rsidRPr="001A5BAF" w:rsidRDefault="00C71838" w:rsidP="001A5BAF">
      <w:pPr>
        <w:autoSpaceDE w:val="0"/>
        <w:autoSpaceDN w:val="0"/>
        <w:adjustRightInd w:val="0"/>
        <w:spacing w:after="0" w:line="240" w:lineRule="auto"/>
        <w:jc w:val="both"/>
        <w:rPr>
          <w:rFonts w:cstheme="minorHAnsi"/>
          <w:sz w:val="28"/>
          <w:szCs w:val="28"/>
        </w:rPr>
      </w:pPr>
      <w:r w:rsidRPr="001A5BAF">
        <w:rPr>
          <w:rFonts w:cstheme="minorHAnsi"/>
          <w:i/>
          <w:iCs/>
          <w:sz w:val="28"/>
          <w:szCs w:val="28"/>
        </w:rPr>
        <w:t>4. Кон И. С</w:t>
      </w:r>
      <w:r w:rsidRPr="001A5BAF">
        <w:rPr>
          <w:rFonts w:cstheme="minorHAnsi"/>
          <w:sz w:val="28"/>
          <w:szCs w:val="28"/>
        </w:rPr>
        <w:t>. К этнографическому изучению мира детства // Сов</w:t>
      </w:r>
      <w:proofErr w:type="gramStart"/>
      <w:r w:rsidRPr="001A5BAF">
        <w:rPr>
          <w:rFonts w:cstheme="minorHAnsi"/>
          <w:sz w:val="28"/>
          <w:szCs w:val="28"/>
        </w:rPr>
        <w:t>.</w:t>
      </w:r>
      <w:proofErr w:type="gramEnd"/>
      <w:r w:rsidRPr="001A5BAF">
        <w:rPr>
          <w:rFonts w:cstheme="minorHAnsi"/>
          <w:sz w:val="28"/>
          <w:szCs w:val="28"/>
        </w:rPr>
        <w:t xml:space="preserve"> </w:t>
      </w:r>
      <w:proofErr w:type="gramStart"/>
      <w:r w:rsidRPr="001A5BAF">
        <w:rPr>
          <w:rFonts w:cstheme="minorHAnsi"/>
          <w:sz w:val="28"/>
          <w:szCs w:val="28"/>
        </w:rPr>
        <w:t>п</w:t>
      </w:r>
      <w:proofErr w:type="gramEnd"/>
      <w:r w:rsidRPr="001A5BAF">
        <w:rPr>
          <w:rFonts w:cstheme="minorHAnsi"/>
          <w:sz w:val="28"/>
          <w:szCs w:val="28"/>
        </w:rPr>
        <w:t>едагогика.</w:t>
      </w:r>
    </w:p>
    <w:p w:rsidR="00C71838" w:rsidRPr="001A5BAF" w:rsidRDefault="00C71838" w:rsidP="001A5BAF">
      <w:pPr>
        <w:autoSpaceDE w:val="0"/>
        <w:autoSpaceDN w:val="0"/>
        <w:adjustRightInd w:val="0"/>
        <w:spacing w:after="0" w:line="240" w:lineRule="auto"/>
        <w:jc w:val="both"/>
        <w:rPr>
          <w:rFonts w:cstheme="minorHAnsi"/>
          <w:sz w:val="28"/>
          <w:szCs w:val="28"/>
          <w:lang w:val="uk-UA"/>
        </w:rPr>
      </w:pPr>
      <w:r w:rsidRPr="001A5BAF">
        <w:rPr>
          <w:rFonts w:cstheme="minorHAnsi"/>
          <w:sz w:val="28"/>
          <w:szCs w:val="28"/>
        </w:rPr>
        <w:t>– 1981. – № 9. – С. 44-48</w:t>
      </w:r>
    </w:p>
    <w:sectPr w:rsidR="00C71838" w:rsidRPr="001A5BAF" w:rsidSect="004C0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1637D"/>
    <w:multiLevelType w:val="multilevel"/>
    <w:tmpl w:val="10C23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715871"/>
    <w:multiLevelType w:val="hybridMultilevel"/>
    <w:tmpl w:val="E6B8CD38"/>
    <w:lvl w:ilvl="0" w:tplc="88769AA2">
      <w:start w:val="1"/>
      <w:numFmt w:val="bullet"/>
      <w:lvlText w:val="•"/>
      <w:lvlJc w:val="left"/>
      <w:pPr>
        <w:tabs>
          <w:tab w:val="num" w:pos="360"/>
        </w:tabs>
        <w:ind w:left="360" w:hanging="360"/>
      </w:pPr>
      <w:rPr>
        <w:rFonts w:ascii="Arial" w:hAnsi="Arial" w:hint="default"/>
      </w:rPr>
    </w:lvl>
    <w:lvl w:ilvl="1" w:tplc="B498D85C" w:tentative="1">
      <w:start w:val="1"/>
      <w:numFmt w:val="bullet"/>
      <w:lvlText w:val="•"/>
      <w:lvlJc w:val="left"/>
      <w:pPr>
        <w:tabs>
          <w:tab w:val="num" w:pos="1080"/>
        </w:tabs>
        <w:ind w:left="1080" w:hanging="360"/>
      </w:pPr>
      <w:rPr>
        <w:rFonts w:ascii="Arial" w:hAnsi="Arial" w:hint="default"/>
      </w:rPr>
    </w:lvl>
    <w:lvl w:ilvl="2" w:tplc="D0B8A4F2" w:tentative="1">
      <w:start w:val="1"/>
      <w:numFmt w:val="bullet"/>
      <w:lvlText w:val="•"/>
      <w:lvlJc w:val="left"/>
      <w:pPr>
        <w:tabs>
          <w:tab w:val="num" w:pos="1800"/>
        </w:tabs>
        <w:ind w:left="1800" w:hanging="360"/>
      </w:pPr>
      <w:rPr>
        <w:rFonts w:ascii="Arial" w:hAnsi="Arial" w:hint="default"/>
      </w:rPr>
    </w:lvl>
    <w:lvl w:ilvl="3" w:tplc="44DC26D0" w:tentative="1">
      <w:start w:val="1"/>
      <w:numFmt w:val="bullet"/>
      <w:lvlText w:val="•"/>
      <w:lvlJc w:val="left"/>
      <w:pPr>
        <w:tabs>
          <w:tab w:val="num" w:pos="2520"/>
        </w:tabs>
        <w:ind w:left="2520" w:hanging="360"/>
      </w:pPr>
      <w:rPr>
        <w:rFonts w:ascii="Arial" w:hAnsi="Arial" w:hint="default"/>
      </w:rPr>
    </w:lvl>
    <w:lvl w:ilvl="4" w:tplc="3F422CE4" w:tentative="1">
      <w:start w:val="1"/>
      <w:numFmt w:val="bullet"/>
      <w:lvlText w:val="•"/>
      <w:lvlJc w:val="left"/>
      <w:pPr>
        <w:tabs>
          <w:tab w:val="num" w:pos="3240"/>
        </w:tabs>
        <w:ind w:left="3240" w:hanging="360"/>
      </w:pPr>
      <w:rPr>
        <w:rFonts w:ascii="Arial" w:hAnsi="Arial" w:hint="default"/>
      </w:rPr>
    </w:lvl>
    <w:lvl w:ilvl="5" w:tplc="9C424094" w:tentative="1">
      <w:start w:val="1"/>
      <w:numFmt w:val="bullet"/>
      <w:lvlText w:val="•"/>
      <w:lvlJc w:val="left"/>
      <w:pPr>
        <w:tabs>
          <w:tab w:val="num" w:pos="3960"/>
        </w:tabs>
        <w:ind w:left="3960" w:hanging="360"/>
      </w:pPr>
      <w:rPr>
        <w:rFonts w:ascii="Arial" w:hAnsi="Arial" w:hint="default"/>
      </w:rPr>
    </w:lvl>
    <w:lvl w:ilvl="6" w:tplc="F57E85D0" w:tentative="1">
      <w:start w:val="1"/>
      <w:numFmt w:val="bullet"/>
      <w:lvlText w:val="•"/>
      <w:lvlJc w:val="left"/>
      <w:pPr>
        <w:tabs>
          <w:tab w:val="num" w:pos="4680"/>
        </w:tabs>
        <w:ind w:left="4680" w:hanging="360"/>
      </w:pPr>
      <w:rPr>
        <w:rFonts w:ascii="Arial" w:hAnsi="Arial" w:hint="default"/>
      </w:rPr>
    </w:lvl>
    <w:lvl w:ilvl="7" w:tplc="F2F44198" w:tentative="1">
      <w:start w:val="1"/>
      <w:numFmt w:val="bullet"/>
      <w:lvlText w:val="•"/>
      <w:lvlJc w:val="left"/>
      <w:pPr>
        <w:tabs>
          <w:tab w:val="num" w:pos="5400"/>
        </w:tabs>
        <w:ind w:left="5400" w:hanging="360"/>
      </w:pPr>
      <w:rPr>
        <w:rFonts w:ascii="Arial" w:hAnsi="Arial" w:hint="default"/>
      </w:rPr>
    </w:lvl>
    <w:lvl w:ilvl="8" w:tplc="CB54D502" w:tentative="1">
      <w:start w:val="1"/>
      <w:numFmt w:val="bullet"/>
      <w:lvlText w:val="•"/>
      <w:lvlJc w:val="left"/>
      <w:pPr>
        <w:tabs>
          <w:tab w:val="num" w:pos="6120"/>
        </w:tabs>
        <w:ind w:left="6120" w:hanging="360"/>
      </w:pPr>
      <w:rPr>
        <w:rFonts w:ascii="Arial" w:hAnsi="Arial" w:hint="default"/>
      </w:rPr>
    </w:lvl>
  </w:abstractNum>
  <w:abstractNum w:abstractNumId="2">
    <w:nsid w:val="76474870"/>
    <w:multiLevelType w:val="multilevel"/>
    <w:tmpl w:val="61EE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DD2BB5"/>
    <w:rsid w:val="00022F95"/>
    <w:rsid w:val="000C1CD1"/>
    <w:rsid w:val="001178AD"/>
    <w:rsid w:val="001A5BAF"/>
    <w:rsid w:val="0032328C"/>
    <w:rsid w:val="003462EB"/>
    <w:rsid w:val="00446313"/>
    <w:rsid w:val="004C0059"/>
    <w:rsid w:val="004E520C"/>
    <w:rsid w:val="00646D1B"/>
    <w:rsid w:val="00675258"/>
    <w:rsid w:val="00723B35"/>
    <w:rsid w:val="00774986"/>
    <w:rsid w:val="008130B2"/>
    <w:rsid w:val="009020FE"/>
    <w:rsid w:val="00AC7F7F"/>
    <w:rsid w:val="00C71838"/>
    <w:rsid w:val="00DD2BB5"/>
    <w:rsid w:val="00E91335"/>
    <w:rsid w:val="00EE1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2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258"/>
    <w:rPr>
      <w:rFonts w:ascii="Tahoma" w:hAnsi="Tahoma" w:cs="Tahoma"/>
      <w:sz w:val="16"/>
      <w:szCs w:val="16"/>
    </w:rPr>
  </w:style>
  <w:style w:type="paragraph" w:styleId="a5">
    <w:name w:val="Normal (Web)"/>
    <w:basedOn w:val="a"/>
    <w:uiPriority w:val="99"/>
    <w:semiHidden/>
    <w:unhideWhenUsed/>
    <w:rsid w:val="003232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7771952">
      <w:bodyDiv w:val="1"/>
      <w:marLeft w:val="0"/>
      <w:marRight w:val="0"/>
      <w:marTop w:val="0"/>
      <w:marBottom w:val="0"/>
      <w:divBdr>
        <w:top w:val="none" w:sz="0" w:space="0" w:color="auto"/>
        <w:left w:val="none" w:sz="0" w:space="0" w:color="auto"/>
        <w:bottom w:val="none" w:sz="0" w:space="0" w:color="auto"/>
        <w:right w:val="none" w:sz="0" w:space="0" w:color="auto"/>
      </w:divBdr>
      <w:divsChild>
        <w:div w:id="917639570">
          <w:marLeft w:val="547"/>
          <w:marRight w:val="0"/>
          <w:marTop w:val="154"/>
          <w:marBottom w:val="0"/>
          <w:divBdr>
            <w:top w:val="none" w:sz="0" w:space="0" w:color="auto"/>
            <w:left w:val="none" w:sz="0" w:space="0" w:color="auto"/>
            <w:bottom w:val="none" w:sz="0" w:space="0" w:color="auto"/>
            <w:right w:val="none" w:sz="0" w:space="0" w:color="auto"/>
          </w:divBdr>
        </w:div>
        <w:div w:id="730662536">
          <w:marLeft w:val="547"/>
          <w:marRight w:val="0"/>
          <w:marTop w:val="154"/>
          <w:marBottom w:val="0"/>
          <w:divBdr>
            <w:top w:val="none" w:sz="0" w:space="0" w:color="auto"/>
            <w:left w:val="none" w:sz="0" w:space="0" w:color="auto"/>
            <w:bottom w:val="none" w:sz="0" w:space="0" w:color="auto"/>
            <w:right w:val="none" w:sz="0" w:space="0" w:color="auto"/>
          </w:divBdr>
        </w:div>
        <w:div w:id="576936823">
          <w:marLeft w:val="547"/>
          <w:marRight w:val="0"/>
          <w:marTop w:val="154"/>
          <w:marBottom w:val="0"/>
          <w:divBdr>
            <w:top w:val="none" w:sz="0" w:space="0" w:color="auto"/>
            <w:left w:val="none" w:sz="0" w:space="0" w:color="auto"/>
            <w:bottom w:val="none" w:sz="0" w:space="0" w:color="auto"/>
            <w:right w:val="none" w:sz="0" w:space="0" w:color="auto"/>
          </w:divBdr>
        </w:div>
        <w:div w:id="671296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2387</Words>
  <Characters>13609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7</cp:revision>
  <cp:lastPrinted>2017-10-25T06:04:00Z</cp:lastPrinted>
  <dcterms:created xsi:type="dcterms:W3CDTF">2017-10-22T19:38:00Z</dcterms:created>
  <dcterms:modified xsi:type="dcterms:W3CDTF">2017-10-25T16:50:00Z</dcterms:modified>
</cp:coreProperties>
</file>