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0" w:rsidRPr="00A52EE6" w:rsidRDefault="00802B00" w:rsidP="00A52EE6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A52EE6">
        <w:rPr>
          <w:rFonts w:ascii="Times New Roman" w:hAnsi="Times New Roman" w:cs="Times New Roman"/>
          <w:sz w:val="56"/>
          <w:szCs w:val="56"/>
          <w:lang w:val="uk-UA"/>
        </w:rPr>
        <w:t>Використання предметних компетентностей під час проведення уроків фізики</w:t>
      </w:r>
    </w:p>
    <w:p w:rsidR="00B12174" w:rsidRPr="00A52EE6" w:rsidRDefault="00B12174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lang w:val="uk-UA"/>
        </w:rPr>
        <w:t>Предметні компетенції</w:t>
      </w:r>
      <w:r w:rsidR="00603CC8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як здатність успішно застосовувати сукупність знань і способів дій </w:t>
      </w:r>
      <w:r w:rsidR="00E30300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сфері навчального процесу пов’язаного</w:t>
      </w:r>
      <w:r w:rsidR="00E30300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з життєвою ситуацією.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Сутність в організації уроку з використанням компетентнісного підходу полягає в реалізації взаємозв'язків між теоретичними знаннями і практичними вміннями. Предметні компетентності школярів визначаються на основі вимог до навчальних досягнень учнів, які вказано у навальній програмі.</w:t>
      </w:r>
    </w:p>
    <w:p w:rsidR="00442D0F" w:rsidRDefault="00603CC8" w:rsidP="00A3724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Під п</w:t>
      </w:r>
      <w:r w:rsidR="00E30300" w:rsidRPr="00A52E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редметн</w:t>
      </w:r>
      <w:r w:rsidRPr="00A52E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r w:rsidR="00E30300" w:rsidRPr="00A52E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компетентніст</w:t>
      </w:r>
      <w:r w:rsidRPr="00A52E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ю вчителя розуміють</w:t>
      </w:r>
      <w:r w:rsidRPr="00A52EE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30300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сукупність умінь і навичок, необхідних для активності </w:t>
      </w:r>
      <w:r w:rsidR="00A372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учнівського </w:t>
      </w:r>
      <w:r w:rsidR="00E30300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колективу. </w:t>
      </w:r>
      <w:r w:rsidR="00A37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Шлях</w:t>
      </w:r>
      <w:r w:rsidR="00695009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к</w:t>
      </w:r>
      <w:r w:rsidR="00695009" w:rsidRPr="00A52EE6">
        <w:rPr>
          <w:rFonts w:ascii="Times New Roman" w:hAnsi="Times New Roman" w:cs="Times New Roman"/>
          <w:sz w:val="28"/>
          <w:szCs w:val="28"/>
          <w:lang w:val="uk-UA"/>
        </w:rPr>
        <w:t>омпетентностей на уроках фізики є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ідображення зв’язку фізики з життям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етрадиційні уроки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A4780" w:rsidRPr="00A52EE6">
        <w:rPr>
          <w:rFonts w:ascii="Times New Roman" w:hAnsi="Times New Roman" w:cs="Times New Roman"/>
          <w:sz w:val="28"/>
          <w:szCs w:val="28"/>
          <w:lang w:val="uk-UA"/>
        </w:rPr>
        <w:t>демонстраційний навчальний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 (зацікавлення через здивування)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етод проектів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>; і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нтерактивні методи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648CB" w:rsidRPr="00A52EE6">
        <w:rPr>
          <w:rFonts w:ascii="Times New Roman" w:hAnsi="Times New Roman" w:cs="Times New Roman"/>
          <w:sz w:val="28"/>
          <w:szCs w:val="28"/>
          <w:lang w:val="uk-UA"/>
        </w:rPr>
        <w:t>використа</w:t>
      </w:r>
      <w:r w:rsidR="001B1E94" w:rsidRPr="00A52EE6">
        <w:rPr>
          <w:rFonts w:ascii="Times New Roman" w:hAnsi="Times New Roman" w:cs="Times New Roman"/>
          <w:sz w:val="28"/>
          <w:szCs w:val="28"/>
          <w:lang w:val="uk-UA"/>
        </w:rPr>
        <w:t>ння ІКТ</w:t>
      </w:r>
      <w:r w:rsidR="00503B01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442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2D1" w:rsidRPr="00A52EE6" w:rsidRDefault="00D612D1" w:rsidP="00442D0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lang w:val="uk-UA"/>
        </w:rPr>
        <w:t>Застосовуючи предметн</w:t>
      </w:r>
      <w:r w:rsidR="004162E1">
        <w:rPr>
          <w:rFonts w:ascii="Times New Roman" w:hAnsi="Times New Roman" w:cs="Times New Roman"/>
          <w:sz w:val="28"/>
          <w:szCs w:val="28"/>
          <w:lang w:val="uk-UA"/>
        </w:rPr>
        <w:t xml:space="preserve">і компетентності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особливе значення потрібно надавати умінням, що дозволяють діяти в нових, невизначених, проблемних ситуаціях, для яких заздалегідь не можна напрацювати відповідних шляхів і способів розв’язку. Основним завданням вчителя є мотивація учнів до самостійності для реалізації інтересів, вироблення інтелектуальних та інших здібностей, вміння нести відповіда</w:t>
      </w:r>
      <w:r w:rsidR="00B648CB" w:rsidRPr="00A52EE6">
        <w:rPr>
          <w:rFonts w:ascii="Times New Roman" w:hAnsi="Times New Roman" w:cs="Times New Roman"/>
          <w:sz w:val="28"/>
          <w:szCs w:val="28"/>
          <w:lang w:val="uk-UA"/>
        </w:rPr>
        <w:t>льність при вирішенні проблеми.</w:t>
      </w:r>
    </w:p>
    <w:p w:rsidR="005272CB" w:rsidRPr="00A52EE6" w:rsidRDefault="005272CB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Основними ідеями при використанні предметної компетентності </w:t>
      </w:r>
      <w:r w:rsidR="00AD20C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надання дітям ініціативи у пізнавальній діяльності; заохочення самостійності і розвиток  саморегуляції; здійснення  навчально-виховного  процесу  в  атмосфері взаємодії, емоційної співдружності, стимулюючому навчальному середовищі.</w:t>
      </w:r>
    </w:p>
    <w:p w:rsidR="005272CB" w:rsidRPr="00A52EE6" w:rsidRDefault="005272CB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7367" w:rsidRPr="00A52EE6" w:rsidRDefault="00D25BAA" w:rsidP="00E9674E">
      <w:pPr>
        <w:pStyle w:val="a3"/>
        <w:tabs>
          <w:tab w:val="left" w:pos="993"/>
        </w:tabs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Toc481241944"/>
      <w:r w:rsidRPr="00A52E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ФОРМИ РОБОТИ НА УРОКАХ ФІЗИКИ ПІД ЧАС РЕАЛІЗАЦІЇ КОМПЕТЕНТНІСНОГО ПІДХОДУ</w:t>
      </w:r>
      <w:bookmarkEnd w:id="0"/>
    </w:p>
    <w:p w:rsidR="00D25BAA" w:rsidRPr="00A52EE6" w:rsidRDefault="00637367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Для ефективного набуття компетентностей </w:t>
      </w:r>
      <w:r w:rsidR="00AD20C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учнів під час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</w:t>
      </w:r>
      <w:r w:rsidR="00AD20C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навчання фізики </w:t>
      </w:r>
      <w:r w:rsidR="00190B47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вчителю потрібно застосову</w:t>
      </w:r>
      <w:r w:rsidR="00AD20C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90B47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ати активні методи навчання, використання яких </w:t>
      </w:r>
      <w:r w:rsidR="00190B47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у першу чергу </w:t>
      </w:r>
      <w:r w:rsidR="00190B47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сприяє </w:t>
      </w:r>
      <w:r w:rsidR="00190B47" w:rsidRPr="00A52EE6">
        <w:rPr>
          <w:rFonts w:ascii="Times New Roman" w:hAnsi="Times New Roman" w:cs="Times New Roman"/>
          <w:sz w:val="28"/>
          <w:szCs w:val="28"/>
          <w:lang w:val="uk-UA"/>
        </w:rPr>
        <w:t>розумовому розвитку учнів.</w:t>
      </w:r>
      <w:r w:rsidR="00D25BAA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BA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них можна віднести проектну діяльність, метод проблемного навчання, створення цікавих ситуацій на уроках фізики, частково-пошукові завдання, застосування усних вправ, розв’язування цікавих прикладних задач пов’язаних з життєвим досвідом, розгляд фізичних явищ, з якими учні стикаються у повсякденному житті,</w:t>
      </w:r>
      <w:r w:rsidR="004C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цікавих демонстрацій або дослідів</w:t>
      </w:r>
      <w:r w:rsidR="00D25BA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яких використовуються побутові предмети.</w:t>
      </w:r>
    </w:p>
    <w:p w:rsidR="00234A5A" w:rsidRPr="00A52EE6" w:rsidRDefault="00503B01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Розглянемо можливості предмет</w:t>
      </w:r>
      <w:r w:rsidR="005272CB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фізики у формуванні основних 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компетентностей.</w:t>
      </w:r>
      <w:r w:rsidR="005A6941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підготовці до заняття велику увагу потрібно виділяти на </w:t>
      </w:r>
      <w:r w:rsidR="005A6941" w:rsidRPr="00A52EE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розв’язування задач</w:t>
      </w:r>
      <w:r w:rsidR="005A6941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пов’язаних з життєвим досвідом. </w:t>
      </w:r>
      <w:r w:rsidR="00234A5A" w:rsidRPr="00A52EE6">
        <w:rPr>
          <w:rFonts w:ascii="Times New Roman" w:hAnsi="Times New Roman" w:cs="Times New Roman"/>
          <w:sz w:val="28"/>
          <w:szCs w:val="28"/>
          <w:lang w:val="uk-UA"/>
        </w:rPr>
        <w:t>Задачі поставлені перед дітьми повинні бути наближені до реальних умов життєдіяльності людини.</w:t>
      </w:r>
      <w:r w:rsidR="00234A5A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6941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сприятиме виробленню навичок продуктивної діяльності, отриманню знань п</w:t>
      </w:r>
      <w:r w:rsidR="00B648CB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ідтверджених реальною дійсністю.</w:t>
      </w:r>
      <w:r w:rsidR="00637367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1E5D3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озв’язування задач (пов’язаних з життєвим досвідом)</w:t>
      </w:r>
      <w:r w:rsidR="00637367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5D3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засобом усвідомлення і засвоєння понять, закономірностей, явищ. Даний вид роботи формує і вдосконалює логіко-аналітичні уміння, допомагає закріпити нові знання та повторити вже набуті, поєднати їх з життєвими явищами і виробничими процесами, створює проблемні сит</w:t>
      </w:r>
      <w:r w:rsidR="00234A5A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уації, які потребують вирішення,</w:t>
      </w:r>
      <w:r w:rsidR="00234A5A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 до використання фізичних знань у життєвих ситуаціях. Під час підготовки до занять важливо здійснити добір фізичних за</w:t>
      </w:r>
      <w:r w:rsidR="004C5B2C">
        <w:rPr>
          <w:rFonts w:ascii="Times New Roman" w:hAnsi="Times New Roman" w:cs="Times New Roman"/>
          <w:sz w:val="28"/>
          <w:szCs w:val="28"/>
          <w:lang w:val="uk-UA"/>
        </w:rPr>
        <w:t>дач з вираховуванням пізнавальних можливостей</w:t>
      </w:r>
      <w:r w:rsidR="00234A5A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та здібностей учнів, рівень їхньої готовності.</w:t>
      </w:r>
    </w:p>
    <w:p w:rsidR="00D25BAA" w:rsidRPr="00A52EE6" w:rsidRDefault="00D25BAA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Наприклад</w:t>
      </w:r>
      <w:r w:rsidR="00234A5A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ема</w:t>
      </w:r>
      <w:r w:rsidR="001C5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уроку: Судноплавство та повітро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плавання. </w:t>
      </w:r>
    </w:p>
    <w:p w:rsidR="00D25BAA" w:rsidRPr="00A52EE6" w:rsidRDefault="00D25BAA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Окрім розв’язування задач пов’язаних з життям на уроці, </w:t>
      </w:r>
      <w:r w:rsidR="00AE50F0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частину домашнього завдання їм можна запропонувати </w:t>
      </w:r>
      <w:r w:rsidR="00AE50F0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спробувати розрахувати скількох членів родини (з врахуванням їх маси, тобто кого саме) зможе підняти повітряна куля об’ємом 500 </w:t>
      </w:r>
      <w:r w:rsidR="00AE50F0" w:rsidRPr="00A52EE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6.1pt" o:ole="">
            <v:imagedata r:id="rId8" o:title=""/>
          </v:shape>
          <o:OLEObject Type="Embed" ProgID="Equation.DSMT4" ShapeID="_x0000_i1025" DrawAspect="Content" ObjectID="_1569604417" r:id="rId9"/>
        </w:object>
      </w:r>
      <w:r w:rsidR="00AE50F0" w:rsidRPr="00A52EE6">
        <w:rPr>
          <w:rFonts w:ascii="Times New Roman" w:hAnsi="Times New Roman" w:cs="Times New Roman"/>
          <w:sz w:val="28"/>
          <w:szCs w:val="28"/>
          <w:lang w:val="uk-UA"/>
        </w:rPr>
        <w:t>, якщо маса самої кулі становить 400 кг.</w:t>
      </w:r>
    </w:p>
    <w:p w:rsidR="00AE50F0" w:rsidRPr="00A52EE6" w:rsidRDefault="00AE50F0" w:rsidP="00A52E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Застосування таких задач викликатиме цікавість до навчання, стимулюватиме використовувати фізичні знання для вирішення життєвих ситуацій.</w:t>
      </w:r>
    </w:p>
    <w:p w:rsidR="001E5D38" w:rsidRPr="00A52EE6" w:rsidRDefault="001E5D38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Формуванню предметної компетентності сприяє навчальний </w:t>
      </w:r>
      <w:r w:rsidRPr="00A52EE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фізичний експеримент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навчальної діяльності, що супроводжується 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експеримент</w:t>
      </w:r>
      <w:r w:rsidR="00E30300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сприяє засвоєнню учнями системи понять, формуванню абстрактного мислення, </w:t>
      </w:r>
      <w:r w:rsidR="00E30300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умінням аналізувати результати,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робити порівняльне узагальнення та висновки.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компетентнісного 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підходу з використанням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фізичного експерименту можлив</w:t>
      </w:r>
      <w:r w:rsidR="00C01E1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при забезпеченні</w:t>
      </w:r>
      <w:r w:rsidR="00E30300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учнів.</w:t>
      </w:r>
    </w:p>
    <w:p w:rsidR="00603CC8" w:rsidRPr="00A52EE6" w:rsidRDefault="00603CC8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Такий вид роботи є однією з найважливіших ділянок у системі оволодіння </w:t>
      </w:r>
      <w:r w:rsidR="00AD20C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фізичними знаннями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може бути використаний на різних етапах вивчення матеріалу. Під час його проведення учням дається великий простір для прояву ініціативи</w:t>
      </w:r>
      <w:r w:rsidR="00D25BA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винахідливості. Завдяки цьому </w:t>
      </w:r>
      <w:r w:rsidR="00EF2A6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 виконують великий об</w:t>
      </w:r>
      <w:r w:rsidR="00AD20C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сяг тренувальних  дій.  Заняття такого характеру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ефективним і сприяє формуванню поставлених цілей та самостійнос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при плануванні своєї роботи.</w:t>
      </w:r>
    </w:p>
    <w:p w:rsidR="004B7232" w:rsidRPr="00A52EE6" w:rsidRDefault="006F19D1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>ізичн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ий експеримент допомагає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оволоді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досвідом практичної діяльності здобуття фактів та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їх узагальнення. Демонстраційний е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ксперимент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пізнання,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який допомагає учню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утворю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>нові зв’язки й відношення, формує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особистісне знання.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Дака діяльність на уроках фізики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формує в учнів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дослідницькі навички, </w:t>
      </w:r>
      <w:r w:rsidR="00486556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експериментальні вміння </w:t>
      </w:r>
      <w:r w:rsidR="004B7232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опираючись на які учні здатні розв’язувати пізнавальні завдання засобами фізичного експерименту. </w:t>
      </w:r>
    </w:p>
    <w:p w:rsidR="00486556" w:rsidRPr="00A52EE6" w:rsidRDefault="004B7232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lang w:val="uk-UA"/>
        </w:rPr>
        <w:t>У шкі</w:t>
      </w:r>
      <w:r w:rsidR="00F94D4A">
        <w:rPr>
          <w:rFonts w:ascii="Times New Roman" w:hAnsi="Times New Roman" w:cs="Times New Roman"/>
          <w:sz w:val="28"/>
          <w:szCs w:val="28"/>
          <w:lang w:val="uk-UA"/>
        </w:rPr>
        <w:t>льному навчанні фізичний експери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мент реалізується у формі демонстраційного і фронтального експерименту, лабораторних робіт, фізичного практикуму, навчальних проектів, позаурочних дослідів тощо.</w:t>
      </w:r>
    </w:p>
    <w:p w:rsidR="001045DE" w:rsidRPr="00A52EE6" w:rsidRDefault="004B7232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hAnsi="Times New Roman" w:cs="Times New Roman"/>
          <w:sz w:val="28"/>
          <w:szCs w:val="28"/>
          <w:lang w:val="uk-UA"/>
        </w:rPr>
        <w:t>Важливим видом фізичного експерименту</w:t>
      </w:r>
      <w:r w:rsidR="001045DE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під час навчального процесу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є лабораторні роботи. Вони забезпечують практичну підготовку учнів, оволодіння сукупністю таких умінь: планувати та підготувати експеримент; спостерігати, визнач</w:t>
      </w:r>
      <w:r w:rsidR="001045DE" w:rsidRPr="00A52EE6">
        <w:rPr>
          <w:rFonts w:ascii="Times New Roman" w:hAnsi="Times New Roman" w:cs="Times New Roman"/>
          <w:sz w:val="28"/>
          <w:szCs w:val="28"/>
          <w:lang w:val="uk-UA"/>
        </w:rPr>
        <w:t>ати мету й об’єкт спостереження;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встановлювати характерні ознаки перебігу фізичних я</w:t>
      </w:r>
      <w:r w:rsidR="001045DE" w:rsidRPr="00A52EE6">
        <w:rPr>
          <w:rFonts w:ascii="Times New Roman" w:hAnsi="Times New Roman" w:cs="Times New Roman"/>
          <w:sz w:val="28"/>
          <w:szCs w:val="28"/>
          <w:lang w:val="uk-UA"/>
        </w:rPr>
        <w:t>вищ і процесів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9637D">
        <w:rPr>
          <w:rFonts w:ascii="Times New Roman" w:hAnsi="Times New Roman" w:cs="Times New Roman"/>
          <w:sz w:val="28"/>
          <w:szCs w:val="28"/>
          <w:lang w:val="uk-UA"/>
        </w:rPr>
        <w:t xml:space="preserve"> вимірювати фізичні величини,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обробляти</w:t>
      </w:r>
      <w:r w:rsidR="001045DE"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та інтерпретувати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експерименту, </w:t>
      </w:r>
      <w:r w:rsidR="001045DE" w:rsidRPr="00A52EE6">
        <w:rPr>
          <w:rFonts w:ascii="Times New Roman" w:hAnsi="Times New Roman" w:cs="Times New Roman"/>
          <w:sz w:val="28"/>
          <w:szCs w:val="28"/>
          <w:lang w:val="uk-UA"/>
        </w:rPr>
        <w:t>знаходити похибки вимірювань.</w:t>
      </w:r>
    </w:p>
    <w:p w:rsidR="00C50482" w:rsidRPr="00A52EE6" w:rsidRDefault="00C50482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</w:t>
      </w:r>
      <w:r w:rsidR="00234A5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ема уроку: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Вільне падіння тіл. Прискорення вільного падіння. Рівняння руху під час вільного падіння тіл.</w:t>
      </w:r>
    </w:p>
    <w:p w:rsidR="00E30300" w:rsidRPr="00A52EE6" w:rsidRDefault="00C50482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підтвердження теоретичного матеріалу дітям пропонується 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уроці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самостійно провести невеличкий фізичний експеримент. Вчитель просить переконатися, що час падіння тіла з певної висоти не залежить від маси тіла. Для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цього потрібно виконати обрахунки за допомогою формули</w:t>
      </w:r>
      <w:r w:rsidR="009B341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3416" w:rsidRPr="00A52EE6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859" w:dyaOrig="740">
          <v:shape id="_x0000_i1026" type="#_x0000_t75" style="width:43pt;height:36.55pt" o:ole="">
            <v:imagedata r:id="rId10" o:title=""/>
          </v:shape>
          <o:OLEObject Type="Embed" ProgID="Equation.DSMT4" ShapeID="_x0000_i1026" DrawAspect="Content" ObjectID="_1569604418" r:id="rId11"/>
        </w:objec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перевірити результати дослідом. Виконання даного завдання допоможе </w:t>
      </w:r>
      <w:r w:rsidR="009B341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підтвердити знання на практиці, та навчити їх застосовувати самостійно.</w:t>
      </w:r>
    </w:p>
    <w:p w:rsidR="009B3416" w:rsidRPr="00A52EE6" w:rsidRDefault="009B3416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Особливу увагу учнів викликає </w:t>
      </w:r>
      <w:r w:rsidRPr="00A52EE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розгляд фізичних явищ, з якими вони стикаються у повсякденному житті.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055B" w:rsidRPr="00A52EE6" w:rsidRDefault="009B3416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</w:t>
      </w:r>
      <w:r w:rsidR="00234A5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ема уроку: Тертя. Сила тертя</w:t>
      </w:r>
      <w:r w:rsidR="00234A5A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</w:t>
      </w:r>
      <w:r w:rsidRPr="00481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входження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даної теми, учні з особливою цікавістю розпочинають відповідати на просте питання «Чому ми можемо переміщуватися 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х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одьби чи бігу? Яка саме сила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допомагає 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нам 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цьому?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Розібравшись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теоретичним матеріалом, фізичними явища та силами, що діють діти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самостійно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6556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роблять висновок</w:t>
      </w:r>
      <w:r w:rsidR="007E470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ступні людини в момент дотику з поверхнею дороги намагаються здійснити рух назад. Через це виникає сила тертя спокою, напрямлена вперед – тобто рушійна сила.</w:t>
      </w:r>
    </w:p>
    <w:p w:rsidR="00D7022D" w:rsidRPr="00A52EE6" w:rsidRDefault="00F46A26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Важливу роль при 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формуванні компетентностей учнів у процесі навчання фізики відіграють </w:t>
      </w:r>
      <w:r w:rsidRPr="00A52EE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навчальні проекти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адже вони розвивають пошукову діяльність, спонукають розширювати об’єм набутих знань. Отримавши тему дослідження, учні самостійно обирають методи та форму реалізації поставленої цілі. Результатом такої діяльності стають </w:t>
      </w:r>
      <w:r w:rsidR="009D334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кросворди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доповіді, </w:t>
      </w:r>
      <w:r w:rsidR="009D334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стінгазети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D3348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презентації, моделі приладів тощо. Всі ці результати створюються на основі практичного дослідження з впровадженням в практику.</w:t>
      </w:r>
      <w:r w:rsidR="00234A5A"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4A5A" w:rsidRPr="00A52EE6">
        <w:rPr>
          <w:rFonts w:ascii="Times New Roman" w:hAnsi="Times New Roman" w:cs="Times New Roman"/>
          <w:sz w:val="28"/>
          <w:szCs w:val="28"/>
          <w:lang w:val="uk-UA"/>
        </w:rPr>
        <w:t>Виконання таких навчальних проектів розвиває дослідницьку, творчу діяльність учнів. Головними завданнями вчителя є консультування, надання необхідної допомоги та спонукання до пошукової діяльності.</w:t>
      </w:r>
    </w:p>
    <w:p w:rsidR="00437945" w:rsidRPr="00A52EE6" w:rsidRDefault="007E4708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Фізика цікава та багатогранна наука, за допомогою якої можна пояснити багато явищ, процесів та фак</w:t>
      </w:r>
      <w:r w:rsidR="00863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 з якими люди зустрічаються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щодня. Якщо на кожному уроці вчитель намагатиметься за допомогою різних педагогічних технологій, методів та форм роботи проводити паралель між навчальним матеріалом та життям</w:t>
      </w:r>
      <w:r w:rsidR="006B0C88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з цікавістю ходитимуть на такі заняття. </w:t>
      </w:r>
      <w:r w:rsidR="00437945"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заняття слугуватимуть </w:t>
      </w:r>
      <w:r w:rsidR="00437945" w:rsidRPr="00A52E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повній реалізації структурних і змістових взаємозв'язків між теоретичними </w:t>
      </w:r>
      <w:r w:rsidR="00437945" w:rsidRPr="00A52EE6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знаннями і практичними вміннями. Формування </w:t>
      </w:r>
      <w:r w:rsidR="00437945" w:rsidRPr="00A52EE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особистої компетентності завжди </w:t>
      </w:r>
      <w:r w:rsidR="00437945" w:rsidRPr="00A52EE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забезпечувались наявністю навчання що базується на мисленні та практичн</w:t>
      </w:r>
      <w:r w:rsidR="00234A5A" w:rsidRPr="00A52EE6"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="00437945" w:rsidRPr="00A52EE6">
        <w:rPr>
          <w:rFonts w:ascii="Times New Roman" w:hAnsi="Times New Roman" w:cs="Times New Roman"/>
          <w:spacing w:val="-4"/>
          <w:sz w:val="28"/>
          <w:szCs w:val="28"/>
          <w:lang w:val="uk-UA"/>
        </w:rPr>
        <w:t>му застосуванні знань.</w:t>
      </w:r>
    </w:p>
    <w:p w:rsidR="00AF1171" w:rsidRDefault="00AF1171" w:rsidP="00AF117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495DFA" w:rsidRPr="00495DFA" w:rsidRDefault="00495DFA" w:rsidP="00E9674E">
      <w:pPr>
        <w:pStyle w:val="a3"/>
        <w:tabs>
          <w:tab w:val="left" w:pos="993"/>
        </w:tabs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Toc481241948"/>
      <w:r w:rsidRPr="00495DFA">
        <w:rPr>
          <w:rFonts w:ascii="Times New Roman" w:hAnsi="Times New Roman" w:cs="Times New Roman"/>
          <w:b/>
          <w:sz w:val="28"/>
          <w:szCs w:val="28"/>
          <w:lang w:val="uk-UA"/>
        </w:rPr>
        <w:t>ВПРОВАДЖЕННЯ ПРЕДМЕТНИХ КОМПЕТЕНТНОСТЕЙ НА УРОКАХ ФІЗИКИ З ВЛАСНОГО ДОСВІДУ</w:t>
      </w:r>
      <w:bookmarkEnd w:id="1"/>
    </w:p>
    <w:p w:rsidR="00AF1171" w:rsidRDefault="00AF1171" w:rsidP="00495DF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BD5">
        <w:rPr>
          <w:rFonts w:ascii="Times New Roman" w:hAnsi="Times New Roman" w:cs="Times New Roman"/>
          <w:sz w:val="28"/>
          <w:szCs w:val="28"/>
          <w:lang w:val="uk-UA"/>
        </w:rPr>
        <w:t>Фізика є складною наукою, саме тому непросто зробити її улюблен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навчальним предметом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>. Як показує досвід, учням цікаво вивчати навчальний матеріал, якщо вони можуть застосувати отримані знання в повсякденному житті. Враховуючи сучасні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жливості при викладанні фізики 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>я намагаюся створювати всі необхідні умови для впровадження предметних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 учнів на уроках фізики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поставлених цілей 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 різні форми діяльності. </w:t>
      </w:r>
    </w:p>
    <w:p w:rsidR="00AF1171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Готуючись до уроків я завжди прагну знайти цікаві факти та </w:t>
      </w:r>
      <w:r w:rsidRPr="0098156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відеоролики які пов’язують тему заняття з повсякденним життям</w:t>
      </w:r>
      <w:r>
        <w:rPr>
          <w:rFonts w:ascii="Times New Roman" w:hAnsi="Times New Roman" w:cs="Times New Roman"/>
          <w:sz w:val="28"/>
          <w:szCs w:val="28"/>
          <w:lang w:val="uk-UA"/>
        </w:rPr>
        <w:t>. Вони дають можливість продемонструвати досліди, явища та процеси які неможливо продемонструвати використовуючи наявні прилади.</w:t>
      </w:r>
    </w:p>
    <w:p w:rsidR="00AF1171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показує </w: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t xml:space="preserve">особиста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практика, використання короткочасних тематичних відеороликів зацікавлює учнів навчальним матеріалом, допомагає чітко окреслити головне та другорядне в досліджуваному явищі чи процесі. Як результат – діти отримують знання, які можуть застосувати не лише на уроках, а й у реальному житті.</w:t>
      </w:r>
    </w:p>
    <w:p w:rsidR="00AF1171" w:rsidRPr="00BC1BD5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569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цікавих ситуацій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>. Використовую</w:t>
      </w:r>
      <w:r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 таку форму роботи мені вдається зацікавити клас темою, яка буде вивчатися на конкретному уроці а потім уже проводити виклад матеріалу та можливість його застосування в житті.</w:t>
      </w:r>
    </w:p>
    <w:p w:rsidR="00AF1171" w:rsidRPr="00BC1BD5" w:rsidRDefault="00495DFA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1171" w:rsidRPr="00BC1BD5">
        <w:rPr>
          <w:rFonts w:ascii="Times New Roman" w:hAnsi="Times New Roman" w:cs="Times New Roman"/>
          <w:sz w:val="28"/>
          <w:szCs w:val="28"/>
          <w:lang w:val="uk-UA"/>
        </w:rPr>
        <w:t>ема уроку «Густина. Одиниці густини» (7 клас)</w:t>
      </w:r>
    </w:p>
    <w:p w:rsidR="00AF1171" w:rsidRPr="00BC1BD5" w:rsidRDefault="005F2FB4" w:rsidP="00D46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8.25pt;margin-top:211.4pt;width:132.75pt;height:115.55pt;z-index:251660288;mso-position-horizontal-relative:margin;mso-position-vertical-relative:margin" strokecolor="white">
            <v:textbox style="mso-next-textbox:#_x0000_s1032">
              <w:txbxContent>
                <w:p w:rsidR="00AF1171" w:rsidRDefault="00AF1171" w:rsidP="00AF1171">
                  <w:pPr>
                    <w:spacing w:after="0" w:line="240" w:lineRule="auto"/>
                    <w:ind w:right="14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80141" cy="1148316"/>
                        <wp:effectExtent l="19050" t="0" r="5759" b="0"/>
                        <wp:docPr id="1" name="Рисунок 1" descr="C:\Users\Admin\Desktop\Безымянныйаа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Безымянныйаа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31978" t="6838" r="14307" b="469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141" cy="1148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171" w:rsidRPr="00BC6338" w:rsidRDefault="00AF1171" w:rsidP="00AF1171">
                  <w:pPr>
                    <w:spacing w:after="0" w:line="240" w:lineRule="auto"/>
                    <w:ind w:right="14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xbxContent>
            </v:textbox>
            <w10:wrap type="square" anchorx="margin" anchory="margin"/>
          </v:shape>
        </w:pict>
      </w:r>
      <w:r w:rsidR="00AF1171"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При входженні в урок я демонструю простий невеличкий дослід, який вперше побачила навчаючись в університеті. Скляну посудину наповнюю сумішшю дистильованої води та спирту. Утворюється рідина з густиною близькою до густини олії. Потім за допомогою шприцу вводжу значну частину рафінованої олії. </w:t>
      </w:r>
      <w:r w:rsidR="00AF1171" w:rsidRPr="00BC1BD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Використовуючи інший шприц в середину даної краплини вводжу невеликі краплини спирту та води. Утворюється рідина з зрівноваженою у ній краплиною олії, яка містить у собі ще дві к</w: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t xml:space="preserve">раплини води та спирту (рис. 1). </w:t>
      </w:r>
      <w:r w:rsidR="00AF1171" w:rsidRPr="00BC1BD5">
        <w:rPr>
          <w:rFonts w:ascii="Times New Roman" w:hAnsi="Times New Roman" w:cs="Times New Roman"/>
          <w:sz w:val="28"/>
          <w:szCs w:val="28"/>
          <w:lang w:val="uk-UA"/>
        </w:rPr>
        <w:t>Дана демонстрація завжди вражає та зацікавлює учнів створюючи мотивацію до застосування своїх</w:t>
      </w:r>
      <w:r w:rsidR="002A2A48" w:rsidRPr="002A2A48">
        <w:rPr>
          <w:rFonts w:ascii="Times New Roman" w:hAnsi="Times New Roman" w:cs="Times New Roman"/>
          <w:sz w:val="28"/>
          <w:szCs w:val="28"/>
        </w:rPr>
        <w:t xml:space="preserve"> </w:t>
      </w:r>
      <w:r w:rsidR="002A2A48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="00AF1171"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 на практиці.</w:t>
      </w:r>
    </w:p>
    <w:p w:rsidR="00AF1171" w:rsidRPr="00BC1BD5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BD5">
        <w:rPr>
          <w:rFonts w:ascii="Times New Roman" w:hAnsi="Times New Roman" w:cs="Times New Roman"/>
          <w:sz w:val="28"/>
          <w:szCs w:val="28"/>
          <w:lang w:val="uk-UA"/>
        </w:rPr>
        <w:t>В своїй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важливе значення надаю </w:t>
      </w:r>
      <w:r w:rsidRPr="0098156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проблемному навчанню</w:t>
      </w:r>
      <w:r w:rsidRPr="0098156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 адже така методика дозволяє учням </w:t>
      </w:r>
      <w:r w:rsidRPr="00B60E32">
        <w:rPr>
          <w:rFonts w:ascii="Times New Roman" w:hAnsi="Times New Roman" w:cs="Times New Roman"/>
          <w:sz w:val="28"/>
          <w:szCs w:val="28"/>
          <w:lang w:val="uk-UA"/>
        </w:rPr>
        <w:t>висловлювати свої думки, робити вибір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B60E32">
        <w:rPr>
          <w:rFonts w:ascii="Times New Roman" w:hAnsi="Times New Roman" w:cs="Times New Roman"/>
          <w:sz w:val="28"/>
          <w:szCs w:val="28"/>
          <w:lang w:val="uk-UA"/>
        </w:rPr>
        <w:t>риймати рішенн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>я спираючись на власні знання та досвід.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 елементарні демонстрації можуть створити проблемне питання. </w:t>
      </w:r>
    </w:p>
    <w:p w:rsidR="00AF1171" w:rsidRDefault="00495DFA" w:rsidP="00AF11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1171">
        <w:rPr>
          <w:rFonts w:ascii="Times New Roman" w:hAnsi="Times New Roman" w:cs="Times New Roman"/>
          <w:sz w:val="28"/>
          <w:szCs w:val="28"/>
          <w:lang w:val="uk-UA"/>
        </w:rPr>
        <w:t>ема уроку «Виштовхувальна сила в рідинах і газах. Закон Архімеда» (7 клас)</w:t>
      </w:r>
    </w:p>
    <w:p w:rsidR="00AF1171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постановкою проблемного питання клас згадує які види сил вони знають. Увагу учнів акцентую на силі тяжіння. Потім прошу пригадати факт  з життя учнів: перебуваючи в річці вони в змозі підняти товариша, а за звичайних умов це неможливо. Для учнів постає протиріччя між життєвим досвідом та науковими знаннями. Проаналізувавши дану ситуацію, учні зрозуміли, що існує якась сила, що допомагає виштовхувати тіло з рідини. Приводячи інші приклади з життя стає ясно, що дана </w:t>
      </w:r>
      <w:r w:rsidR="00D46E15">
        <w:rPr>
          <w:rFonts w:ascii="Times New Roman" w:hAnsi="Times New Roman" w:cs="Times New Roman"/>
          <w:sz w:val="28"/>
          <w:szCs w:val="28"/>
          <w:lang w:val="uk-UA"/>
        </w:rPr>
        <w:t xml:space="preserve">сила </w:t>
      </w:r>
      <w:r>
        <w:rPr>
          <w:rFonts w:ascii="Times New Roman" w:hAnsi="Times New Roman" w:cs="Times New Roman"/>
          <w:sz w:val="28"/>
          <w:szCs w:val="28"/>
          <w:lang w:val="uk-UA"/>
        </w:rPr>
        <w:t>діє на всі тіла що знаходяться в рідинах та газах.</w:t>
      </w:r>
    </w:p>
    <w:p w:rsidR="00AF1171" w:rsidRDefault="00AF1171" w:rsidP="003972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 «Два роди електричних зарядів. Дискретність електричного заряду» (9 клас)</w:t>
      </w:r>
      <w:r w:rsidR="003972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Наелектризувавши тіла, демонструю учням їх взаємодію. При проведенні цих відомих дослідів виникає проблемна ситуація: чому ж одні тіла притягуються, а інші відштовхуються.</w:t>
      </w:r>
    </w:p>
    <w:p w:rsidR="00AF1171" w:rsidRDefault="003972CA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F1171">
        <w:rPr>
          <w:rFonts w:ascii="Times New Roman" w:hAnsi="Times New Roman" w:cs="Times New Roman"/>
          <w:sz w:val="28"/>
          <w:szCs w:val="28"/>
          <w:lang w:val="uk-UA"/>
        </w:rPr>
        <w:t>истематично створюючи такі проблемні питання та ситуації на уроках, я намагаюся формувати та закріплювати знання учнів. Адже якщо дитина самостійно знаходить вирішення певної навчальної проблеми, то вона зможе вільно застосувати свої навички в життєвих ситуація</w:t>
      </w:r>
      <w:r w:rsidR="00D46E1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F1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171" w:rsidRDefault="00AF1171" w:rsidP="00AF1171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своїй педагогічній практиці особливе значення відвожу </w:t>
      </w:r>
      <w:r w:rsidRPr="0098156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проектній</w:t>
      </w:r>
      <w:r w:rsidRPr="0098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1569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відіграє важливу роль при формуванні предметної компетентності учнів.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таких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проектів розвиває дослідницьку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ґрунтується на 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практично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дослідженн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впровадженням в практику.</w:t>
      </w:r>
    </w:p>
    <w:p w:rsidR="00AF1171" w:rsidRDefault="00AF1171" w:rsidP="00AF1171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Наприклад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виконанні проекту на тему «Визначення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швидкості руху людини під час прогул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янки» у 7 класі, учні чітко виконали </w:t>
      </w:r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поставлені перед ними завдання. Було визначено середню швидкість руху декількох осіб, побудовано графіки v</w:t>
      </w:r>
      <w:r w:rsidRPr="00A52EE6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79" w:dyaOrig="380">
          <v:shape id="_x0000_i1027" type="#_x0000_t75" style="width:13.95pt;height:19.35pt" o:ole="">
            <v:imagedata r:id="rId13" o:title=""/>
          </v:shape>
          <o:OLEObject Type="Embed" ProgID="Equation.DSMT4" ShapeID="_x0000_i1027" DrawAspect="Content" ObjectID="_1569604419" r:id="rId14"/>
        </w:objec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(t), s(t), проведено порівняльний аналіз і на основі отриманих результатів оформлено доповідь.</w:t>
      </w:r>
    </w:p>
    <w:p w:rsidR="00AF1171" w:rsidRPr="00E9674E" w:rsidRDefault="00AF1171" w:rsidP="00E9674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Отримавши завдання учні, самостійно обирають методи дослідження та спосіб оформлення навчального проекту. Результати своєї роботи, вони відображають презентаціями, доповідями, рефератами, стінгазетами, моделями приладів. Головним є те, що виконуючи своє дослідження учні завжди зазначають практичне значення своєї роботи (де і як можна ї</w:t>
      </w:r>
      <w:r w:rsidR="00495D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застос</w:t>
      </w:r>
      <w:r w:rsidR="00495D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увати). </w:t>
      </w:r>
    </w:p>
    <w:p w:rsidR="00AF1171" w:rsidRPr="00A52EE6" w:rsidRDefault="00AF1171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впровадженні пре</w:t>
      </w:r>
      <w:r w:rsidR="00D46E15">
        <w:rPr>
          <w:rFonts w:ascii="Times New Roman" w:hAnsi="Times New Roman" w:cs="Times New Roman"/>
          <w:sz w:val="28"/>
          <w:szCs w:val="28"/>
          <w:lang w:val="uk-UA"/>
        </w:rPr>
        <w:t>дметних компетентностей на уроках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фізики важливим видом роботи є </w:t>
      </w:r>
      <w:r w:rsidRPr="00E93D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розв’язування задач </w:t>
      </w:r>
      <w:r w:rsidRPr="00E93D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пов’язаних з життєвим досвідом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При підготовці до уроку, я намагаюся підбирати не лише звичайні прикладні задачі, а й задачі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наближені до реальних умов життєдіяльності людини.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формує в учнів розуміння того, що 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знання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підтвердж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уються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реальною дійсністю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знадобляться в житті</w:t>
      </w:r>
      <w:r w:rsidRPr="00A52E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481F92" w:rsidRDefault="00A37243" w:rsidP="00AF11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47.55pt;margin-top:451.2pt;width:411.95pt;height:274.45pt;z-index:251662336;mso-position-horizontal-relative:margin;mso-position-vertical-relative:margin" strokecolor="white">
            <v:textbox style="mso-next-textbox:#_x0000_s1034">
              <w:txbxContent>
                <w:p w:rsidR="00AF1171" w:rsidRDefault="00AF1171" w:rsidP="00AF1171">
                  <w:pPr>
                    <w:spacing w:after="0" w:line="240" w:lineRule="auto"/>
                    <w:ind w:right="1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64130" cy="1401058"/>
                        <wp:effectExtent l="19050" t="0" r="0" b="0"/>
                        <wp:docPr id="9" name="Рисунок 9" descr="C:\Users\Admin\Desktop\Деякі з навчальних проектів\1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\Desktop\Деякі з навчальних проектів\1-m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118" cy="140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99756" cy="1436159"/>
                        <wp:effectExtent l="19050" t="0" r="494" b="0"/>
                        <wp:docPr id="10" name="Рисунок 10" descr="C:\Users\Admin\Desktop\Деякі з навчальних проектів\2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\Desktop\Деякі з навчальних проектів\2-m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3482" cy="1446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171" w:rsidRDefault="00AF1171" w:rsidP="00AF1171">
                  <w:pPr>
                    <w:spacing w:after="0" w:line="240" w:lineRule="auto"/>
                    <w:ind w:right="1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F1171" w:rsidRDefault="00AF1171" w:rsidP="00AF1171">
                  <w:pPr>
                    <w:spacing w:after="0" w:line="240" w:lineRule="auto"/>
                    <w:ind w:right="1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16483" cy="1436914"/>
                        <wp:effectExtent l="19050" t="0" r="7567" b="0"/>
                        <wp:docPr id="11" name="Рисунок 11" descr="C:\Users\Admin\Desktop\Деякі з навчальних проектів\5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Деякі з навчальних проектів\5-m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911" cy="144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10003" cy="1436914"/>
                        <wp:effectExtent l="19050" t="0" r="9297" b="0"/>
                        <wp:docPr id="12" name="Рисунок 12" descr="C:\Users\Admin\Desktop\Деякі з навчальних проектів\3-m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Admin\Desktop\Деякі з навчальних проектів\3-m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7172" cy="1442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171" w:rsidRPr="00BC6338" w:rsidRDefault="00AF1171" w:rsidP="00AF1171">
                  <w:pPr>
                    <w:spacing w:after="0" w:line="240" w:lineRule="auto"/>
                    <w:ind w:righ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3724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Зразки навчальних проектів, що виконані учнями</w:t>
                  </w:r>
                </w:p>
              </w:txbxContent>
            </v:textbox>
            <w10:wrap type="square" anchorx="margin" anchory="margin"/>
          </v:shape>
        </w:pic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t xml:space="preserve">На уроках особливу увагу приділяю </w:t>
      </w:r>
      <w:r w:rsidR="00481F92" w:rsidRPr="00481F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фізичному </w:t>
      </w:r>
      <w:r w:rsidR="00481F92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експерименту</w: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t xml:space="preserve">, адже він формує компетентності учнів, залучає їх до практичної діяльності, закріплює знання дітей на </w: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практиці та навчає </w:t>
      </w:r>
      <w:r w:rsidR="00481F92" w:rsidRPr="00A52EE6">
        <w:rPr>
          <w:rFonts w:ascii="Times New Roman" w:hAnsi="Times New Roman" w:cs="Times New Roman"/>
          <w:sz w:val="28"/>
          <w:szCs w:val="28"/>
          <w:lang w:val="uk-UA"/>
        </w:rPr>
        <w:t>розв’язувати поставлені задачі і проблеми опираючись на наявні знання, вміння</w:t>
      </w:r>
      <w:r w:rsidR="00481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6F6" w:rsidRPr="00A52EE6" w:rsidRDefault="001526F6" w:rsidP="00A52EE6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Toc479967432"/>
      <w:bookmarkStart w:id="3" w:name="_Toc479970304"/>
      <w:bookmarkStart w:id="4" w:name="_Toc481241951"/>
      <w:r w:rsidRPr="00A52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вчитель фізики в своїй педагогічній діяльності повинен застосовувати методи та технології для розвитку особистості. Використання </w:t>
      </w:r>
      <w:r w:rsidRPr="00A52EE6">
        <w:rPr>
          <w:rFonts w:ascii="Times New Roman" w:hAnsi="Times New Roman" w:cs="Times New Roman"/>
          <w:sz w:val="28"/>
          <w:szCs w:val="28"/>
          <w:lang w:val="uk-UA"/>
        </w:rPr>
        <w:t>предметної компетентності допомагає</w:t>
      </w:r>
      <w:bookmarkEnd w:id="2"/>
      <w:r w:rsidRPr="00A52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69" w:rsidRPr="00A52EE6">
        <w:rPr>
          <w:rFonts w:ascii="Times New Roman" w:hAnsi="Times New Roman" w:cs="Times New Roman"/>
          <w:sz w:val="28"/>
          <w:szCs w:val="28"/>
          <w:lang w:val="uk-UA"/>
        </w:rPr>
        <w:t>навчити учнів використовувати набуті знання в життєвих обставинах.</w:t>
      </w:r>
      <w:bookmarkEnd w:id="3"/>
      <w:bookmarkEnd w:id="4"/>
    </w:p>
    <w:p w:rsidR="003972CA" w:rsidRDefault="003972CA" w:rsidP="00397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BD5">
        <w:rPr>
          <w:rFonts w:ascii="Times New Roman" w:hAnsi="Times New Roman" w:cs="Times New Roman"/>
          <w:sz w:val="28"/>
          <w:szCs w:val="28"/>
          <w:lang w:val="uk-UA"/>
        </w:rPr>
        <w:t>Аналізуючи власни</w:t>
      </w:r>
      <w:r>
        <w:rPr>
          <w:rFonts w:ascii="Times New Roman" w:hAnsi="Times New Roman" w:cs="Times New Roman"/>
          <w:sz w:val="28"/>
          <w:szCs w:val="28"/>
          <w:lang w:val="uk-UA"/>
        </w:rPr>
        <w:t>й досвід можу стверджувати, що в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предметних компетентностей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різних форм роботи</w:t>
      </w:r>
      <w:r w:rsidRPr="00BC1BD5">
        <w:rPr>
          <w:rFonts w:ascii="Times New Roman" w:hAnsi="Times New Roman" w:cs="Times New Roman"/>
          <w:sz w:val="28"/>
          <w:szCs w:val="28"/>
          <w:lang w:val="uk-UA"/>
        </w:rPr>
        <w:t xml:space="preserve"> підвищується інтерес до вивчення фізики. І це зрозуміло, адже учні з легкістю можуть проводити паралелі між навчальним матеріалом та життям, явищами та процесам які спостерігають особисто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085" w:rsidRPr="00986085" w:rsidRDefault="00986085" w:rsidP="00E9674E">
      <w:pPr>
        <w:pStyle w:val="a3"/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986085" w:rsidRPr="00986085" w:rsidSect="009B3416">
      <w:foot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29" w:rsidRDefault="00150929" w:rsidP="009B3416">
      <w:pPr>
        <w:spacing w:after="0" w:line="240" w:lineRule="auto"/>
      </w:pPr>
      <w:r>
        <w:separator/>
      </w:r>
    </w:p>
  </w:endnote>
  <w:endnote w:type="continuationSeparator" w:id="1">
    <w:p w:rsidR="00150929" w:rsidRDefault="00150929" w:rsidP="009B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2315"/>
      <w:docPartObj>
        <w:docPartGallery w:val="Page Numbers (Bottom of Page)"/>
        <w:docPartUnique/>
      </w:docPartObj>
    </w:sdtPr>
    <w:sdtContent>
      <w:p w:rsidR="00997F8C" w:rsidRDefault="005F2FB4">
        <w:pPr>
          <w:pStyle w:val="a8"/>
          <w:jc w:val="right"/>
        </w:pPr>
        <w:fldSimple w:instr=" PAGE   \* MERGEFORMAT ">
          <w:r w:rsidR="00A37243">
            <w:rPr>
              <w:noProof/>
            </w:rPr>
            <w:t>8</w:t>
          </w:r>
        </w:fldSimple>
      </w:p>
    </w:sdtContent>
  </w:sdt>
  <w:p w:rsidR="00997F8C" w:rsidRDefault="00997F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29" w:rsidRDefault="00150929" w:rsidP="009B3416">
      <w:pPr>
        <w:spacing w:after="0" w:line="240" w:lineRule="auto"/>
      </w:pPr>
      <w:r>
        <w:separator/>
      </w:r>
    </w:p>
  </w:footnote>
  <w:footnote w:type="continuationSeparator" w:id="1">
    <w:p w:rsidR="00150929" w:rsidRDefault="00150929" w:rsidP="009B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9E8"/>
    <w:multiLevelType w:val="hybridMultilevel"/>
    <w:tmpl w:val="7E26E8CA"/>
    <w:lvl w:ilvl="0" w:tplc="9F922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830BC9"/>
    <w:multiLevelType w:val="multilevel"/>
    <w:tmpl w:val="B0E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6565E18"/>
    <w:multiLevelType w:val="hybridMultilevel"/>
    <w:tmpl w:val="F0405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8A2B26"/>
    <w:multiLevelType w:val="hybridMultilevel"/>
    <w:tmpl w:val="3A8E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E68"/>
    <w:multiLevelType w:val="hybridMultilevel"/>
    <w:tmpl w:val="917E1970"/>
    <w:lvl w:ilvl="0" w:tplc="6EC619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60BA5"/>
    <w:multiLevelType w:val="hybridMultilevel"/>
    <w:tmpl w:val="EFFC4752"/>
    <w:lvl w:ilvl="0" w:tplc="942E4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7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2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C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6E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6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EA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4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461EB5"/>
    <w:multiLevelType w:val="hybridMultilevel"/>
    <w:tmpl w:val="D86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42265"/>
    <w:multiLevelType w:val="multilevel"/>
    <w:tmpl w:val="8A8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30E95"/>
    <w:multiLevelType w:val="multilevel"/>
    <w:tmpl w:val="455A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B04A2"/>
    <w:multiLevelType w:val="hybridMultilevel"/>
    <w:tmpl w:val="F7E83098"/>
    <w:lvl w:ilvl="0" w:tplc="8D98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8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4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C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0B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00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8C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7D"/>
    <w:rsid w:val="00004CA1"/>
    <w:rsid w:val="00052C44"/>
    <w:rsid w:val="001045DE"/>
    <w:rsid w:val="001143BA"/>
    <w:rsid w:val="00115D13"/>
    <w:rsid w:val="00116A72"/>
    <w:rsid w:val="00150929"/>
    <w:rsid w:val="001526F6"/>
    <w:rsid w:val="00155276"/>
    <w:rsid w:val="00155E0C"/>
    <w:rsid w:val="00190B47"/>
    <w:rsid w:val="001A31F5"/>
    <w:rsid w:val="001B1E94"/>
    <w:rsid w:val="001C069A"/>
    <w:rsid w:val="001C1A20"/>
    <w:rsid w:val="001C5CB2"/>
    <w:rsid w:val="001C63E6"/>
    <w:rsid w:val="001D0E1E"/>
    <w:rsid w:val="001E2688"/>
    <w:rsid w:val="001E5D38"/>
    <w:rsid w:val="00207FE9"/>
    <w:rsid w:val="002308FE"/>
    <w:rsid w:val="00234A5A"/>
    <w:rsid w:val="00250678"/>
    <w:rsid w:val="002643A9"/>
    <w:rsid w:val="00273E7D"/>
    <w:rsid w:val="002A2A48"/>
    <w:rsid w:val="002F442F"/>
    <w:rsid w:val="002F6FD0"/>
    <w:rsid w:val="00336AC8"/>
    <w:rsid w:val="00354E22"/>
    <w:rsid w:val="00370F11"/>
    <w:rsid w:val="003972CA"/>
    <w:rsid w:val="003A175F"/>
    <w:rsid w:val="004162E1"/>
    <w:rsid w:val="00437945"/>
    <w:rsid w:val="00442D0F"/>
    <w:rsid w:val="004463F6"/>
    <w:rsid w:val="004817E2"/>
    <w:rsid w:val="00481F92"/>
    <w:rsid w:val="00486556"/>
    <w:rsid w:val="00491849"/>
    <w:rsid w:val="00495DFA"/>
    <w:rsid w:val="004B055B"/>
    <w:rsid w:val="004B7232"/>
    <w:rsid w:val="004C5B2C"/>
    <w:rsid w:val="00503B01"/>
    <w:rsid w:val="00520803"/>
    <w:rsid w:val="005272CB"/>
    <w:rsid w:val="005367CF"/>
    <w:rsid w:val="00550299"/>
    <w:rsid w:val="00550D00"/>
    <w:rsid w:val="005A6941"/>
    <w:rsid w:val="005F2FB4"/>
    <w:rsid w:val="00603CC8"/>
    <w:rsid w:val="00637367"/>
    <w:rsid w:val="00640532"/>
    <w:rsid w:val="00662CED"/>
    <w:rsid w:val="00674B55"/>
    <w:rsid w:val="00695009"/>
    <w:rsid w:val="006A6E1B"/>
    <w:rsid w:val="006B0C88"/>
    <w:rsid w:val="006F19D1"/>
    <w:rsid w:val="007231C5"/>
    <w:rsid w:val="0075511D"/>
    <w:rsid w:val="007D1F13"/>
    <w:rsid w:val="007D3CA6"/>
    <w:rsid w:val="007E2099"/>
    <w:rsid w:val="007E4708"/>
    <w:rsid w:val="00802B00"/>
    <w:rsid w:val="00827680"/>
    <w:rsid w:val="00850482"/>
    <w:rsid w:val="0086329B"/>
    <w:rsid w:val="0089637D"/>
    <w:rsid w:val="008A4780"/>
    <w:rsid w:val="008D5AE9"/>
    <w:rsid w:val="008E2A1A"/>
    <w:rsid w:val="00956794"/>
    <w:rsid w:val="009622AF"/>
    <w:rsid w:val="00986085"/>
    <w:rsid w:val="00997F8C"/>
    <w:rsid w:val="009B3416"/>
    <w:rsid w:val="009D3348"/>
    <w:rsid w:val="00A37243"/>
    <w:rsid w:val="00A41E77"/>
    <w:rsid w:val="00A52EE6"/>
    <w:rsid w:val="00A857CA"/>
    <w:rsid w:val="00AA4D20"/>
    <w:rsid w:val="00AD0F49"/>
    <w:rsid w:val="00AD20C8"/>
    <w:rsid w:val="00AD4CC6"/>
    <w:rsid w:val="00AD4F00"/>
    <w:rsid w:val="00AE50F0"/>
    <w:rsid w:val="00AF1171"/>
    <w:rsid w:val="00AF44D6"/>
    <w:rsid w:val="00AF4E68"/>
    <w:rsid w:val="00B12174"/>
    <w:rsid w:val="00B312AA"/>
    <w:rsid w:val="00B648CB"/>
    <w:rsid w:val="00BA259C"/>
    <w:rsid w:val="00BC1D4F"/>
    <w:rsid w:val="00BD15FC"/>
    <w:rsid w:val="00BE19D1"/>
    <w:rsid w:val="00C01E15"/>
    <w:rsid w:val="00C17272"/>
    <w:rsid w:val="00C50482"/>
    <w:rsid w:val="00CE2429"/>
    <w:rsid w:val="00CF5C13"/>
    <w:rsid w:val="00D13743"/>
    <w:rsid w:val="00D137DF"/>
    <w:rsid w:val="00D25BAA"/>
    <w:rsid w:val="00D46E15"/>
    <w:rsid w:val="00D612D1"/>
    <w:rsid w:val="00D679CB"/>
    <w:rsid w:val="00D7022D"/>
    <w:rsid w:val="00DB08D5"/>
    <w:rsid w:val="00DC1080"/>
    <w:rsid w:val="00DD2874"/>
    <w:rsid w:val="00DE753B"/>
    <w:rsid w:val="00DF5B27"/>
    <w:rsid w:val="00E30300"/>
    <w:rsid w:val="00E364AC"/>
    <w:rsid w:val="00E56F53"/>
    <w:rsid w:val="00E82B38"/>
    <w:rsid w:val="00E9674E"/>
    <w:rsid w:val="00EA2C78"/>
    <w:rsid w:val="00EF2A68"/>
    <w:rsid w:val="00F06C69"/>
    <w:rsid w:val="00F1397B"/>
    <w:rsid w:val="00F25407"/>
    <w:rsid w:val="00F3299B"/>
    <w:rsid w:val="00F36C4A"/>
    <w:rsid w:val="00F46A26"/>
    <w:rsid w:val="00F736DF"/>
    <w:rsid w:val="00F94C3D"/>
    <w:rsid w:val="00F9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A"/>
  </w:style>
  <w:style w:type="paragraph" w:styleId="1">
    <w:name w:val="heading 1"/>
    <w:basedOn w:val="a"/>
    <w:next w:val="a"/>
    <w:link w:val="10"/>
    <w:uiPriority w:val="9"/>
    <w:qFormat/>
    <w:rsid w:val="009B3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E5D38"/>
  </w:style>
  <w:style w:type="paragraph" w:styleId="a3">
    <w:name w:val="List Paragraph"/>
    <w:basedOn w:val="a"/>
    <w:uiPriority w:val="34"/>
    <w:qFormat/>
    <w:rsid w:val="006373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030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416"/>
  </w:style>
  <w:style w:type="paragraph" w:styleId="a8">
    <w:name w:val="footer"/>
    <w:basedOn w:val="a"/>
    <w:link w:val="a9"/>
    <w:uiPriority w:val="99"/>
    <w:unhideWhenUsed/>
    <w:rsid w:val="009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416"/>
  </w:style>
  <w:style w:type="character" w:customStyle="1" w:styleId="10">
    <w:name w:val="Заголовок 1 Знак"/>
    <w:basedOn w:val="a0"/>
    <w:link w:val="1"/>
    <w:uiPriority w:val="9"/>
    <w:rsid w:val="009B3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997F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97F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97F8C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997F8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7F8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28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61F2-9FAF-4D9E-AD5C-646C0C5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2017-04-10T21:21:00Z</dcterms:created>
  <dcterms:modified xsi:type="dcterms:W3CDTF">2017-10-15T17:27:00Z</dcterms:modified>
</cp:coreProperties>
</file>