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9C" w:rsidRDefault="00AF065F" w:rsidP="003A2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1B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296C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ВПРОВАДЖЕННЯ ІННОВАЦІЙНИХ ПЕДАГОГІЧНИХ ТЕХНОЛОГІЙ У ОСВІТНІЙ ПРОЦЕС </w:t>
      </w:r>
      <w:proofErr w:type="spellStart"/>
      <w:r w:rsidR="00296C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ДНЗ»</w:t>
      </w:r>
      <w:proofErr w:type="spellEnd"/>
    </w:p>
    <w:p w:rsidR="00296C9C" w:rsidRDefault="00296C9C" w:rsidP="00296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96C9C" w:rsidRPr="003A25D2" w:rsidRDefault="00296C9C" w:rsidP="003A25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A25D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Грибовська А.С.  викладач дошкільних дисциплін</w:t>
      </w:r>
    </w:p>
    <w:p w:rsidR="003A25D2" w:rsidRDefault="007A47AC" w:rsidP="003A25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A25D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Комунальний вищий навчальний заклад </w:t>
      </w:r>
    </w:p>
    <w:p w:rsidR="003A25D2" w:rsidRDefault="007A47AC" w:rsidP="003A25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A25D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 w:rsidRPr="003A25D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Бериславський</w:t>
      </w:r>
      <w:proofErr w:type="spellEnd"/>
      <w:r w:rsidRPr="003A25D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педагогічний коледж імені В.Ф. </w:t>
      </w:r>
      <w:proofErr w:type="spellStart"/>
      <w:r w:rsidRPr="003A25D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Беньковського</w:t>
      </w:r>
      <w:proofErr w:type="spellEnd"/>
      <w:r w:rsidRPr="003A25D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» </w:t>
      </w:r>
    </w:p>
    <w:p w:rsidR="007A47AC" w:rsidRPr="003A25D2" w:rsidRDefault="007A47AC" w:rsidP="003A25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A25D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Херсонської обласної ради</w:t>
      </w:r>
    </w:p>
    <w:p w:rsidR="00E939FD" w:rsidRPr="00D91B9F" w:rsidRDefault="00296C9C" w:rsidP="0029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5B7" w:rsidRPr="00D91B9F" w:rsidRDefault="00D91B9F" w:rsidP="00D91B9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AC3C2E" w:rsidRPr="00D91B9F" w:rsidRDefault="004141AF" w:rsidP="003A25D2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91B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Особливістю сучасності є те, що людина, щоб реалізуватися в суспільстві, повинна вчитися практично все своє життя. Якість сучасної освіти, тобто відповідність вимогам суспільства, визначається не стільки кількістю того, що дитина знає і </w:t>
      </w:r>
      <w:r w:rsidR="003A2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чого вона навчилася в дошкільному закладі</w:t>
      </w:r>
      <w:r w:rsidRPr="00D91B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скільки вміннями здобувати нові знання та використовувати їх у нових умовах. Тому у сучасному вимогливому та швидкозмінному соціально-економічному середовищі рівень освіти значною мірою </w:t>
      </w:r>
      <w:proofErr w:type="spellStart"/>
      <w:r w:rsidRPr="00D91B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="003A2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лежатиме</w:t>
      </w:r>
      <w:proofErr w:type="spellEnd"/>
      <w:r w:rsidR="003A2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результативності в</w:t>
      </w:r>
      <w:r w:rsidRPr="00D91B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провадження інноваційних технологій навчання, що ґрунтуються на нових методологічних засадах, сучасних дидактичних принципах та психолого-педагогічних теоріях, які розвивають діяльнісний підхід до навчання і дають суспільству людей, які здатні приймати нестандартні рішення, вміють об’єктивно та творчо мислити.</w:t>
      </w:r>
    </w:p>
    <w:p w:rsidR="000209BA" w:rsidRPr="00D91B9F" w:rsidRDefault="003A25D2" w:rsidP="003A25D2">
      <w:pPr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209BA"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багатьох словниках поняття </w:t>
      </w:r>
      <w:r w:rsidR="000209BA" w:rsidRPr="00D91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“інновація” </w:t>
      </w:r>
      <w:r w:rsidR="000209BA"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трактують як </w:t>
      </w:r>
      <w:r w:rsidR="000209BA" w:rsidRPr="00D91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“новинка”, “нововведення”.</w:t>
      </w:r>
    </w:p>
    <w:p w:rsidR="003C15C5" w:rsidRPr="00D91B9F" w:rsidRDefault="003A25D2" w:rsidP="003A25D2">
      <w:pPr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0209BA" w:rsidRPr="00D91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Інновація</w:t>
      </w:r>
      <w:r w:rsidR="000209BA"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освіті, за визначенням окремих науковців, - це цілеспрямований процес часткових змін, що ведуть до модифікації мети, змісту, методів, форм навчання й виховання, адаптації процесу навчання до нових вимог.</w:t>
      </w:r>
    </w:p>
    <w:p w:rsidR="004141AF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Історично поняття </w:t>
      </w:r>
      <w:r w:rsidRPr="00D91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«технологія»</w:t>
      </w:r>
      <w:r w:rsidR="003A25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>грец</w:t>
      </w:r>
      <w:proofErr w:type="spellEnd"/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>techne</w:t>
      </w:r>
      <w:proofErr w:type="spellEnd"/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мистецтво, майстерність  і </w:t>
      </w:r>
      <w:proofErr w:type="spellStart"/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>logos</w:t>
      </w:r>
      <w:proofErr w:type="spellEnd"/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слово, вчення) у значенні науки про майстерність </w:t>
      </w:r>
      <w:proofErr w:type="spellStart"/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>виникло</w:t>
      </w:r>
      <w:proofErr w:type="spellEnd"/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 зв’язку з технічним  прогресом.  </w:t>
      </w:r>
      <w:proofErr w:type="spellStart"/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>Найзначущими</w:t>
      </w:r>
      <w:proofErr w:type="spellEnd"/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вони є  у виробничій діяльності, де технологія тлумачиться як сукупність знань про способи і засоби оброблення матеріалів мистецтво володіння процесом.</w:t>
      </w:r>
    </w:p>
    <w:p w:rsidR="000209BA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lastRenderedPageBreak/>
        <w:t xml:space="preserve">Термін </w:t>
      </w:r>
      <w:r w:rsidRPr="00D91B9F"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  <w:t>«педагогічна технологія»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з’явився в освіті порівняно недавно. Щодо навчального процесу його було вжито </w:t>
      </w:r>
      <w:r w:rsidR="004141A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у 1886 році англійцем Джеймсом 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Саллі</w:t>
      </w:r>
      <w:proofErr w:type="spellEnd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(1842-1923). </w:t>
      </w:r>
    </w:p>
    <w:p w:rsidR="000209BA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У науково-психологічній літературі подано біля 300 тлумачень 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терміна</w:t>
      </w:r>
      <w:proofErr w:type="spellEnd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“педагогічна технологія”.</w:t>
      </w:r>
    </w:p>
    <w:p w:rsidR="003C15C5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Впровадження інноваційних педагогічних технологій у освітній процес дає змогу уникнути зайвих труднощів під час засвоєння дітьми знань та вмінь, визначених Державним стандартом дошкільної освіти, цікаво і змістовно вибудовувати  освітню взаємодію дорослих з дітьми, плекати розум, душу й тіло кожної дитини.</w:t>
      </w:r>
    </w:p>
    <w:p w:rsidR="00D91B9F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>На думку багатьох педагогів, інноваційна діяльність – це впровадження но</w:t>
      </w:r>
      <w:r w:rsidR="00ED0B29"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>вих цікавих методів, використан</w:t>
      </w:r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>ня оригінальних прийомів у роботі  з дітьми. Це особливий вид творчої діяльності, спрямований на оновлення системи освіти і вимагає в першу чергу творчого педагога.</w:t>
      </w:r>
    </w:p>
    <w:p w:rsidR="006955DB" w:rsidRPr="00D91B9F" w:rsidRDefault="006955DB" w:rsidP="003A25D2">
      <w:pPr>
        <w:spacing w:before="154" w:after="0" w:line="240" w:lineRule="auto"/>
        <w:ind w:left="547" w:hanging="54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Основні</w:t>
      </w:r>
      <w:r w:rsidR="00EA75B7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вимоги (критерії) до</w:t>
      </w:r>
      <w:r w:rsidR="00EA75B7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педагогічної</w:t>
      </w:r>
      <w:r w:rsidR="00EA75B7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технології:</w:t>
      </w:r>
    </w:p>
    <w:p w:rsidR="006955DB" w:rsidRPr="00D91B9F" w:rsidRDefault="00D91B9F" w:rsidP="003A25D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к</w:t>
      </w:r>
      <w:r w:rsidR="006955DB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онцептуальність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;</w:t>
      </w:r>
    </w:p>
    <w:p w:rsidR="006955DB" w:rsidRPr="00D91B9F" w:rsidRDefault="00D91B9F" w:rsidP="003A25D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</w:t>
      </w:r>
      <w:r w:rsidR="006955DB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истемність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;</w:t>
      </w:r>
    </w:p>
    <w:p w:rsidR="006955DB" w:rsidRPr="00D91B9F" w:rsidRDefault="00D91B9F" w:rsidP="003A25D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к</w:t>
      </w:r>
      <w:r w:rsidR="006955DB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ерованість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;</w:t>
      </w:r>
    </w:p>
    <w:p w:rsidR="006955DB" w:rsidRPr="00D91B9F" w:rsidRDefault="00D91B9F" w:rsidP="003A25D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е</w:t>
      </w:r>
      <w:r w:rsidR="006955DB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фективність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;</w:t>
      </w:r>
    </w:p>
    <w:p w:rsidR="006955DB" w:rsidRPr="00D91B9F" w:rsidRDefault="00D91B9F" w:rsidP="003A25D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</w:t>
      </w:r>
      <w:r w:rsidR="006955DB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ідтворюваність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.</w:t>
      </w:r>
    </w:p>
    <w:p w:rsidR="000209BA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>Наука пропонує великий вибір</w:t>
      </w:r>
      <w:r w:rsidR="00D91B9F"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освітніх</w:t>
      </w:r>
      <w:r w:rsidR="00D91B9F"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>техн</w:t>
      </w:r>
      <w:r w:rsidR="003A25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ологій, але не кожна з них може </w:t>
      </w:r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>бути використана в роботі з дітьми</w:t>
      </w:r>
      <w:r w:rsidR="00D91B9F"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дошкільного</w:t>
      </w:r>
      <w:r w:rsidR="00D91B9F"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91B9F">
        <w:rPr>
          <w:rFonts w:ascii="Times New Roman" w:eastAsia="Times New Roman" w:hAnsi="Times New Roman" w:cs="Times New Roman"/>
          <w:sz w:val="28"/>
          <w:szCs w:val="28"/>
          <w:lang w:val="uk-UA"/>
        </w:rPr>
        <w:t>віку. </w:t>
      </w:r>
    </w:p>
    <w:p w:rsidR="000209BA" w:rsidRPr="00D91B9F" w:rsidRDefault="000209BA" w:rsidP="00EC2A0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Спадщина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Софії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proofErr w:type="spellStart"/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Русової</w:t>
      </w:r>
      <w:proofErr w:type="spellEnd"/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 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br/>
        <w:t>(“Український дитячий садок”)</w:t>
      </w:r>
    </w:p>
    <w:p w:rsidR="00EC2A0F" w:rsidRPr="00D91B9F" w:rsidRDefault="000209BA" w:rsidP="00EC2A0F">
      <w:pPr>
        <w:spacing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Автор – Русова С.</w:t>
      </w:r>
    </w:p>
    <w:p w:rsidR="00EC2A0F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kern w:val="24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Суть технології. Вченою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обґрунтовано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умови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гармонійного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виховання у ДНЗ: виховання повинно бути індивідуальним, пристосованим до природи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дитини, національним, відповідати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соціально-культурним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вимогам часу, вільним, незалежним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від тих чи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інших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урядових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вимог, вибудовуватись на ґрунті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громадської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організації. Принципами побудови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українського ДНЗ повинні бути: гуманізм, демократизм, науковість, національний дух. Їх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реалізація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забезпечуватиме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етнізацію</w:t>
      </w:r>
      <w:proofErr w:type="spellEnd"/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особистості, входження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дитини у духовний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світ і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lastRenderedPageBreak/>
        <w:t>традиційне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життя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українського народу, плекання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національної та загальнолюдської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культури.</w:t>
      </w:r>
    </w:p>
    <w:p w:rsidR="000209BA" w:rsidRPr="00D91B9F" w:rsidRDefault="00D91B9F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Педагогіка Марії</w:t>
      </w:r>
      <w:r w:rsidR="00EC2A0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proofErr w:type="spellStart"/>
      <w:r w:rsidR="00EC2A0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Монтессорі</w:t>
      </w:r>
      <w:proofErr w:type="spellEnd"/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="000209BA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(“Будинок</w:t>
      </w:r>
      <w:r w:rsidR="00EA75B7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="000209BA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вільної</w:t>
      </w:r>
      <w:r w:rsidR="00EA75B7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="000209BA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дитини”)</w:t>
      </w:r>
    </w:p>
    <w:p w:rsidR="00EC2A0F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Автор – 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Монтессорі</w:t>
      </w:r>
      <w:proofErr w:type="spellEnd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М.</w:t>
      </w:r>
    </w:p>
    <w:p w:rsidR="000209BA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Суть технології. Створення предметно-просторового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</w:t>
      </w:r>
      <w:r w:rsidR="00EC2A0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ередовища, у якому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="00EC2A0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дитина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="00EC2A0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зможе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найповніше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реалізувати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свої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природні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здібності та задатки. Діяльність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дитини</w:t>
      </w:r>
      <w:r w:rsidR="00EA75B7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повинна бути вільною та самостійною. Педагог використовує у роботі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самонавчальні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засоби – матеріали, з якими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вихованець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працює,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наслідуючи педагога, діючи за зразком, а потім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самостійно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приступає до їхнього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виконання. Індивідуалізація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розвитку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дошкільників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реалізується через взаємодію з матеріалами, з урахуванням права вибору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дітей, природних потреб та вікових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особливостей.</w:t>
      </w:r>
    </w:p>
    <w:p w:rsidR="000209BA" w:rsidRPr="00D91B9F" w:rsidRDefault="00EC2A0F" w:rsidP="003A25D2">
      <w:pPr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Вальдорфська</w:t>
      </w:r>
      <w:proofErr w:type="spellEnd"/>
      <w:r w:rsidR="00D91B9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педагогіка </w:t>
      </w:r>
      <w:r w:rsidR="000209BA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(“</w:t>
      </w:r>
      <w:proofErr w:type="spellStart"/>
      <w:r w:rsidR="000209BA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Вальдорфський</w:t>
      </w:r>
      <w:proofErr w:type="spellEnd"/>
      <w:r w:rsidR="000209BA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дитячий садок”)</w:t>
      </w:r>
    </w:p>
    <w:p w:rsidR="000209BA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Автор – 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Штайнер</w:t>
      </w:r>
      <w:proofErr w:type="spellEnd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Р.</w:t>
      </w:r>
    </w:p>
    <w:p w:rsidR="000209BA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Суть технології. Стрижнем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педагогіки є принципи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індивідуального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підходу, свободи у вихованні, питання режиму дня й ритму року. 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Вальдорфська</w:t>
      </w:r>
      <w:proofErr w:type="spellEnd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школа функціонує на засадах самоуправління, що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характеризується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відсутністю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вертикальної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структури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влади, підпорядкування. Основним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завданням ДНЗ є догляд за органами чуття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дитини. Цьому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сприяє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обладнання й організація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роботи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дошкільного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навчального закладу, який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функціонує як велика сім'я. Ігри й заняття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постійно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чергуються, створюючи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сприятливі для дитини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ритми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самостійних та організованих занять. Дитина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вчиться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відкривати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існування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власного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внутрішнього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світу, центром якого є сім'я – батьки й дитина.</w:t>
      </w:r>
    </w:p>
    <w:p w:rsidR="00EC2A0F" w:rsidRPr="00D91B9F" w:rsidRDefault="000209BA" w:rsidP="003A25D2">
      <w:pPr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Система освіти “Довкілля”</w:t>
      </w:r>
    </w:p>
    <w:p w:rsidR="000209BA" w:rsidRPr="00D91B9F" w:rsidRDefault="000209BA" w:rsidP="003A25D2">
      <w:pPr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Автор – Ільченко В.</w:t>
      </w:r>
    </w:p>
    <w:p w:rsidR="006C4B78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Суть технології. Система освіти “Довкілля” формує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цілісну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свідомість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людини, яка здатна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брати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відповідальність за своє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майбутнє та майбутнє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рідної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землі, народу, виховує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ціннісне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ставлення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дитини до себе, до світу, що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ґрунтується на почутті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любові до навколишньої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дійсності, “совісті” – намаганні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почути звуки кожної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живої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істоти, зрозуміти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її, щоб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жити у злагоді</w:t>
      </w:r>
      <w:r w:rsidR="00D91B9F"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із собою, природою. </w:t>
      </w:r>
    </w:p>
    <w:p w:rsidR="000209BA" w:rsidRPr="00D91B9F" w:rsidRDefault="00101860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lastRenderedPageBreak/>
        <w:t xml:space="preserve">Діагностична методика Т.О. </w:t>
      </w:r>
      <w:proofErr w:type="spellStart"/>
      <w:r w:rsidR="000209BA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Піроженко</w:t>
      </w:r>
      <w:proofErr w:type="spellEnd"/>
      <w:r w:rsidR="000209BA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 “Мовленнєве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="000209BA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зростання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="000209BA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дошкільника”</w:t>
      </w:r>
    </w:p>
    <w:p w:rsidR="000209BA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Автор – 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Піроженко</w:t>
      </w:r>
      <w:proofErr w:type="spellEnd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Т.О.</w:t>
      </w:r>
    </w:p>
    <w:p w:rsidR="000209BA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Суть технології. Пропоновані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параметри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мовленнєвого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становлення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дошкільника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представлені з позицій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комунікативного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підходу до розвитку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засобів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мовлення. Принциповою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позицією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цього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підходу є твердження про те, що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міжособистісна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взаємодія – основа взаєморозуміння. </w:t>
      </w:r>
    </w:p>
    <w:p w:rsidR="00EC2A0F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Мета і результат 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мовної</w:t>
      </w:r>
      <w:proofErr w:type="spellEnd"/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взаємодії – розуміння – відбувається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лише за умови, коли реалізуються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міжособистісні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відносини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між людьми. Комунікативний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підхід до діагностики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розвитку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мовлення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розглядає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дитину як активного й ініціативного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учасника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соціальної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взаємодії, в якій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дошкільник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має не лише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засвоїти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суспільний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досвід (мову), але й щоразу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самостійно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застосовувати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засвоєне, робити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свій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власний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вибір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адекватних до ситуації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засобів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спілкування, нарешті, створювати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свої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власні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засоби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для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реалізації мети взаємодії. </w:t>
      </w:r>
    </w:p>
    <w:p w:rsidR="000209BA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Технологія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фізичного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виховання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дітей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М.</w:t>
      </w:r>
      <w:r w:rsidR="00FC6E86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Єфименка (“Театр фізичного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розвитку та оздоровлення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дітей”)</w:t>
      </w:r>
    </w:p>
    <w:p w:rsidR="000209BA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Автор – Єфименко М.</w:t>
      </w:r>
    </w:p>
    <w:p w:rsidR="000209BA" w:rsidRPr="00D91B9F" w:rsidRDefault="000209BA" w:rsidP="003A25D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Суть технології. Проведення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фізкультурних занять у формі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ігрових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дійств. Форма фізичної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активності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дітей – горизонтальний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пластичний балет (“пластик-шоу”), що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поєднує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музичність, 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хореографічність</w:t>
      </w:r>
      <w:proofErr w:type="spellEnd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, естетичність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дійства. Його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скорочені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програми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використовують як фізкультурні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хвилинки, паузи, а також як розваги і свята.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Ігрова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взаємодія з дітьми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реалізується в рамках ігрової теми як великої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тематичної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гри (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макрогри</w:t>
      </w:r>
      <w:proofErr w:type="spellEnd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), що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триває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протягом одного чи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кількох занять. Спільна мета та сюжетна лінія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містить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кілька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міні-ігор, ігор-вправ.</w:t>
      </w:r>
    </w:p>
    <w:p w:rsidR="000209BA" w:rsidRPr="00D91B9F" w:rsidRDefault="000209BA" w:rsidP="003A25D2">
      <w:pPr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Технологія розвитку творчої особистості Г.</w:t>
      </w:r>
      <w:r w:rsidR="00FC6E86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proofErr w:type="spellStart"/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Альтшуллера</w:t>
      </w:r>
      <w:proofErr w:type="spellEnd"/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. Теорія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="00EC2A0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розв`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язання винахідницьких завдань</w:t>
      </w:r>
    </w:p>
    <w:p w:rsidR="00EC2A0F" w:rsidRPr="00D91B9F" w:rsidRDefault="000209BA" w:rsidP="003A25D2">
      <w:pPr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Автор – 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Альтшуллер</w:t>
      </w:r>
      <w:proofErr w:type="spellEnd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Г.</w:t>
      </w:r>
    </w:p>
    <w:p w:rsidR="000209BA" w:rsidRPr="00D91B9F" w:rsidRDefault="000209BA" w:rsidP="003A25D2">
      <w:pPr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Суть технології. Основне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завдання – навчати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дитину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розв'язувати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проблеми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різного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рівня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складності з використанням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винахідницьких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завдань. Основна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ідея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технології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полягає у тому, щоб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переводити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завдання з нижчого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рівня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складності на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lastRenderedPageBreak/>
        <w:t>вищий. Для її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успішної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реалізації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потрібно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навчити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дитину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виявляти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проблеми, з’ясовувати, чому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легкі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завдання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розв'язуються просто, а важкі – складно. У роботі з дітьми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дошкільного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віку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використовують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колективні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ігри, ігри-заняття, під час яких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діти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вчаться</w:t>
      </w:r>
      <w:proofErr w:type="spellEnd"/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спостерігати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навколишню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дійсність, виявляти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суперечливі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властивості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предметів, явищ, шукати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відповіді на поставлені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питання. Педагог орієнтується на вільний та самостійний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вибір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дитини – предмета, матеріалу, виду діяльності.</w:t>
      </w:r>
    </w:p>
    <w:p w:rsidR="000209BA" w:rsidRPr="00D91B9F" w:rsidRDefault="000209BA" w:rsidP="003A25D2">
      <w:pPr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Методика використання схем-моделей для навчання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дітей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описовим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розповідям</w:t>
      </w:r>
    </w:p>
    <w:p w:rsidR="000209BA" w:rsidRPr="00D91B9F" w:rsidRDefault="000209BA" w:rsidP="003A25D2">
      <w:pPr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Автор – Ткаченко Т.</w:t>
      </w:r>
    </w:p>
    <w:p w:rsidR="000209BA" w:rsidRPr="00D91B9F" w:rsidRDefault="000209BA" w:rsidP="003A25D2">
      <w:pPr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Суть технології. За цією методикою для роботи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використовується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аркуш картону 45х30 см, поділений на шість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квадратів (за кількістю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характерних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ознак предмета або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об’єктів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чи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пір року, про які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потрібно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розповісти). Дітей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навчають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знаходити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головні, суттєві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ознаки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предмета, відрізняти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їх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від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другорядних. Навчаючи старших дошкільників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складанню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описових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розповідей, використовують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схеми-моделі. Діти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вибудовують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розповідь з дотриманням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послідовності та параметрів, закладених у схемах: колір, форма, величина, матеріал, частини, дії. Використання схем при складанні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описових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розповідей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допомагає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дітям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засвоїти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порівняння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предметів не в загальній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формі – чим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подібні, або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чим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відрізняються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предмети, а диференціювати,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порівнюючи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предмети за формою, величиною, кольором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тощо.</w:t>
      </w:r>
    </w:p>
    <w:p w:rsidR="006C4B78" w:rsidRPr="00D91B9F" w:rsidRDefault="006C4B78" w:rsidP="003A25D2">
      <w:pPr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Особливості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розвитку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дитини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засобами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взаємодії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різних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видів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мистецтв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br/>
        <w:t>Суть технології. Ця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технологія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залучає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дитину до творчого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пошуку, розвиває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її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здібності, творчий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потенціал.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br/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Поліхудожній</w:t>
      </w:r>
      <w:proofErr w:type="spellEnd"/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розвиток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дітей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дошкільного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віку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педагогічному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процесі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дошкільного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навчального закладу. Суть технології. Відбувається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самоствердження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дитини в найбільш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значущій для неї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сфері</w:t>
      </w:r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поліхудожньої</w:t>
      </w:r>
      <w:proofErr w:type="spellEnd"/>
      <w:r w:rsidR="00FC6E8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діяльності (музичної, хореографічної, театралізованої, образотворчої).</w:t>
      </w:r>
    </w:p>
    <w:p w:rsidR="006C4B78" w:rsidRPr="00D91B9F" w:rsidRDefault="006C4B78" w:rsidP="003A25D2">
      <w:pPr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Методика розвитку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творчих</w:t>
      </w:r>
      <w:r w:rsidR="004141AF"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здібностей на заняттях з малювання</w:t>
      </w:r>
    </w:p>
    <w:p w:rsidR="006C4B78" w:rsidRPr="00D91B9F" w:rsidRDefault="006C4B78" w:rsidP="003A25D2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kern w:val="24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Автор – Шульга Л.</w:t>
      </w:r>
    </w:p>
    <w:p w:rsidR="00296C9C" w:rsidRPr="00101860" w:rsidRDefault="006C4B78" w:rsidP="0010186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lastRenderedPageBreak/>
        <w:t>Суть технології. Діти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зображають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навколишнє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тільки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після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емоційних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зустрічей з ним у процесі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спостереження, розгляду картин, слухання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музики, читання, розповідання. Головне завдання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організації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зображувальної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діяльності – виховання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естетичних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почуттів, а допоміжне – навчання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технічним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прийомам. Чим більше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органів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чуття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беруть участь у сприйманні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навколишнього, тим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повнішими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будуть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уявлення, глибшим – пізнання.</w:t>
      </w:r>
    </w:p>
    <w:p w:rsidR="006C4B78" w:rsidRPr="00D91B9F" w:rsidRDefault="006C4B78" w:rsidP="003A25D2">
      <w:pPr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Спадщина В. </w:t>
      </w:r>
      <w:r w:rsidR="00296C9C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 xml:space="preserve">О. </w:t>
      </w:r>
      <w:r w:rsidRPr="00D91B9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val="uk-UA"/>
        </w:rPr>
        <w:t>Сухомлинського</w:t>
      </w:r>
    </w:p>
    <w:p w:rsidR="006C4B78" w:rsidRPr="00D91B9F" w:rsidRDefault="006C4B78" w:rsidP="003A25D2">
      <w:pPr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Автор – В.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О.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Сухомлинський.</w:t>
      </w:r>
    </w:p>
    <w:p w:rsidR="00E939FD" w:rsidRPr="00D91B9F" w:rsidRDefault="006C4B78" w:rsidP="003A25D2">
      <w:pPr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Суть технології. Основоположною у науково-теоретичних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працях і практичному досвіді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В.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Сухомлинського є його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філософсько</w:t>
      </w:r>
      <w:proofErr w:type="spellEnd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-педагогічна система ідей та поглядів на дитину як на найвищу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цінність. Педагогіка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В.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Сухомлинського – це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педагогіка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серця, 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дитиноцентризму</w:t>
      </w:r>
      <w:proofErr w:type="spellEnd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й толерантності, яка базується на ідеї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наближення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навчально-виховного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процесу до природи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конкретної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дитини.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Педагог створив таку психолого-педагогічну систему, в якій усе зосереджено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навколо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дитини-людини, це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педагогіка, побудована на утвердженні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тієї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філософської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істини, що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освіта, виховання й розвиток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людини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мають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передбачати, передусім, утвердження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гармонії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розуму й серця. 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Уроки</w:t>
      </w:r>
      <w:proofErr w:type="spellEnd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мислення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сприяють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розумовому, мовленнєвому, духовному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розвитку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дошкільнят і вихованню в них ціннісного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ставлення до природи. Діти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proofErr w:type="spellStart"/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вчаться</w:t>
      </w:r>
      <w:proofErr w:type="spellEnd"/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розуміти й любити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її, починають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дивитися на неї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іншими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очима, стають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активними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її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захисниками. Розроблені педагогом основні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норми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моральної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вихованості для дітей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ґрунтуються на творчому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використанні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багатого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потенціалу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загальнолюдських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моральних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цінностей і є складовою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частиною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його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цілісної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педагогічної</w:t>
      </w:r>
      <w:r w:rsidR="00296C9C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D91B9F">
        <w:rPr>
          <w:rFonts w:ascii="Times New Roman" w:hAnsi="Times New Roman" w:cs="Times New Roman"/>
          <w:kern w:val="24"/>
          <w:sz w:val="28"/>
          <w:szCs w:val="28"/>
          <w:lang w:val="uk-UA"/>
        </w:rPr>
        <w:t>системи.</w:t>
      </w:r>
    </w:p>
    <w:p w:rsidR="00E939FD" w:rsidRPr="00D91B9F" w:rsidRDefault="00E939FD" w:rsidP="006C4B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A75B7" w:rsidRPr="00296C9C" w:rsidRDefault="00EA75B7" w:rsidP="00296C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A75B7" w:rsidRPr="00296C9C" w:rsidSect="003C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34C3"/>
    <w:multiLevelType w:val="hybridMultilevel"/>
    <w:tmpl w:val="0490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52030"/>
    <w:multiLevelType w:val="hybridMultilevel"/>
    <w:tmpl w:val="09D6DBC0"/>
    <w:lvl w:ilvl="0" w:tplc="EB5A8AC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42FA5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56E34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A44D2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4696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6241A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5C47A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70B56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468C6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6D24372"/>
    <w:multiLevelType w:val="hybridMultilevel"/>
    <w:tmpl w:val="5314BDA8"/>
    <w:lvl w:ilvl="0" w:tplc="8DF0BC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C6C16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30BFB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E609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8CC0D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5AF88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78655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2460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2E47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723740"/>
    <w:multiLevelType w:val="hybridMultilevel"/>
    <w:tmpl w:val="8724EE0E"/>
    <w:lvl w:ilvl="0" w:tplc="3616400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0C5B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3850E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92F62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20864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184C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E4DAF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CAFB1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98D89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4251435"/>
    <w:multiLevelType w:val="hybridMultilevel"/>
    <w:tmpl w:val="F8266896"/>
    <w:lvl w:ilvl="0" w:tplc="D6FC17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E4BEA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6A31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C8E01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1803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3A96E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30ACB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6E10A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A4A9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60D1CEA"/>
    <w:multiLevelType w:val="hybridMultilevel"/>
    <w:tmpl w:val="D714ABF4"/>
    <w:lvl w:ilvl="0" w:tplc="46B4C10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6412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8EDCD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C806E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8A32E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8A010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5C12F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B847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72D01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6E04966"/>
    <w:multiLevelType w:val="hybridMultilevel"/>
    <w:tmpl w:val="225ECDF8"/>
    <w:lvl w:ilvl="0" w:tplc="39A8339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EEFE8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B6E94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428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A0554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3816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E0C85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1E9AF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6CBCE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7222562"/>
    <w:multiLevelType w:val="hybridMultilevel"/>
    <w:tmpl w:val="995CE652"/>
    <w:lvl w:ilvl="0" w:tplc="5D3AE29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4CC72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C098B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A18E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E02D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08E63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4E5B7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74C8B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1E1C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74B4E2C"/>
    <w:multiLevelType w:val="hybridMultilevel"/>
    <w:tmpl w:val="5AB2D85E"/>
    <w:lvl w:ilvl="0" w:tplc="401E0B2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2AA3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4A60D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D028F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CCB4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DCE26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80BF7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385E6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18DD1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B431677"/>
    <w:multiLevelType w:val="hybridMultilevel"/>
    <w:tmpl w:val="FD5C4482"/>
    <w:lvl w:ilvl="0" w:tplc="B70CB9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00584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FA229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76C7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A4A51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426E4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C06E7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3ABCE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2EB9A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C290ACC"/>
    <w:multiLevelType w:val="hybridMultilevel"/>
    <w:tmpl w:val="E3E8DBBC"/>
    <w:lvl w:ilvl="0" w:tplc="705E384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FE192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FA965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B091F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64106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3602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A639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CC45D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20C09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3465CEE"/>
    <w:multiLevelType w:val="hybridMultilevel"/>
    <w:tmpl w:val="B75AA99A"/>
    <w:lvl w:ilvl="0" w:tplc="26ACE37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F8CA0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07C8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0200F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0C72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1E38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FCF9D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30A77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480B2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4480E26"/>
    <w:multiLevelType w:val="hybridMultilevel"/>
    <w:tmpl w:val="F2149692"/>
    <w:lvl w:ilvl="0" w:tplc="C562C69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BC42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4AD57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0EC0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1CEDF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AE659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F8223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C04D7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1EEC0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88508B5"/>
    <w:multiLevelType w:val="hybridMultilevel"/>
    <w:tmpl w:val="56A0BE4C"/>
    <w:lvl w:ilvl="0" w:tplc="2392DB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F43A2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8AD8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AE10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2E6D5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EA2AD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FCC27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9616E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9EC0F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F16707C"/>
    <w:multiLevelType w:val="hybridMultilevel"/>
    <w:tmpl w:val="1032C11E"/>
    <w:lvl w:ilvl="0" w:tplc="2C54063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2EBB8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E2FF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F67EF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68114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D6D08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8F9B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52474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96154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0890998"/>
    <w:multiLevelType w:val="hybridMultilevel"/>
    <w:tmpl w:val="1300239E"/>
    <w:lvl w:ilvl="0" w:tplc="014C32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04087B"/>
    <w:multiLevelType w:val="hybridMultilevel"/>
    <w:tmpl w:val="0756B268"/>
    <w:lvl w:ilvl="0" w:tplc="AF90DBE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34FD9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98F7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640BE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9CD2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4879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18643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3CC89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AE1F5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507730A"/>
    <w:multiLevelType w:val="hybridMultilevel"/>
    <w:tmpl w:val="3198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E5338"/>
    <w:multiLevelType w:val="hybridMultilevel"/>
    <w:tmpl w:val="AC220CEC"/>
    <w:lvl w:ilvl="0" w:tplc="1B9EFE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0EFF8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20888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B83E9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EC54D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3CF3E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8E3FA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5AB9B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5093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80F2977"/>
    <w:multiLevelType w:val="hybridMultilevel"/>
    <w:tmpl w:val="FA80BDB6"/>
    <w:lvl w:ilvl="0" w:tplc="9D3A40C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DE0DD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C69E1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EE459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580F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C6A55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E80C8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08E1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EEC34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94E7CA3"/>
    <w:multiLevelType w:val="hybridMultilevel"/>
    <w:tmpl w:val="345C09D2"/>
    <w:lvl w:ilvl="0" w:tplc="2EB4137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86A48"/>
    <w:multiLevelType w:val="hybridMultilevel"/>
    <w:tmpl w:val="300CB2AE"/>
    <w:lvl w:ilvl="0" w:tplc="5F12C27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8E87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18DCD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360C4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0AD6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A0D2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DAB8B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EC0B5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889D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6181591"/>
    <w:multiLevelType w:val="hybridMultilevel"/>
    <w:tmpl w:val="D1AE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F4AEB"/>
    <w:multiLevelType w:val="hybridMultilevel"/>
    <w:tmpl w:val="9CDA06FE"/>
    <w:lvl w:ilvl="0" w:tplc="8B581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40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8C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02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CC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04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C9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A6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A5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1E0EB9"/>
    <w:multiLevelType w:val="hybridMultilevel"/>
    <w:tmpl w:val="EFDA431E"/>
    <w:lvl w:ilvl="0" w:tplc="50761D6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82DD9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50AC2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D2A54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040A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6EFFA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CE453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A61F6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18369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35345E2"/>
    <w:multiLevelType w:val="hybridMultilevel"/>
    <w:tmpl w:val="6D12CFF8"/>
    <w:lvl w:ilvl="0" w:tplc="16EA7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07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84B0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CD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E5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58F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8C6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E8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2B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567111"/>
    <w:multiLevelType w:val="hybridMultilevel"/>
    <w:tmpl w:val="9724BC9E"/>
    <w:lvl w:ilvl="0" w:tplc="526C4D0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5336E"/>
    <w:multiLevelType w:val="hybridMultilevel"/>
    <w:tmpl w:val="18FE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063CE"/>
    <w:multiLevelType w:val="hybridMultilevel"/>
    <w:tmpl w:val="5CF235F2"/>
    <w:lvl w:ilvl="0" w:tplc="09787BA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9485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18B0E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62B4B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0EC25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F4592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9C62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6081A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B6ABD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85067FE"/>
    <w:multiLevelType w:val="hybridMultilevel"/>
    <w:tmpl w:val="A956DA08"/>
    <w:lvl w:ilvl="0" w:tplc="E132EE2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56589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8A59E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5A7FC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80CEF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F8AB9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C56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96F01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22FEA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A141FD0"/>
    <w:multiLevelType w:val="hybridMultilevel"/>
    <w:tmpl w:val="38489082"/>
    <w:lvl w:ilvl="0" w:tplc="5D82DA0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B4594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BAE14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F81B8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D4967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70E9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A327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DA8F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E22C9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7"/>
  </w:num>
  <w:num w:numId="2">
    <w:abstractNumId w:val="0"/>
  </w:num>
  <w:num w:numId="3">
    <w:abstractNumId w:val="22"/>
  </w:num>
  <w:num w:numId="4">
    <w:abstractNumId w:val="17"/>
  </w:num>
  <w:num w:numId="5">
    <w:abstractNumId w:val="30"/>
  </w:num>
  <w:num w:numId="6">
    <w:abstractNumId w:val="19"/>
  </w:num>
  <w:num w:numId="7">
    <w:abstractNumId w:val="11"/>
  </w:num>
  <w:num w:numId="8">
    <w:abstractNumId w:val="29"/>
  </w:num>
  <w:num w:numId="9">
    <w:abstractNumId w:val="10"/>
  </w:num>
  <w:num w:numId="10">
    <w:abstractNumId w:val="14"/>
  </w:num>
  <w:num w:numId="11">
    <w:abstractNumId w:val="13"/>
  </w:num>
  <w:num w:numId="12">
    <w:abstractNumId w:val="18"/>
  </w:num>
  <w:num w:numId="13">
    <w:abstractNumId w:val="24"/>
  </w:num>
  <w:num w:numId="14">
    <w:abstractNumId w:val="7"/>
  </w:num>
  <w:num w:numId="15">
    <w:abstractNumId w:val="6"/>
  </w:num>
  <w:num w:numId="16">
    <w:abstractNumId w:val="12"/>
  </w:num>
  <w:num w:numId="17">
    <w:abstractNumId w:val="2"/>
  </w:num>
  <w:num w:numId="18">
    <w:abstractNumId w:val="1"/>
  </w:num>
  <w:num w:numId="19">
    <w:abstractNumId w:val="5"/>
  </w:num>
  <w:num w:numId="20">
    <w:abstractNumId w:val="9"/>
  </w:num>
  <w:num w:numId="21">
    <w:abstractNumId w:val="28"/>
  </w:num>
  <w:num w:numId="22">
    <w:abstractNumId w:val="15"/>
  </w:num>
  <w:num w:numId="23">
    <w:abstractNumId w:val="8"/>
  </w:num>
  <w:num w:numId="24">
    <w:abstractNumId w:val="20"/>
  </w:num>
  <w:num w:numId="25">
    <w:abstractNumId w:val="21"/>
  </w:num>
  <w:num w:numId="26">
    <w:abstractNumId w:val="3"/>
  </w:num>
  <w:num w:numId="27">
    <w:abstractNumId w:val="16"/>
  </w:num>
  <w:num w:numId="28">
    <w:abstractNumId w:val="4"/>
  </w:num>
  <w:num w:numId="29">
    <w:abstractNumId w:val="26"/>
  </w:num>
  <w:num w:numId="30">
    <w:abstractNumId w:val="2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4F5"/>
    <w:rsid w:val="000209BA"/>
    <w:rsid w:val="00101860"/>
    <w:rsid w:val="00296C9C"/>
    <w:rsid w:val="003A25D2"/>
    <w:rsid w:val="003C15C5"/>
    <w:rsid w:val="004141AF"/>
    <w:rsid w:val="0065639F"/>
    <w:rsid w:val="006955DB"/>
    <w:rsid w:val="006C4B78"/>
    <w:rsid w:val="007A47AC"/>
    <w:rsid w:val="00A654F5"/>
    <w:rsid w:val="00AC3C2E"/>
    <w:rsid w:val="00AF065F"/>
    <w:rsid w:val="00CB6417"/>
    <w:rsid w:val="00D91B9F"/>
    <w:rsid w:val="00E939FD"/>
    <w:rsid w:val="00EA75B7"/>
    <w:rsid w:val="00EC2A0F"/>
    <w:rsid w:val="00ED0B29"/>
    <w:rsid w:val="00FC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25E0C-0400-4C26-B3AB-78E63DE5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4F5"/>
    <w:pPr>
      <w:ind w:left="720"/>
      <w:contextualSpacing/>
    </w:pPr>
  </w:style>
  <w:style w:type="table" w:styleId="a4">
    <w:name w:val="Table Grid"/>
    <w:basedOn w:val="a1"/>
    <w:uiPriority w:val="59"/>
    <w:rsid w:val="00AF065F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9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4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6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2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1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0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0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7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2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0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3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43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2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4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3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7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9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1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3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35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6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923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95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6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DED7-2D41-4FE3-A1F2-81E7EFA6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ACER</cp:lastModifiedBy>
  <cp:revision>4</cp:revision>
  <dcterms:created xsi:type="dcterms:W3CDTF">2015-10-07T16:38:00Z</dcterms:created>
  <dcterms:modified xsi:type="dcterms:W3CDTF">2017-12-21T10:47:00Z</dcterms:modified>
</cp:coreProperties>
</file>