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58" w:rsidRDefault="00537558" w:rsidP="005375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558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</w:rPr>
        <w:t>освід роботи</w:t>
      </w:r>
      <w:r w:rsidRPr="00537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вчителя початкових класів </w:t>
      </w:r>
    </w:p>
    <w:p w:rsidR="00537558" w:rsidRDefault="00537558" w:rsidP="005375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Волошинової Ірини Геннадіївни </w:t>
      </w:r>
    </w:p>
    <w:p w:rsidR="00D17157" w:rsidRPr="00537558" w:rsidRDefault="00537558" w:rsidP="005375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умовах інклюзивного навчання</w:t>
      </w:r>
    </w:p>
    <w:p w:rsidR="00647FEC" w:rsidRDefault="00647FEC" w:rsidP="00647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8 років роботи в інклюзивних класах я зрозуміла, що навчати та виховувати дітей з особливими потребами не потрібно якось по іншому, треба відноситись до всіх учнів однаково, не помічати та не акцентувати увагу на проблемах і вадах. Особливо важливо вчити дітей розуміти, що свого можна досягти, якщо чогось сильно захотіти лише впевнено йти до своєї мети. Виховувати в собі силу волі, і в найскрутніші хвилини свого життя не здаватися, пам’ятати, що завжди знайдеться людина, яка вислухає, зрозуміє, допоможе. </w:t>
      </w:r>
    </w:p>
    <w:p w:rsidR="00647FEC" w:rsidRDefault="00647FEC" w:rsidP="00647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вірю у значущість та гідність особистості, а також шукаю шляхи формування і розвитку цих цінностей в учнях. Намагаюсь створити такі умови</w:t>
      </w:r>
      <w:r w:rsidR="004A3FB0">
        <w:rPr>
          <w:rFonts w:ascii="Times New Roman" w:hAnsi="Times New Roman" w:cs="Times New Roman"/>
          <w:sz w:val="28"/>
          <w:szCs w:val="28"/>
        </w:rPr>
        <w:t>, за яких кожна дитина зможе кинути виклик своїм обмеженням та досягти успіху у самовдосконаленні.</w:t>
      </w:r>
    </w:p>
    <w:p w:rsidR="004A3FB0" w:rsidRDefault="004A3FB0" w:rsidP="00647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класі для таких дітей повинно бути достатньо місця для пересування. У процесі навчальної роботи, навіть за умов високого інтересу до навчання, такі діти швидко втомлюються, стають плаксивими, дратівливими, відмовляються від роботи, тому в нас є зона відпочинку – килим, де вони можуть лягти, відпочити, розслабитись. Тут їм легше гратися та спілкуватися з однолітками.</w:t>
      </w:r>
    </w:p>
    <w:p w:rsidR="00F01946" w:rsidRDefault="004A3FB0" w:rsidP="00647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Ігри рухливі та малорухливі є самою прийнятною формою занять фізичними вправами з дітьми з ДЦП. Дитина включається в сюжет гри, стає її безпосереднім учасником, веселиться і радіє, забуваючи про свої вади. Розмаїтість рухів, з яких складається рухлива гра, впливає на психофізичний і емоційний стан дитини</w:t>
      </w:r>
      <w:r w:rsidR="00F01946">
        <w:rPr>
          <w:rFonts w:ascii="Times New Roman" w:hAnsi="Times New Roman" w:cs="Times New Roman"/>
          <w:sz w:val="28"/>
          <w:szCs w:val="28"/>
        </w:rPr>
        <w:t>, що створює позитивні передумови для корекції.</w:t>
      </w:r>
    </w:p>
    <w:p w:rsidR="00F57F6E" w:rsidRDefault="00F01946" w:rsidP="00F57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Рухливі ігри підбираю таким чином, щоб в ній могли брати учать усі діти. Ці ігри: « Гаряча картопля», « Лови в колі», «</w:t>
      </w:r>
      <w:r w:rsidR="00133FFB">
        <w:rPr>
          <w:rFonts w:ascii="Times New Roman" w:hAnsi="Times New Roman" w:cs="Times New Roman"/>
          <w:sz w:val="28"/>
          <w:szCs w:val="28"/>
        </w:rPr>
        <w:t xml:space="preserve"> Сова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0D09">
        <w:rPr>
          <w:rFonts w:ascii="Times New Roman" w:hAnsi="Times New Roman" w:cs="Times New Roman"/>
          <w:sz w:val="28"/>
          <w:szCs w:val="28"/>
        </w:rPr>
        <w:t>, « Море хвилюється раз», різноманітні ігри з кидками дрібних предметів.</w:t>
      </w:r>
    </w:p>
    <w:p w:rsidR="00F01946" w:rsidRPr="00647FEC" w:rsidRDefault="004A3FB0" w:rsidP="00F57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946" w:rsidRPr="0064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Гра "Гаряча картопля"</w:t>
      </w:r>
    </w:p>
    <w:p w:rsidR="004A3FB0" w:rsidRDefault="00133FFB" w:rsidP="0013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647FEC">
        <w:rPr>
          <w:rFonts w:ascii="Times New Roman" w:eastAsia="Times New Roman" w:hAnsi="Times New Roman" w:cs="Times New Roman"/>
          <w:sz w:val="28"/>
          <w:szCs w:val="28"/>
          <w:lang w:eastAsia="uk-UA"/>
        </w:rPr>
        <w:t>аряча</w:t>
      </w:r>
      <w:r w:rsidR="00F01946" w:rsidRPr="00647F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картопля, звичайно, смачна, але утримати її в руках немає жодної можливості</w:t>
      </w:r>
      <w:r w:rsidR="00F01946" w:rsidRPr="00F019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019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1946" w:rsidRPr="00F01946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гри всі діти сидять в колі</w:t>
      </w:r>
      <w:r w:rsidR="00F01946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="00F01946" w:rsidRPr="00647FE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F0194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Роль картоплі в  грі  виконує м’яч</w:t>
      </w:r>
      <w:r w:rsidR="00F01946" w:rsidRPr="00647FEC">
        <w:rPr>
          <w:rFonts w:ascii="Times New Roman" w:eastAsia="Times New Roman" w:hAnsi="Times New Roman" w:cs="Times New Roman"/>
          <w:sz w:val="28"/>
          <w:szCs w:val="28"/>
          <w:lang w:eastAsia="uk-UA"/>
        </w:rPr>
        <w:t>. Його потрібно під музику передавати по колу, намагаючись якомога швидше від нього позбавитися. як тільки музика зупиняється, всі дивлять</w:t>
      </w:r>
      <w:r w:rsidR="00F01946">
        <w:rPr>
          <w:rFonts w:ascii="Times New Roman" w:eastAsia="Times New Roman" w:hAnsi="Times New Roman" w:cs="Times New Roman"/>
          <w:sz w:val="28"/>
          <w:szCs w:val="28"/>
          <w:lang w:eastAsia="uk-UA"/>
        </w:rPr>
        <w:t>ся, в чиїх руках опинився м'яч</w:t>
      </w:r>
      <w:r w:rsidR="00F01946" w:rsidRPr="00647FEC">
        <w:rPr>
          <w:rFonts w:ascii="Times New Roman" w:eastAsia="Times New Roman" w:hAnsi="Times New Roman" w:cs="Times New Roman"/>
          <w:sz w:val="28"/>
          <w:szCs w:val="28"/>
          <w:lang w:eastAsia="uk-UA"/>
        </w:rPr>
        <w:t>. Ця людина виходить з гри. Останній залишився в грі оголошується переможцем.</w:t>
      </w:r>
    </w:p>
    <w:p w:rsidR="00F57F6E" w:rsidRDefault="00F57F6E" w:rsidP="0013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57F6E" w:rsidRDefault="00F57F6E" w:rsidP="0013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33FFB" w:rsidRPr="00133FFB" w:rsidRDefault="00133FFB" w:rsidP="0013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33FFB" w:rsidRPr="00133FFB" w:rsidRDefault="00133FFB" w:rsidP="00F019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FFB">
        <w:rPr>
          <w:rFonts w:ascii="Times New Roman" w:hAnsi="Times New Roman" w:cs="Times New Roman"/>
          <w:b/>
          <w:sz w:val="28"/>
          <w:szCs w:val="28"/>
        </w:rPr>
        <w:t>Гра «Лови</w:t>
      </w:r>
      <w:r w:rsidR="00F01946" w:rsidRPr="00133FFB">
        <w:rPr>
          <w:rFonts w:ascii="Times New Roman" w:hAnsi="Times New Roman" w:cs="Times New Roman"/>
          <w:b/>
          <w:sz w:val="28"/>
          <w:szCs w:val="28"/>
        </w:rPr>
        <w:t xml:space="preserve"> в колі»</w:t>
      </w:r>
    </w:p>
    <w:p w:rsidR="00647FEC" w:rsidRDefault="00F01946" w:rsidP="00F01946">
      <w:pPr>
        <w:jc w:val="both"/>
        <w:rPr>
          <w:rFonts w:ascii="Times New Roman" w:hAnsi="Times New Roman" w:cs="Times New Roman"/>
          <w:sz w:val="28"/>
          <w:szCs w:val="28"/>
        </w:rPr>
      </w:pPr>
      <w:r w:rsidRPr="00F01946">
        <w:rPr>
          <w:rFonts w:ascii="Times New Roman" w:hAnsi="Times New Roman" w:cs="Times New Roman"/>
          <w:sz w:val="28"/>
          <w:szCs w:val="28"/>
        </w:rPr>
        <w:t>(Якщо працюють руки). Для г</w:t>
      </w:r>
      <w:r w:rsidR="00133FFB">
        <w:rPr>
          <w:rFonts w:ascii="Times New Roman" w:hAnsi="Times New Roman" w:cs="Times New Roman"/>
          <w:sz w:val="28"/>
          <w:szCs w:val="28"/>
        </w:rPr>
        <w:t xml:space="preserve">ри потрібно мотузка зв’язана </w:t>
      </w:r>
      <w:r w:rsidRPr="00F01946">
        <w:rPr>
          <w:rFonts w:ascii="Times New Roman" w:hAnsi="Times New Roman" w:cs="Times New Roman"/>
          <w:sz w:val="28"/>
          <w:szCs w:val="28"/>
        </w:rPr>
        <w:t xml:space="preserve"> в коло. Діти сидять у колі, тримаючись за цю мотузку. Ведучий ходить всередині кола і намагається торкнутися рук когось із гравців, але ловити він може тільки тих дітей, які тримаються за мотузочку. Тому, як тільки дитина бачить небезпеку, він просто відпускає мотузку, а коли ведучий йде, знову береться за неї. Якщо мотузочку відпустять всі діти, то вони програють (ось саме тому їм весь час необхі</w:t>
      </w:r>
      <w:r w:rsidR="00133FFB">
        <w:rPr>
          <w:rFonts w:ascii="Times New Roman" w:hAnsi="Times New Roman" w:cs="Times New Roman"/>
          <w:sz w:val="28"/>
          <w:szCs w:val="28"/>
        </w:rPr>
        <w:t xml:space="preserve">дно за цю мотузку братися). </w:t>
      </w:r>
      <w:r w:rsidRPr="00F01946">
        <w:rPr>
          <w:rFonts w:ascii="Times New Roman" w:hAnsi="Times New Roman" w:cs="Times New Roman"/>
          <w:sz w:val="28"/>
          <w:szCs w:val="28"/>
        </w:rPr>
        <w:t xml:space="preserve"> </w:t>
      </w:r>
      <w:r w:rsidR="00133FFB" w:rsidRPr="00133FFB">
        <w:rPr>
          <w:rFonts w:ascii="Times New Roman" w:hAnsi="Times New Roman" w:cs="Times New Roman"/>
          <w:sz w:val="28"/>
          <w:szCs w:val="28"/>
        </w:rPr>
        <w:t>Гра добре допомагає розвивати роботу як кисті, так і всієї руки.</w:t>
      </w:r>
    </w:p>
    <w:p w:rsidR="00133FFB" w:rsidRPr="00133FFB" w:rsidRDefault="00133FFB" w:rsidP="00647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FFB">
        <w:rPr>
          <w:rFonts w:ascii="Times New Roman" w:hAnsi="Times New Roman" w:cs="Times New Roman"/>
          <w:b/>
          <w:sz w:val="28"/>
          <w:szCs w:val="28"/>
        </w:rPr>
        <w:t xml:space="preserve">Гра «Сова». </w:t>
      </w:r>
    </w:p>
    <w:p w:rsidR="00647FEC" w:rsidRDefault="00133FFB" w:rsidP="00647FEC">
      <w:pPr>
        <w:jc w:val="both"/>
        <w:rPr>
          <w:rFonts w:ascii="Times New Roman" w:hAnsi="Times New Roman" w:cs="Times New Roman"/>
          <w:sz w:val="28"/>
          <w:szCs w:val="28"/>
        </w:rPr>
      </w:pPr>
      <w:r w:rsidRPr="00133FFB">
        <w:rPr>
          <w:rFonts w:ascii="Times New Roman" w:hAnsi="Times New Roman" w:cs="Times New Roman"/>
          <w:sz w:val="28"/>
          <w:szCs w:val="28"/>
        </w:rPr>
        <w:t>Діти лежать на спині (вихідне положення умовно, в таку гру можна грати і сидячи і лежачи, як завгодно, головне, щоб дитина мала можливість завмерти в зру</w:t>
      </w:r>
      <w:r>
        <w:rPr>
          <w:rFonts w:ascii="Times New Roman" w:hAnsi="Times New Roman" w:cs="Times New Roman"/>
          <w:sz w:val="28"/>
          <w:szCs w:val="28"/>
        </w:rPr>
        <w:t>чній для нього позі). Ведучий</w:t>
      </w:r>
      <w:r w:rsidRPr="00133FFB">
        <w:rPr>
          <w:rFonts w:ascii="Times New Roman" w:hAnsi="Times New Roman" w:cs="Times New Roman"/>
          <w:sz w:val="28"/>
          <w:szCs w:val="28"/>
        </w:rPr>
        <w:t xml:space="preserve"> оголошує про те, що настає Ніч. Діти повинні закрити очі і не вору</w:t>
      </w:r>
      <w:r>
        <w:rPr>
          <w:rFonts w:ascii="Times New Roman" w:hAnsi="Times New Roman" w:cs="Times New Roman"/>
          <w:sz w:val="28"/>
          <w:szCs w:val="28"/>
        </w:rPr>
        <w:t>шитися. Вилітає сова ( дитина, яка може ходити</w:t>
      </w:r>
      <w:r w:rsidRPr="00133FF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3FFB">
        <w:rPr>
          <w:rFonts w:ascii="Times New Roman" w:hAnsi="Times New Roman" w:cs="Times New Roman"/>
          <w:sz w:val="28"/>
          <w:szCs w:val="28"/>
        </w:rPr>
        <w:t xml:space="preserve"> яка шукає тих, хто ворушиться. Літає деякий час, гупає, а потім відлітає, настає День. Діти можуть «прокидатися» і ворушитися.</w:t>
      </w:r>
    </w:p>
    <w:p w:rsidR="00F57F6E" w:rsidRDefault="00FA0D09" w:rsidP="00F57F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D09">
        <w:rPr>
          <w:rFonts w:ascii="Times New Roman" w:hAnsi="Times New Roman" w:cs="Times New Roman"/>
          <w:b/>
          <w:sz w:val="28"/>
          <w:szCs w:val="28"/>
        </w:rPr>
        <w:t>Г</w:t>
      </w:r>
      <w:r w:rsidR="00F57F6E">
        <w:rPr>
          <w:rFonts w:ascii="Times New Roman" w:hAnsi="Times New Roman" w:cs="Times New Roman"/>
          <w:b/>
          <w:sz w:val="28"/>
          <w:szCs w:val="28"/>
        </w:rPr>
        <w:t>ра « Море хвилюється раз»</w:t>
      </w:r>
    </w:p>
    <w:p w:rsidR="00F57F6E" w:rsidRPr="00F57F6E" w:rsidRDefault="00F57F6E" w:rsidP="00F57F6E">
      <w:pPr>
        <w:jc w:val="both"/>
        <w:rPr>
          <w:rFonts w:ascii="Times New Roman" w:hAnsi="Times New Roman" w:cs="Times New Roman"/>
          <w:sz w:val="28"/>
          <w:szCs w:val="28"/>
        </w:rPr>
      </w:pPr>
      <w:r w:rsidRPr="00F57F6E">
        <w:rPr>
          <w:rFonts w:ascii="Times New Roman" w:hAnsi="Times New Roman" w:cs="Times New Roman"/>
          <w:sz w:val="28"/>
          <w:szCs w:val="28"/>
        </w:rPr>
        <w:t>Ведучий  відвертається і каже:</w:t>
      </w:r>
    </w:p>
    <w:p w:rsidR="00F57F6E" w:rsidRPr="00F57F6E" w:rsidRDefault="00F57F6E" w:rsidP="00F5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F6E">
        <w:rPr>
          <w:rFonts w:ascii="Times New Roman" w:hAnsi="Times New Roman" w:cs="Times New Roman"/>
          <w:sz w:val="28"/>
          <w:szCs w:val="28"/>
        </w:rPr>
        <w:t>«Море хвилюється раз,</w:t>
      </w:r>
    </w:p>
    <w:p w:rsidR="00F57F6E" w:rsidRPr="00F57F6E" w:rsidRDefault="00F57F6E" w:rsidP="00F5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F6E">
        <w:rPr>
          <w:rFonts w:ascii="Times New Roman" w:hAnsi="Times New Roman" w:cs="Times New Roman"/>
          <w:sz w:val="28"/>
          <w:szCs w:val="28"/>
        </w:rPr>
        <w:t>море хвилюється два,</w:t>
      </w:r>
    </w:p>
    <w:p w:rsidR="00F57F6E" w:rsidRPr="00F57F6E" w:rsidRDefault="00F57F6E" w:rsidP="00F5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F6E">
        <w:rPr>
          <w:rFonts w:ascii="Times New Roman" w:hAnsi="Times New Roman" w:cs="Times New Roman"/>
          <w:sz w:val="28"/>
          <w:szCs w:val="28"/>
        </w:rPr>
        <w:t>море хвилюється три,</w:t>
      </w:r>
    </w:p>
    <w:p w:rsidR="00F57F6E" w:rsidRPr="00F57F6E" w:rsidRDefault="00F57F6E" w:rsidP="00F5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морська фігура</w:t>
      </w:r>
      <w:r w:rsidRPr="00F57F6E">
        <w:rPr>
          <w:rFonts w:ascii="Times New Roman" w:hAnsi="Times New Roman" w:cs="Times New Roman"/>
          <w:sz w:val="28"/>
          <w:szCs w:val="28"/>
        </w:rPr>
        <w:t xml:space="preserve"> на місці замри! »</w:t>
      </w:r>
    </w:p>
    <w:p w:rsidR="00F57F6E" w:rsidRPr="00F57F6E" w:rsidRDefault="00F57F6E" w:rsidP="00F5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F6E" w:rsidRPr="00F57F6E" w:rsidRDefault="00F57F6E" w:rsidP="00F57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F6E">
        <w:rPr>
          <w:rFonts w:ascii="Times New Roman" w:hAnsi="Times New Roman" w:cs="Times New Roman"/>
          <w:sz w:val="28"/>
          <w:szCs w:val="28"/>
        </w:rPr>
        <w:t>Гравці в цей час розгойдуються і кружляють, розставивши в руки боку.</w:t>
      </w:r>
    </w:p>
    <w:p w:rsidR="00F57F6E" w:rsidRPr="00F57F6E" w:rsidRDefault="00F57F6E" w:rsidP="00F57F6E">
      <w:pPr>
        <w:jc w:val="both"/>
        <w:rPr>
          <w:rFonts w:ascii="Times New Roman" w:hAnsi="Times New Roman" w:cs="Times New Roman"/>
          <w:sz w:val="28"/>
          <w:szCs w:val="28"/>
        </w:rPr>
      </w:pPr>
      <w:r w:rsidRPr="00F57F6E">
        <w:rPr>
          <w:rFonts w:ascii="Times New Roman" w:hAnsi="Times New Roman" w:cs="Times New Roman"/>
          <w:sz w:val="28"/>
          <w:szCs w:val="28"/>
        </w:rPr>
        <w:t>При слові «замри», завмирають в позі, зображуючи будь-який предмет або тварина, що має відношення до морської тематики.</w:t>
      </w:r>
    </w:p>
    <w:p w:rsidR="00F57F6E" w:rsidRPr="00F57F6E" w:rsidRDefault="00F57F6E" w:rsidP="00F57F6E">
      <w:pPr>
        <w:jc w:val="both"/>
        <w:rPr>
          <w:rFonts w:ascii="Times New Roman" w:hAnsi="Times New Roman" w:cs="Times New Roman"/>
          <w:sz w:val="28"/>
          <w:szCs w:val="28"/>
        </w:rPr>
      </w:pPr>
      <w:r w:rsidRPr="00F57F6E">
        <w:rPr>
          <w:rFonts w:ascii="Times New Roman" w:hAnsi="Times New Roman" w:cs="Times New Roman"/>
          <w:sz w:val="28"/>
          <w:szCs w:val="28"/>
        </w:rPr>
        <w:t>Це можуть бути: корабель, краб, дельфін, пірат, чайка і т.д.</w:t>
      </w:r>
    </w:p>
    <w:p w:rsidR="00F57F6E" w:rsidRPr="00F57F6E" w:rsidRDefault="00F57F6E" w:rsidP="00F57F6E">
      <w:pPr>
        <w:jc w:val="both"/>
        <w:rPr>
          <w:rFonts w:ascii="Times New Roman" w:hAnsi="Times New Roman" w:cs="Times New Roman"/>
          <w:sz w:val="28"/>
          <w:szCs w:val="28"/>
        </w:rPr>
      </w:pPr>
      <w:r w:rsidRPr="00F57F6E">
        <w:rPr>
          <w:rFonts w:ascii="Times New Roman" w:hAnsi="Times New Roman" w:cs="Times New Roman"/>
          <w:sz w:val="28"/>
          <w:szCs w:val="28"/>
        </w:rPr>
        <w:t>Далі ведучий підходить до когось з гравців і доторкається до нього «оживляючи» фігуру. Гравець починає рухатися, показує своє «уявлення», так, щоб ведучий дізнався що за фігуру зображує гравець.</w:t>
      </w:r>
    </w:p>
    <w:p w:rsidR="00647FEC" w:rsidRPr="00F57F6E" w:rsidRDefault="00F57F6E" w:rsidP="00F57F6E">
      <w:pPr>
        <w:jc w:val="both"/>
        <w:rPr>
          <w:rFonts w:ascii="Times New Roman" w:hAnsi="Times New Roman" w:cs="Times New Roman"/>
          <w:sz w:val="28"/>
          <w:szCs w:val="28"/>
        </w:rPr>
      </w:pPr>
      <w:r w:rsidRPr="00F57F6E">
        <w:rPr>
          <w:rFonts w:ascii="Times New Roman" w:hAnsi="Times New Roman" w:cs="Times New Roman"/>
          <w:sz w:val="28"/>
          <w:szCs w:val="28"/>
        </w:rPr>
        <w:t>Той, хто зобразить найменш схоже, стає «провідним» і гра починається спочатку.</w:t>
      </w:r>
    </w:p>
    <w:p w:rsidR="00D148EA" w:rsidRDefault="00D148EA" w:rsidP="00647F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8EA" w:rsidRDefault="00D148EA" w:rsidP="00647F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8EA" w:rsidRDefault="00D148EA" w:rsidP="00647F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D09" w:rsidRDefault="00F57F6E" w:rsidP="00647F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Ігри з кидками дрібних предметів.</w:t>
      </w:r>
    </w:p>
    <w:p w:rsidR="00D148EA" w:rsidRDefault="00D148EA" w:rsidP="00D148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«Голуби</w:t>
      </w:r>
    </w:p>
    <w:p w:rsidR="00301393" w:rsidRDefault="00D148EA" w:rsidP="003013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8EA">
        <w:rPr>
          <w:rFonts w:ascii="Times New Roman" w:hAnsi="Times New Roman" w:cs="Times New Roman"/>
          <w:sz w:val="28"/>
          <w:szCs w:val="28"/>
        </w:rPr>
        <w:t>Інвентар: для гри виготовляються паперові «голуби» (літачки і т.д.).</w:t>
      </w:r>
      <w:r w:rsidR="00301393" w:rsidRPr="00301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8EA" w:rsidRDefault="00301393" w:rsidP="00D148E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8EA">
        <w:rPr>
          <w:rFonts w:ascii="Times New Roman" w:hAnsi="Times New Roman" w:cs="Times New Roman"/>
          <w:sz w:val="28"/>
          <w:szCs w:val="28"/>
        </w:rPr>
        <w:t>Інструкція. Діти змагаються, у кого голуб полетить далі.</w:t>
      </w:r>
    </w:p>
    <w:p w:rsidR="00D148EA" w:rsidRDefault="00D148EA" w:rsidP="00D14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8EA">
        <w:rPr>
          <w:rFonts w:ascii="Times New Roman" w:hAnsi="Times New Roman" w:cs="Times New Roman"/>
          <w:sz w:val="28"/>
          <w:szCs w:val="28"/>
        </w:rPr>
        <w:t>Варіант: діти змагаються з дорослими.</w:t>
      </w:r>
    </w:p>
    <w:p w:rsidR="00D148EA" w:rsidRDefault="00D148EA" w:rsidP="00D148E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8EA">
        <w:rPr>
          <w:rFonts w:ascii="Times New Roman" w:hAnsi="Times New Roman" w:cs="Times New Roman"/>
          <w:b/>
          <w:sz w:val="28"/>
          <w:szCs w:val="28"/>
        </w:rPr>
        <w:t>«Метання мішечків»</w:t>
      </w:r>
    </w:p>
    <w:p w:rsidR="00D148EA" w:rsidRPr="00D148EA" w:rsidRDefault="00D148EA" w:rsidP="00D148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8EA" w:rsidRPr="00D148EA" w:rsidRDefault="00D148EA" w:rsidP="00D14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8EA">
        <w:rPr>
          <w:rFonts w:ascii="Times New Roman" w:hAnsi="Times New Roman" w:cs="Times New Roman"/>
          <w:sz w:val="28"/>
          <w:szCs w:val="28"/>
        </w:rPr>
        <w:t>Інвентар: мішечки з піском, обруч (мотузка).</w:t>
      </w:r>
    </w:p>
    <w:p w:rsidR="00D148EA" w:rsidRPr="00D148EA" w:rsidRDefault="00D148EA" w:rsidP="00D14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8EA" w:rsidRPr="00D148EA" w:rsidRDefault="00D148EA" w:rsidP="00D14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8EA">
        <w:rPr>
          <w:rFonts w:ascii="Times New Roman" w:hAnsi="Times New Roman" w:cs="Times New Roman"/>
          <w:sz w:val="28"/>
          <w:szCs w:val="28"/>
        </w:rPr>
        <w:t>Інструкція. Діти стають в коло. У центрі кола лежить обруч (мотузка в формі кола). В руках у дітей мішечки. Після того як ведучий вимовляє: «Кидай!», Всі діти кидають свої мішечки. Ведучий відзначає, чий мішечок впав точно в коло. Завдання повторюється 10 разів. Виграє той у кого більше точних попадань.</w:t>
      </w:r>
    </w:p>
    <w:p w:rsidR="00D148EA" w:rsidRPr="00D148EA" w:rsidRDefault="00D148EA" w:rsidP="00D14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FEC" w:rsidRDefault="00D148EA" w:rsidP="00D14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8EA">
        <w:rPr>
          <w:rFonts w:ascii="Times New Roman" w:hAnsi="Times New Roman" w:cs="Times New Roman"/>
          <w:sz w:val="28"/>
          <w:szCs w:val="28"/>
        </w:rPr>
        <w:t>Варіант: кожен з гравців (по черзі) стає на лінію, прокреслені на відстані 3-4 метрів від стільця, і кидає на нього один за іншим три мішечки так, щоб всі вони залишилися лежати на стільці. Потім він передає мішечки наступному, який так само кидає їх, і т.д. Виграє той у кого більше точних попадань.</w:t>
      </w:r>
      <w:r w:rsidR="00647FE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47FEC" w:rsidRDefault="00647FEC" w:rsidP="00D14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8EA" w:rsidRDefault="00D148EA" w:rsidP="00D14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Для дітей, хворих на ДЦП, характерні розлади зору. Це я враховую організуючі навчальне місце - це перша або друга парта середнього ряду.</w:t>
      </w:r>
    </w:p>
    <w:p w:rsidR="00D148EA" w:rsidRDefault="00D148EA" w:rsidP="00D14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Процес навчання потребує від учителя багато підготовки для індивідуальної роботи з учнями. Порушення зору, спастичність м’язів, не стійка увага</w:t>
      </w:r>
      <w:r w:rsidR="00301393">
        <w:rPr>
          <w:rFonts w:ascii="Times New Roman" w:hAnsi="Times New Roman" w:cs="Times New Roman"/>
          <w:sz w:val="28"/>
          <w:szCs w:val="28"/>
        </w:rPr>
        <w:t xml:space="preserve"> і вади пам’яті не дають можливості дитині виконувати завдання в тому темпі, що й однокласники. Тому, наприклад, для виконання тестових завдань, контрольної чи самостійної роботи час не обмежую  і даю можливість користуватися підручником.</w:t>
      </w:r>
    </w:p>
    <w:p w:rsidR="00301393" w:rsidRDefault="00301393" w:rsidP="00D14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Діти краще справляються з виконаним завдань, коли їх об’єдную в групи. Учням необхідно посидіти і попрацювати, по мож</w:t>
      </w:r>
      <w:r w:rsidR="00904863">
        <w:rPr>
          <w:rFonts w:ascii="Times New Roman" w:hAnsi="Times New Roman" w:cs="Times New Roman"/>
          <w:sz w:val="28"/>
          <w:szCs w:val="28"/>
        </w:rPr>
        <w:t>ливості, з усіма однокласниками з різними здібностями. Це допомагає їм стати терплячими і звертати увагу на здатності всіх дітей в класі.</w:t>
      </w:r>
    </w:p>
    <w:p w:rsidR="00904863" w:rsidRDefault="00904863" w:rsidP="00D14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Велику увагу приділяю</w:t>
      </w:r>
      <w:r w:rsidR="006F4819">
        <w:rPr>
          <w:rFonts w:ascii="Times New Roman" w:hAnsi="Times New Roman" w:cs="Times New Roman"/>
          <w:sz w:val="28"/>
          <w:szCs w:val="28"/>
        </w:rPr>
        <w:t xml:space="preserve"> розвитку усної мови дітей з особливими освіжними потребами ( ООП), яку здійснюю на уроках літературного читання та української мови. У таких дітей спостерігається розлади мови, вона бідна, примітивна.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819" w:rsidRDefault="006F4819" w:rsidP="00D14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 я застосовую різноманітні види мовної  та розумової діяльності:</w:t>
      </w:r>
    </w:p>
    <w:p w:rsidR="00027003" w:rsidRDefault="00027003" w:rsidP="0002700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Гра, де потрібно описати предмет, щоб його знайти;</w:t>
      </w:r>
    </w:p>
    <w:p w:rsidR="00027003" w:rsidRDefault="00027003" w:rsidP="0002700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Пошир речення;</w:t>
      </w:r>
    </w:p>
    <w:p w:rsidR="00027003" w:rsidRDefault="00027003" w:rsidP="0002700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 « Мікрофон», де діти вчаться вступати в контакт і вести розмову з співрозмовниками;</w:t>
      </w:r>
    </w:p>
    <w:p w:rsidR="00027003" w:rsidRDefault="00027003" w:rsidP="0002700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Складання розповіді за серією малюнків;</w:t>
      </w:r>
    </w:p>
    <w:p w:rsidR="00027003" w:rsidRDefault="00027003" w:rsidP="0002700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Закінчи римовані рядки;</w:t>
      </w:r>
    </w:p>
    <w:p w:rsidR="00027003" w:rsidRDefault="00027003" w:rsidP="0002700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Прослуховування аудіо – записи казок, пісень оповідань для збагачення словникового запасу;</w:t>
      </w:r>
    </w:p>
    <w:p w:rsidR="00027003" w:rsidRDefault="00027003" w:rsidP="0002700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Перегляд відео сюжетів  прочитаних творів українських та зарубіжних письменників;</w:t>
      </w:r>
    </w:p>
    <w:p w:rsidR="00027003" w:rsidRDefault="00027003" w:rsidP="0002700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з відповідною інтонацією: тон, темп читання, гнучкість голосу та азбукою почуттів.</w:t>
      </w:r>
    </w:p>
    <w:p w:rsidR="00027003" w:rsidRDefault="00027003" w:rsidP="0002700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Інсценізація літературних творів.</w:t>
      </w:r>
    </w:p>
    <w:p w:rsidR="00027003" w:rsidRPr="008D5D74" w:rsidRDefault="008D5D74" w:rsidP="008D5D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7003" w:rsidRPr="008D5D74">
        <w:rPr>
          <w:rFonts w:ascii="Times New Roman" w:hAnsi="Times New Roman" w:cs="Times New Roman"/>
          <w:sz w:val="28"/>
          <w:szCs w:val="28"/>
        </w:rPr>
        <w:t>В 2010 році я пройшла курси програми Intel “ Навчання для майбутнього» та « 1 учень – 1 комп’ютер»</w:t>
      </w:r>
      <w:r w:rsidR="006C26F7" w:rsidRPr="008D5D74">
        <w:rPr>
          <w:rFonts w:ascii="Times New Roman" w:hAnsi="Times New Roman" w:cs="Times New Roman"/>
          <w:sz w:val="28"/>
          <w:szCs w:val="28"/>
        </w:rPr>
        <w:t>, завдяки яким розширила свою творчу діяльність і усвідомила можливість ефективного застосування</w:t>
      </w:r>
      <w:r w:rsidR="006675BB" w:rsidRPr="008D5D74">
        <w:rPr>
          <w:rFonts w:ascii="Times New Roman" w:hAnsi="Times New Roman" w:cs="Times New Roman"/>
          <w:sz w:val="28"/>
          <w:szCs w:val="28"/>
        </w:rPr>
        <w:t xml:space="preserve"> комп’ютерних технологій у навчанні учнів з різних предметів.</w:t>
      </w:r>
    </w:p>
    <w:p w:rsidR="008D5D74" w:rsidRDefault="008D5D74" w:rsidP="008D5D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75BB" w:rsidRPr="008D5D74">
        <w:rPr>
          <w:rFonts w:ascii="Times New Roman" w:hAnsi="Times New Roman" w:cs="Times New Roman"/>
          <w:sz w:val="28"/>
          <w:szCs w:val="28"/>
        </w:rPr>
        <w:t>На уроках читання в умовах роботи зі шкільними нетбуками для ді</w:t>
      </w:r>
      <w:r w:rsidRPr="008D5D74">
        <w:rPr>
          <w:rFonts w:ascii="Times New Roman" w:hAnsi="Times New Roman" w:cs="Times New Roman"/>
          <w:sz w:val="28"/>
          <w:szCs w:val="28"/>
        </w:rPr>
        <w:t>тей, повільно читають, з метою покращення темпу читання та розумінню прочитаного, використовую такі види роботи над текстом:</w:t>
      </w:r>
    </w:p>
    <w:p w:rsidR="008D5D74" w:rsidRDefault="008D5D74" w:rsidP="008D5D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Читання і складання малюнкового сценарію до фільму з а сюжетом тексту. Вибрати серед запропонованих зображень і вставити в таблицю поруч з текстом відповідний малюнок.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8D5D74">
        <w:rPr>
          <w:rFonts w:ascii="Times New Roman" w:hAnsi="Times New Roman" w:cs="Times New Roman"/>
          <w:i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 xml:space="preserve"> Після виконання домашньої роботи – ілюстрування тексту в графічному редакторі Paint – вставити свої малюнки в таблицю поруч з текстом </w:t>
      </w:r>
      <w:r w:rsidRPr="008D5D74">
        <w:rPr>
          <w:rFonts w:ascii="Times New Roman" w:hAnsi="Times New Roman" w:cs="Times New Roman"/>
          <w:i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На слайді ( з підготовленими вчителем ілюстраціями) розмісти текст, що відповідає малюнку.</w:t>
      </w:r>
    </w:p>
    <w:p w:rsidR="008D5D74" w:rsidRDefault="008D5D74" w:rsidP="008D5D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Висловлення власної думки до прочитаного</w:t>
      </w:r>
    </w:p>
    <w:p w:rsidR="008D5D74" w:rsidRDefault="008D5D74" w:rsidP="008D5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Підібрати смайлики ( з посмішкою, сумного, строгого, з засудженням, ображеного, із жалем, співчуттям, досадою…) і розмістити їх поруч з частинами тексту.</w:t>
      </w:r>
    </w:p>
    <w:p w:rsidR="00C30CF3" w:rsidRDefault="00C30CF3" w:rsidP="00C30C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Пошук в тексті найдовшого слова, звертання, іменників, дієслів, словосполучень ( іменник + дієслово),….</w:t>
      </w:r>
    </w:p>
    <w:p w:rsidR="00C30CF3" w:rsidRDefault="00C30CF3" w:rsidP="00C30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Виділити знайдені слова засобами форматування.</w:t>
      </w:r>
    </w:p>
    <w:p w:rsidR="00C30CF3" w:rsidRDefault="00C30CF3" w:rsidP="00C30C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Виправлення помилок. ( виділення в тексті зайвих букв. Перестановка букв).</w:t>
      </w:r>
    </w:p>
    <w:p w:rsidR="00C30CF3" w:rsidRPr="00C30CF3" w:rsidRDefault="00C30CF3" w:rsidP="00C30C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уроках української мови нерівність письма особливо виражена в учнів з гіперкінезом, </w:t>
      </w:r>
      <w:r w:rsidRPr="00C30CF3">
        <w:rPr>
          <w:rFonts w:ascii="Times New Roman" w:hAnsi="Times New Roman" w:cs="Times New Roman"/>
          <w:sz w:val="28"/>
          <w:szCs w:val="28"/>
        </w:rPr>
        <w:t xml:space="preserve">оскільки </w:t>
      </w:r>
      <w:r w:rsidRPr="00C30C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раптові, мимовільні насильницькі рухи в різних групах м'язів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заважають рухам пальців у момент письма. Враховуючи всі ці особливості, доцільно проводити серію </w:t>
      </w:r>
      <w:r w:rsidR="00445B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кор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екційних</w:t>
      </w:r>
      <w:r w:rsidR="00445B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вправ та </w:t>
      </w:r>
      <w:r w:rsidR="00445B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пальчикову гімнастику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для розслаблення м’язів рук, ліктя, кисті, пальців, зняття спазмів.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Зразок комплексу вправ для пальчикової гімнастики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1. Стискання пальців у кулак і розтискання пальців обох рук одночасне, потім по черзі (руки попереду, вгорі або в сторони).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2. Вигинання і прогинання кистей рук одночасне, потім по черзі.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3. Вправи із замком (пальці переплетені, долоні стиснуті): здавлення долонь, повороти, нахили вправо-вліво, розтиснення</w:t>
      </w:r>
      <w:r>
        <w:rPr>
          <w:sz w:val="28"/>
          <w:szCs w:val="28"/>
        </w:rPr>
        <w:t xml:space="preserve"> пальців, не розчіпляючи замка —«</w:t>
      </w:r>
      <w:r w:rsidR="00856BEF">
        <w:rPr>
          <w:sz w:val="28"/>
          <w:szCs w:val="28"/>
        </w:rPr>
        <w:t>сонячні промені</w:t>
      </w:r>
      <w:r w:rsidRPr="00C01358">
        <w:rPr>
          <w:sz w:val="28"/>
          <w:szCs w:val="28"/>
        </w:rPr>
        <w:t>» .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4. Вправи із зімкнутими долонями з подоланням опору: нахили вправо-вліво, вперед-назад (руки перед грудьми), разведення.кистей в сторони, не розмикаючи зап’ястя (руки витягнуті вперед).</w:t>
      </w:r>
    </w:p>
    <w:p w:rsidR="00445BF1" w:rsidRPr="00C01358" w:rsidRDefault="002905F9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>
        <w:rPr>
          <w:sz w:val="28"/>
          <w:szCs w:val="28"/>
        </w:rPr>
        <w:t>5. «Ножиці</w:t>
      </w:r>
      <w:r w:rsidR="00445BF1" w:rsidRPr="00C01358">
        <w:rPr>
          <w:sz w:val="28"/>
          <w:szCs w:val="28"/>
        </w:rPr>
        <w:t>» — розведення пальців в сторони і зведення разом, спочатку однієї, потім іншої руки, потім обох рук разом.</w:t>
      </w:r>
    </w:p>
    <w:p w:rsidR="00445BF1" w:rsidRPr="00C01358" w:rsidRDefault="002905F9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>
        <w:rPr>
          <w:sz w:val="28"/>
          <w:szCs w:val="28"/>
        </w:rPr>
        <w:t>6. «Кігтики</w:t>
      </w:r>
      <w:r w:rsidR="00445BF1" w:rsidRPr="00C01358">
        <w:rPr>
          <w:sz w:val="28"/>
          <w:szCs w:val="28"/>
        </w:rPr>
        <w:t>» — сильне напівзгинання і розгинання пальців.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7. Натискання долонею однієї руки на зімкнуті пальці іншої, долаючи опір.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8. Прогинання долоні однієї руки напівстислим кулаком іншої з подоланням опору.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9. Обертання великих пальців (пальці, окрім великих, зчеплені в замок), потім сильно стискувати подушечки великих пальців.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10. Згинання і розгинання пальців по черзі, починаючи з мізинця, потім з великого, в кулак (однієї руки, інший, два одночасно).</w:t>
      </w:r>
    </w:p>
    <w:p w:rsidR="00445BF1" w:rsidRPr="00C01358" w:rsidRDefault="002905F9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>
        <w:rPr>
          <w:sz w:val="28"/>
          <w:szCs w:val="28"/>
        </w:rPr>
        <w:t>11. «Пальчики вітаються</w:t>
      </w:r>
      <w:r w:rsidR="00445BF1" w:rsidRPr="00C01358">
        <w:rPr>
          <w:sz w:val="28"/>
          <w:szCs w:val="28"/>
        </w:rPr>
        <w:t>» — подушечки пальців торкаються з великим пальцем (правої руки, лівої, два одночасно).</w:t>
      </w:r>
    </w:p>
    <w:p w:rsidR="00445BF1" w:rsidRPr="00C01358" w:rsidRDefault="002905F9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>
        <w:rPr>
          <w:sz w:val="28"/>
          <w:szCs w:val="28"/>
        </w:rPr>
        <w:t>12. «Пальчики вітаються</w:t>
      </w:r>
      <w:r w:rsidR="00445BF1" w:rsidRPr="00C01358">
        <w:rPr>
          <w:sz w:val="28"/>
          <w:szCs w:val="28"/>
        </w:rPr>
        <w:t>» — по черзі подушечки пальців торкаються правої і лівої руки (великий з великим, вказівний з вказівним і так дал</w:t>
      </w:r>
      <w:r>
        <w:rPr>
          <w:sz w:val="28"/>
          <w:szCs w:val="28"/>
        </w:rPr>
        <w:t>і), а потім «Міцне рукостискання</w:t>
      </w:r>
      <w:r w:rsidR="00445BF1" w:rsidRPr="00C01358">
        <w:rPr>
          <w:sz w:val="28"/>
          <w:szCs w:val="28"/>
        </w:rPr>
        <w:t>» — натискання подушечок пальчиків.</w:t>
      </w:r>
    </w:p>
    <w:p w:rsidR="00445BF1" w:rsidRPr="00C01358" w:rsidRDefault="002905F9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>
        <w:rPr>
          <w:sz w:val="28"/>
          <w:szCs w:val="28"/>
        </w:rPr>
        <w:t>13. «Кулак — кільце</w:t>
      </w:r>
      <w:r w:rsidR="00445BF1" w:rsidRPr="00C01358">
        <w:rPr>
          <w:sz w:val="28"/>
          <w:szCs w:val="28"/>
        </w:rPr>
        <w:t>» — пальці однієї руки стискуються в кулак, а пальці іншої по черзі з великим утворюють кільце, потім положення рук міняються.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14. «Кулак</w:t>
      </w:r>
      <w:r w:rsidR="00856BEF">
        <w:rPr>
          <w:sz w:val="28"/>
          <w:szCs w:val="28"/>
        </w:rPr>
        <w:t xml:space="preserve"> </w:t>
      </w:r>
      <w:r w:rsidRPr="00C01358">
        <w:rPr>
          <w:sz w:val="28"/>
          <w:szCs w:val="28"/>
        </w:rPr>
        <w:t>—</w:t>
      </w:r>
      <w:r w:rsidR="00856BEF">
        <w:rPr>
          <w:sz w:val="28"/>
          <w:szCs w:val="28"/>
        </w:rPr>
        <w:t xml:space="preserve"> </w:t>
      </w:r>
      <w:r w:rsidRPr="00C01358">
        <w:rPr>
          <w:sz w:val="28"/>
          <w:szCs w:val="28"/>
        </w:rPr>
        <w:t>долоня»</w:t>
      </w:r>
      <w:r>
        <w:rPr>
          <w:sz w:val="28"/>
          <w:szCs w:val="28"/>
        </w:rPr>
        <w:t xml:space="preserve"> </w:t>
      </w:r>
      <w:r w:rsidRPr="00C01358">
        <w:rPr>
          <w:sz w:val="28"/>
          <w:szCs w:val="28"/>
        </w:rPr>
        <w:t xml:space="preserve">— руки витягнуті вперед на рівні грудей. Одна рука стискається в </w:t>
      </w:r>
      <w:r>
        <w:rPr>
          <w:sz w:val="28"/>
          <w:szCs w:val="28"/>
        </w:rPr>
        <w:t>кулак і згинається в лікті одно</w:t>
      </w:r>
      <w:r w:rsidRPr="00C01358">
        <w:rPr>
          <w:sz w:val="28"/>
          <w:szCs w:val="28"/>
        </w:rPr>
        <w:t>часно, а інша випрямленою долонею вниз, потім положення рук міняється.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 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Самомасаж кистей і пальців рук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1. Натискання міцно стислими чотирма пальцями однієї руки на основу великого пальця, середину долоні, основи па</w:t>
      </w:r>
      <w:r>
        <w:rPr>
          <w:sz w:val="28"/>
          <w:szCs w:val="28"/>
        </w:rPr>
        <w:t>льців іншої руки.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2. Розтирання долонь шестигранним олівцем з поступов</w:t>
      </w:r>
      <w:r>
        <w:rPr>
          <w:sz w:val="28"/>
          <w:szCs w:val="28"/>
        </w:rPr>
        <w:t xml:space="preserve">им збільшенням зусиль 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3. Розтирання дол</w:t>
      </w:r>
      <w:r>
        <w:rPr>
          <w:sz w:val="28"/>
          <w:szCs w:val="28"/>
        </w:rPr>
        <w:t>онь рухами вгору-вниз.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4. Розтирання бічних повер</w:t>
      </w:r>
      <w:r>
        <w:rPr>
          <w:sz w:val="28"/>
          <w:szCs w:val="28"/>
        </w:rPr>
        <w:t>хонь зчеплених пальців</w:t>
      </w:r>
      <w:r w:rsidRPr="00C01358">
        <w:rPr>
          <w:sz w:val="28"/>
          <w:szCs w:val="28"/>
        </w:rPr>
        <w:t>.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5. Розминка, потім розтирання кожного пальця у</w:t>
      </w:r>
      <w:r>
        <w:rPr>
          <w:sz w:val="28"/>
          <w:szCs w:val="28"/>
        </w:rPr>
        <w:t>продовж, потім впоперек.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lastRenderedPageBreak/>
        <w:t>6. Волоський горіх покласти між долонями, робити кругові рухи, поступово збільшуючи натиск і темп. Можна виконувати вправу з двома волоськими горіхами, перекочуючи один через інший, однією рукою, потім інший .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7. Натискання не</w:t>
      </w:r>
      <w:r>
        <w:rPr>
          <w:sz w:val="28"/>
          <w:szCs w:val="28"/>
        </w:rPr>
        <w:t xml:space="preserve"> заточеним олівцем на больові то</w:t>
      </w:r>
      <w:r w:rsidRPr="00C01358">
        <w:rPr>
          <w:sz w:val="28"/>
          <w:szCs w:val="28"/>
        </w:rPr>
        <w:t>чки долоні, потім обертання олівця вправо, вліво.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 xml:space="preserve">8. Розминка кисті </w:t>
      </w:r>
      <w:r>
        <w:rPr>
          <w:sz w:val="28"/>
          <w:szCs w:val="28"/>
        </w:rPr>
        <w:t>правої руки пальцями лівої і на</w:t>
      </w:r>
      <w:r w:rsidRPr="00C01358">
        <w:rPr>
          <w:sz w:val="28"/>
          <w:szCs w:val="28"/>
        </w:rPr>
        <w:t>впаки, потім почергове розтирання.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 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Вправи для пальчикової гімнастики за столом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1. Вільне постукування кистями по столу почергово і одночасно.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2. Вільне постукування пальцями по столу обох руками і по черзі.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3. Почергове піднімання і опускання пальців (ки¬сті рук лежать на столі):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а) правої руки;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б) лівої руки;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в) обох рук одночасно.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4. Імітація гри на піаніно.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5. Розведення пальців нарізно і зведення разом (долоні на столі).</w:t>
      </w:r>
    </w:p>
    <w:p w:rsidR="00445BF1" w:rsidRPr="00C01358" w:rsidRDefault="00856BEF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>
        <w:rPr>
          <w:sz w:val="28"/>
          <w:szCs w:val="28"/>
        </w:rPr>
        <w:t xml:space="preserve">6. «Бігають хлоп’ята </w:t>
      </w:r>
      <w:r w:rsidR="00445BF1" w:rsidRPr="00C01358">
        <w:rPr>
          <w:sz w:val="28"/>
          <w:szCs w:val="28"/>
        </w:rPr>
        <w:t>» (вказівний і середній пальці правої, потім лівої, потім обох рук).</w:t>
      </w:r>
    </w:p>
    <w:p w:rsidR="00445BF1" w:rsidRPr="00C01358" w:rsidRDefault="00856BEF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>
        <w:rPr>
          <w:sz w:val="28"/>
          <w:szCs w:val="28"/>
        </w:rPr>
        <w:t>7. «Футбол</w:t>
      </w:r>
      <w:r w:rsidR="00445BF1" w:rsidRPr="00C01358">
        <w:rPr>
          <w:sz w:val="28"/>
          <w:szCs w:val="28"/>
        </w:rPr>
        <w:t>» — забивання кульок, олівців одним, двома пальцями.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8. Почерго</w:t>
      </w:r>
      <w:r w:rsidR="00856BEF">
        <w:rPr>
          <w:sz w:val="28"/>
          <w:szCs w:val="28"/>
        </w:rPr>
        <w:t>ва зміна положення рук «Кулак — долоня — ребро</w:t>
      </w:r>
      <w:r w:rsidRPr="00C01358">
        <w:rPr>
          <w:sz w:val="28"/>
          <w:szCs w:val="28"/>
        </w:rPr>
        <w:t>».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Виконується спочатку правою, потім лівою, потім двома руками разом; порядок рухів міняється.</w:t>
      </w:r>
    </w:p>
    <w:p w:rsidR="00445BF1" w:rsidRPr="00C01358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9. Натискання по черзі подушечками пальців на поверхню столу. Виконується спочатку однією, потім другою, а потім о</w:t>
      </w:r>
      <w:r>
        <w:rPr>
          <w:sz w:val="28"/>
          <w:szCs w:val="28"/>
        </w:rPr>
        <w:t>бома руками одночас</w:t>
      </w:r>
      <w:r w:rsidRPr="00C01358">
        <w:rPr>
          <w:sz w:val="28"/>
          <w:szCs w:val="28"/>
        </w:rPr>
        <w:t>но.</w:t>
      </w:r>
    </w:p>
    <w:p w:rsidR="00445BF1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rPr>
          <w:sz w:val="28"/>
          <w:szCs w:val="28"/>
        </w:rPr>
      </w:pPr>
      <w:r w:rsidRPr="00C01358">
        <w:rPr>
          <w:sz w:val="28"/>
          <w:szCs w:val="28"/>
        </w:rPr>
        <w:t>10. Постукування по черзі подушечками пальців по столу однієї, другої руки, а потім обох рук одночасно</w:t>
      </w:r>
      <w:r>
        <w:rPr>
          <w:sz w:val="28"/>
          <w:szCs w:val="28"/>
        </w:rPr>
        <w:t>.</w:t>
      </w:r>
    </w:p>
    <w:p w:rsidR="00445BF1" w:rsidRDefault="00445BF1" w:rsidP="00445BF1">
      <w:pPr>
        <w:pStyle w:val="a4"/>
        <w:shd w:val="clear" w:color="auto" w:fill="FFFFFF"/>
        <w:spacing w:before="0" w:beforeAutospacing="0" w:after="0" w:afterAutospacing="0" w:line="3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Таким чином, спеціальні вправи і використання нетрадиційних технік дозволяють стимулювати дії мовних зон кори головного мозку, що позитивно позначаються на мовленні дітей з ДЦП, удосконалюють пам'ять, уваги, мислення.</w:t>
      </w:r>
    </w:p>
    <w:p w:rsidR="00C30CF3" w:rsidRDefault="00445BF1" w:rsidP="00C30C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Виконання письмових завдань вимагають від учнів з ДЦП підвищеного навантаження та уваги. Тому, обсяг тексту для списування має бути меншим, ніж для інших учнів, а також меншим завдання вправи. Для таких учнів я використовую картки з вправами, як вимагають мінімального заповнення. Часто  використовую виконання вправ з пропущеними словами, виправ помилку, розтав розділові знаки</w:t>
      </w:r>
      <w:r>
        <w:rPr>
          <w:rFonts w:ascii="Times New Roman" w:hAnsi="Times New Roman" w:cs="Times New Roman"/>
          <w:sz w:val="28"/>
          <w:szCs w:val="28"/>
          <w:lang w:val="ru-RU"/>
        </w:rPr>
        <w:t>, закресли зайві слова. Диктанти диктую повільніше, або ж дитина їх пише окремо з асистеном вчителя.</w:t>
      </w:r>
    </w:p>
    <w:p w:rsidR="00445BF1" w:rsidRPr="00445BF1" w:rsidRDefault="002905F9" w:rsidP="00C30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3223895</wp:posOffset>
            </wp:positionH>
            <wp:positionV relativeFrom="paragraph">
              <wp:posOffset>918845</wp:posOffset>
            </wp:positionV>
            <wp:extent cx="2402840" cy="1809115"/>
            <wp:effectExtent l="19050" t="0" r="0" b="0"/>
            <wp:wrapSquare wrapText="bothSides"/>
            <wp:docPr id="1" name="Рисунок 0" descr="лабири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иринт.jpg"/>
                    <pic:cNvPicPr/>
                  </pic:nvPicPr>
                  <pic:blipFill>
                    <a:blip r:embed="rId5" cstate="print"/>
                    <a:srcRect t="6726"/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5BF1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ru-RU"/>
        </w:rPr>
        <w:t>Різноманітні лабиринти розвивають велику моторику ( рухи руки і передпліччя), увагу. Слідкую, щоб дитина малювала невідривну лінію змінювала положення руки, а не аркуш паперу.</w:t>
      </w:r>
    </w:p>
    <w:p w:rsidR="00C30CF3" w:rsidRPr="00C30CF3" w:rsidRDefault="002905F9" w:rsidP="00C30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27940</wp:posOffset>
            </wp:positionV>
            <wp:extent cx="2451735" cy="1692275"/>
            <wp:effectExtent l="19050" t="0" r="5715" b="0"/>
            <wp:wrapSquare wrapText="bothSides"/>
            <wp:docPr id="2" name="Рисунок 1" descr="kf,bhby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f,bhby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0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5BB" w:rsidRDefault="006675BB" w:rsidP="008D5D74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5D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5F9" w:rsidRDefault="002905F9" w:rsidP="008D5D74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905F9" w:rsidRDefault="002905F9" w:rsidP="008D5D74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905F9" w:rsidRDefault="002905F9" w:rsidP="008D5D74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905F9" w:rsidRDefault="002905F9" w:rsidP="008D5D74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905F9" w:rsidRPr="008D5D74" w:rsidRDefault="002905F9" w:rsidP="002905F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Погодуй котика                            Допоможи рибці потрапити до акваріуму</w:t>
      </w:r>
    </w:p>
    <w:p w:rsidR="00301393" w:rsidRDefault="00301393" w:rsidP="00D14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уроках математики для покращення розуміння умови задачі, після читання, дітям з ООП даю картки з надрукованою короткою умовою або схематичним зображенням задачі. Це допомагає краще усвідомити умову задачі. Якщо задача складна, на багато дій, то даю картку на якій є план розв’язання, що допомагає учню самостійно, в своєму темпі, </w:t>
      </w:r>
      <w:r w:rsidR="00654D53">
        <w:rPr>
          <w:rFonts w:ascii="Times New Roman" w:hAnsi="Times New Roman" w:cs="Times New Roman"/>
          <w:sz w:val="28"/>
          <w:szCs w:val="28"/>
        </w:rPr>
        <w:t xml:space="preserve">вирішити </w:t>
      </w:r>
      <w:r>
        <w:rPr>
          <w:rFonts w:ascii="Times New Roman" w:hAnsi="Times New Roman" w:cs="Times New Roman"/>
          <w:sz w:val="28"/>
          <w:szCs w:val="28"/>
        </w:rPr>
        <w:t>задачу.</w:t>
      </w:r>
    </w:p>
    <w:p w:rsidR="00654D53" w:rsidRDefault="00654D53" w:rsidP="00D14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Дітям з ООП часто важко вивчити таблицю множення. Щоб без зусиль учні запам’ятати таблицю я застосовую тренажери на нетбуках  « Вчимося рахувати», дидактичні ігри з прищепками та лото « Таблиця множення». </w:t>
      </w:r>
    </w:p>
    <w:p w:rsidR="00654D53" w:rsidRDefault="00654D53" w:rsidP="00D14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Особлива  проблема у таких дітей запис і розв’язання прикладів у стовпчик. Тому я використовую програму Microsoft Office Excel,  в ній легше записувати цифри та проводити обчислення.</w:t>
      </w:r>
    </w:p>
    <w:p w:rsidR="00481B24" w:rsidRDefault="00654D53" w:rsidP="00D14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 результаті спостережень за дітьми з ООП я прийшла до висновку, що образотворча діяльність з використанням нетраційних технік є  найбіль</w:t>
      </w:r>
      <w:r w:rsidR="00481B24">
        <w:rPr>
          <w:rFonts w:ascii="Times New Roman" w:hAnsi="Times New Roman" w:cs="Times New Roman"/>
          <w:sz w:val="28"/>
          <w:szCs w:val="28"/>
        </w:rPr>
        <w:t>ш доступною для цих дітей.</w:t>
      </w:r>
    </w:p>
    <w:p w:rsidR="00654D53" w:rsidRDefault="00481B24" w:rsidP="00D14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Учні мого класу</w:t>
      </w:r>
      <w:r w:rsidR="007B66D7">
        <w:rPr>
          <w:rFonts w:ascii="Times New Roman" w:hAnsi="Times New Roman" w:cs="Times New Roman"/>
          <w:sz w:val="28"/>
          <w:szCs w:val="28"/>
        </w:rPr>
        <w:t xml:space="preserve"> опановують уміння користуватися не тільки олівцем, пензлем, фарбою, але і</w:t>
      </w:r>
      <w:r w:rsidR="00715495">
        <w:rPr>
          <w:rFonts w:ascii="Times New Roman" w:hAnsi="Times New Roman" w:cs="Times New Roman"/>
          <w:sz w:val="28"/>
          <w:szCs w:val="28"/>
        </w:rPr>
        <w:t xml:space="preserve"> свічкою</w:t>
      </w:r>
      <w:r w:rsidR="007B66D7">
        <w:rPr>
          <w:rFonts w:ascii="Times New Roman" w:hAnsi="Times New Roman" w:cs="Times New Roman"/>
          <w:sz w:val="28"/>
          <w:szCs w:val="28"/>
        </w:rPr>
        <w:t xml:space="preserve">. Вони штрихують, зафарбовують малюнок, друкують листям ( «Осінній ліс», «Горобина»), штампами з картоплі, буряку, моркви ( « Ваза з фруктами», « Поспіли овочі в саду»), малюють пташиним пером ( « Морозні візерунки», «Дощ»), поролоном ( « Курчата на луці», « Червоногруді снігурі»). Створюють зображення за допомогою клейстеру і манки ( «Сніг іде», « Снігова баба», « Гілки верби», « Кошеня»), </w:t>
      </w:r>
      <w:r w:rsidR="00715495">
        <w:rPr>
          <w:rFonts w:ascii="Times New Roman" w:hAnsi="Times New Roman" w:cs="Times New Roman"/>
          <w:sz w:val="28"/>
          <w:szCs w:val="28"/>
        </w:rPr>
        <w:t>тирси                 « Вийшла курочка і з нею жовті курчата», різних круп – горох, квасоля, овес, рис ( « Ї</w:t>
      </w:r>
      <w:r w:rsidR="00715495" w:rsidRPr="00715495">
        <w:rPr>
          <w:rFonts w:ascii="Times New Roman" w:hAnsi="Times New Roman" w:cs="Times New Roman"/>
          <w:sz w:val="28"/>
          <w:szCs w:val="28"/>
        </w:rPr>
        <w:t>жачок», «</w:t>
      </w:r>
      <w:r w:rsidR="00715495">
        <w:rPr>
          <w:rFonts w:ascii="Times New Roman" w:hAnsi="Times New Roman" w:cs="Times New Roman"/>
          <w:sz w:val="28"/>
          <w:szCs w:val="28"/>
        </w:rPr>
        <w:t xml:space="preserve"> Ри</w:t>
      </w:r>
      <w:r w:rsidR="00715495" w:rsidRPr="00715495">
        <w:rPr>
          <w:rFonts w:ascii="Times New Roman" w:hAnsi="Times New Roman" w:cs="Times New Roman"/>
          <w:sz w:val="28"/>
          <w:szCs w:val="28"/>
        </w:rPr>
        <w:t>бки», «</w:t>
      </w:r>
      <w:r w:rsidR="00715495">
        <w:rPr>
          <w:rFonts w:ascii="Times New Roman" w:hAnsi="Times New Roman" w:cs="Times New Roman"/>
          <w:sz w:val="28"/>
          <w:szCs w:val="28"/>
        </w:rPr>
        <w:t xml:space="preserve">  Ли</w:t>
      </w:r>
      <w:r w:rsidR="00715495" w:rsidRPr="00715495">
        <w:rPr>
          <w:rFonts w:ascii="Times New Roman" w:hAnsi="Times New Roman" w:cs="Times New Roman"/>
          <w:sz w:val="28"/>
          <w:szCs w:val="28"/>
        </w:rPr>
        <w:t>сички», «</w:t>
      </w:r>
      <w:r w:rsidR="00715495">
        <w:rPr>
          <w:rFonts w:ascii="Times New Roman" w:hAnsi="Times New Roman" w:cs="Times New Roman"/>
          <w:sz w:val="28"/>
          <w:szCs w:val="28"/>
        </w:rPr>
        <w:t xml:space="preserve"> Пі</w:t>
      </w:r>
      <w:r w:rsidR="00715495" w:rsidRPr="00715495">
        <w:rPr>
          <w:rFonts w:ascii="Times New Roman" w:hAnsi="Times New Roman" w:cs="Times New Roman"/>
          <w:sz w:val="28"/>
          <w:szCs w:val="28"/>
        </w:rPr>
        <w:t>вник»)</w:t>
      </w:r>
      <w:r w:rsidR="00715495">
        <w:rPr>
          <w:rFonts w:ascii="Times New Roman" w:hAnsi="Times New Roman" w:cs="Times New Roman"/>
          <w:sz w:val="28"/>
          <w:szCs w:val="28"/>
        </w:rPr>
        <w:t>. Діти використовують в роботі грудочки з паперових серветок ( « Баранці», « Мімоза»), вміють виконувати об’ємну аплікацію з паперових серветок ( « Ялинка», « Зайчик»,        « Кульбабка»).</w:t>
      </w:r>
    </w:p>
    <w:p w:rsidR="00715495" w:rsidRDefault="00715495" w:rsidP="00D14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Під час оволодіння цими вміннями та навичками розвивається дрібна моторика рук, формується зорово -  рухова координація.</w:t>
      </w:r>
    </w:p>
    <w:p w:rsidR="00715495" w:rsidRDefault="00715495" w:rsidP="00D14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Уроки з образотворчого мистецтва допомагають вихованню позитивних якостей особистості: посидючості, уваги, вміння доводити розпочату справу до кінця.</w:t>
      </w:r>
    </w:p>
    <w:p w:rsidR="00715495" w:rsidRDefault="00715495" w:rsidP="00D14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6F31">
        <w:rPr>
          <w:rFonts w:ascii="Times New Roman" w:hAnsi="Times New Roman" w:cs="Times New Roman"/>
          <w:sz w:val="28"/>
          <w:szCs w:val="28"/>
        </w:rPr>
        <w:t>Великої колекційної ефективності в процесі навчання я досягаю у проведенні занять з використанням змішаних технік зображень предметів і явищ реального світу.</w:t>
      </w:r>
    </w:p>
    <w:p w:rsidR="00036F31" w:rsidRDefault="00036F31" w:rsidP="00D14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Заняття ручною працею, особливо робота з об’єктами живої природи – листя,</w:t>
      </w:r>
      <w:r w:rsidR="004754EF">
        <w:rPr>
          <w:rFonts w:ascii="Times New Roman" w:hAnsi="Times New Roman" w:cs="Times New Roman"/>
          <w:sz w:val="28"/>
          <w:szCs w:val="28"/>
        </w:rPr>
        <w:t xml:space="preserve"> гілки, насіння, шишки, жолуді розвивають полімодальні відчуття і уявлення у дітей, активізуючи їх пізнавальну, особистісну і мотиваційно- творчу сферу.</w:t>
      </w:r>
    </w:p>
    <w:p w:rsidR="00352814" w:rsidRPr="00C01358" w:rsidRDefault="00352814" w:rsidP="00904863">
      <w:pPr>
        <w:pStyle w:val="a4"/>
        <w:shd w:val="clear" w:color="auto" w:fill="FFFFFF"/>
        <w:tabs>
          <w:tab w:val="left" w:pos="864"/>
        </w:tabs>
        <w:spacing w:before="0" w:beforeAutospacing="0" w:after="0" w:afterAutospacing="0" w:line="3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Оцінюючи динаміку розвитку дитини я не порівнюю його х іншими дітьми, а порівнюю з самим собою на попередньому етапі розвитку. Я визначила однин із головних принципів </w:t>
      </w:r>
      <w:r w:rsidR="00904863">
        <w:rPr>
          <w:sz w:val="28"/>
          <w:szCs w:val="28"/>
        </w:rPr>
        <w:t>своєї</w:t>
      </w:r>
      <w:r>
        <w:rPr>
          <w:sz w:val="28"/>
          <w:szCs w:val="28"/>
        </w:rPr>
        <w:t xml:space="preserve"> діяльності: педагогічний прогноз виводити на основі</w:t>
      </w:r>
      <w:r w:rsidR="006F4819">
        <w:rPr>
          <w:sz w:val="28"/>
          <w:szCs w:val="28"/>
        </w:rPr>
        <w:t xml:space="preserve"> поглибленого розуміння медичного діагнозу, але завжди з педагогічним оптимізмом, прагнучи в кожній дитині знайти збереженим потенційні можливості, позитивні сторони її психологічного  і особистісного розвитку, на які можна спиратися в педагогічній роботі.</w:t>
      </w:r>
    </w:p>
    <w:p w:rsidR="00C01358" w:rsidRPr="00C01358" w:rsidRDefault="00C01358" w:rsidP="009048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4EF" w:rsidRPr="00C01358" w:rsidRDefault="004754EF" w:rsidP="00D14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4EF" w:rsidRPr="00C01358" w:rsidRDefault="004754EF" w:rsidP="00D14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F31" w:rsidRPr="00C01358" w:rsidRDefault="00036F31" w:rsidP="00D14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6F31" w:rsidRPr="00C01358" w:rsidSect="00D171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25015"/>
    <w:multiLevelType w:val="hybridMultilevel"/>
    <w:tmpl w:val="F6B628E0"/>
    <w:lvl w:ilvl="0" w:tplc="EBAEFCC6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F03AF6"/>
    <w:multiLevelType w:val="hybridMultilevel"/>
    <w:tmpl w:val="6556017C"/>
    <w:lvl w:ilvl="0" w:tplc="8C9EEF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E42BB"/>
    <w:multiLevelType w:val="hybridMultilevel"/>
    <w:tmpl w:val="BC00D84E"/>
    <w:lvl w:ilvl="0" w:tplc="EBAEFC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3695F"/>
    <w:multiLevelType w:val="hybridMultilevel"/>
    <w:tmpl w:val="3BCECBC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1A54A8"/>
    <w:multiLevelType w:val="hybridMultilevel"/>
    <w:tmpl w:val="0DFAA0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647FEC"/>
    <w:rsid w:val="00027003"/>
    <w:rsid w:val="00036F31"/>
    <w:rsid w:val="00133FFB"/>
    <w:rsid w:val="002905F9"/>
    <w:rsid w:val="00301393"/>
    <w:rsid w:val="00352814"/>
    <w:rsid w:val="00445BF1"/>
    <w:rsid w:val="004754EF"/>
    <w:rsid w:val="00481B24"/>
    <w:rsid w:val="004A3FB0"/>
    <w:rsid w:val="00522831"/>
    <w:rsid w:val="00537558"/>
    <w:rsid w:val="00647FEC"/>
    <w:rsid w:val="00654D53"/>
    <w:rsid w:val="006675BB"/>
    <w:rsid w:val="006C26F7"/>
    <w:rsid w:val="006F4819"/>
    <w:rsid w:val="00715495"/>
    <w:rsid w:val="007B66D7"/>
    <w:rsid w:val="00856BEF"/>
    <w:rsid w:val="008D5D74"/>
    <w:rsid w:val="00904863"/>
    <w:rsid w:val="009E4C3B"/>
    <w:rsid w:val="00C01358"/>
    <w:rsid w:val="00C30CF3"/>
    <w:rsid w:val="00D148EA"/>
    <w:rsid w:val="00D17157"/>
    <w:rsid w:val="00F01946"/>
    <w:rsid w:val="00F57F6E"/>
    <w:rsid w:val="00FA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57"/>
  </w:style>
  <w:style w:type="paragraph" w:styleId="1">
    <w:name w:val="heading 1"/>
    <w:basedOn w:val="a"/>
    <w:link w:val="10"/>
    <w:uiPriority w:val="9"/>
    <w:qFormat/>
    <w:rsid w:val="00647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FE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4754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0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9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9009">
          <w:marLeft w:val="119"/>
          <w:marRight w:val="119"/>
          <w:marTop w:val="0"/>
          <w:marBottom w:val="34"/>
          <w:divBdr>
            <w:top w:val="none" w:sz="0" w:space="0" w:color="auto"/>
            <w:left w:val="none" w:sz="0" w:space="0" w:color="auto"/>
            <w:bottom w:val="single" w:sz="6" w:space="3" w:color="EEEEEE"/>
            <w:right w:val="none" w:sz="0" w:space="0" w:color="auto"/>
          </w:divBdr>
        </w:div>
      </w:divsChild>
    </w:div>
    <w:div w:id="20588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9948</Words>
  <Characters>5671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</dc:creator>
  <cp:lastModifiedBy>JUL</cp:lastModifiedBy>
  <cp:revision>4</cp:revision>
  <dcterms:created xsi:type="dcterms:W3CDTF">2017-12-17T15:01:00Z</dcterms:created>
  <dcterms:modified xsi:type="dcterms:W3CDTF">2017-12-26T16:10:00Z</dcterms:modified>
</cp:coreProperties>
</file>