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38" w:rsidRDefault="00856038" w:rsidP="008560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КЗ «Золочівська ЗОШ І-ІІІ ступенів №2»</w:t>
      </w:r>
      <w:r w:rsidR="00A320F3" w:rsidRPr="00A32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6038" w:rsidRDefault="00856038" w:rsidP="00856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6038" w:rsidRPr="00856038" w:rsidRDefault="00856038" w:rsidP="00856038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56038">
        <w:rPr>
          <w:rFonts w:ascii="Times New Roman" w:hAnsi="Times New Roman" w:cs="Times New Roman"/>
          <w:b/>
          <w:sz w:val="40"/>
          <w:szCs w:val="40"/>
          <w:lang w:val="uk-UA"/>
        </w:rPr>
        <w:t>Психолого-педагогічний</w:t>
      </w:r>
    </w:p>
    <w:p w:rsidR="00856038" w:rsidRPr="00856038" w:rsidRDefault="00856038" w:rsidP="00856038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56038">
        <w:rPr>
          <w:rFonts w:ascii="Times New Roman" w:hAnsi="Times New Roman" w:cs="Times New Roman"/>
          <w:b/>
          <w:sz w:val="40"/>
          <w:szCs w:val="40"/>
          <w:lang w:val="uk-UA"/>
        </w:rPr>
        <w:t>семінар-практикум</w:t>
      </w:r>
    </w:p>
    <w:p w:rsidR="00856038" w:rsidRPr="00856038" w:rsidRDefault="00856038" w:rsidP="00856038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 w:rsidRPr="00856038">
        <w:rPr>
          <w:rFonts w:ascii="Times New Roman" w:hAnsi="Times New Roman" w:cs="Times New Roman"/>
          <w:b/>
          <w:sz w:val="40"/>
          <w:szCs w:val="40"/>
          <w:lang w:val="uk-UA"/>
        </w:rPr>
        <w:t>на тему: «</w:t>
      </w:r>
      <w:r w:rsidRPr="00856038">
        <w:rPr>
          <w:rFonts w:ascii="Times New Roman" w:hAnsi="Times New Roman" w:cs="Times New Roman"/>
          <w:b/>
          <w:i/>
          <w:sz w:val="40"/>
          <w:szCs w:val="40"/>
          <w:lang w:val="uk-UA"/>
        </w:rPr>
        <w:t>Особливості взаємодії з учнями, що мають різні ведучі репрезентативні системи»</w:t>
      </w:r>
    </w:p>
    <w:p w:rsidR="00856038" w:rsidRDefault="00856038" w:rsidP="0085603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Підготувала:</w:t>
      </w:r>
    </w:p>
    <w:p w:rsid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практичний психолог</w:t>
      </w:r>
    </w:p>
    <w:p w:rsidR="00856038" w:rsidRP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Коваль Ю.О.</w:t>
      </w:r>
    </w:p>
    <w:p w:rsid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038" w:rsidRDefault="00856038" w:rsidP="008560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C38" w:rsidRDefault="00D00C38" w:rsidP="00D00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56038" w:rsidRPr="00856038" w:rsidRDefault="00D00C38" w:rsidP="00D00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Золочів, 2017</w:t>
      </w:r>
    </w:p>
    <w:p w:rsidR="00D00C38" w:rsidRDefault="00D00C38" w:rsidP="00D00C38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</w:t>
      </w:r>
      <w:r w:rsidRPr="00A320F3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856038" w:rsidRPr="00D00C38" w:rsidRDefault="00856038" w:rsidP="00D00C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213A2">
        <w:rPr>
          <w:rFonts w:ascii="Times New Roman" w:hAnsi="Times New Roman" w:cs="Times New Roman"/>
          <w:b/>
          <w:sz w:val="28"/>
          <w:szCs w:val="28"/>
          <w:lang w:val="uk-UA"/>
        </w:rPr>
        <w:t>Цільова група: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практичні психологи, соціальні педагоги.</w:t>
      </w:r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блок.</w:t>
      </w:r>
    </w:p>
    <w:p w:rsidR="00A320F3" w:rsidRPr="00880DE8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DE8">
        <w:rPr>
          <w:rFonts w:ascii="Times New Roman" w:hAnsi="Times New Roman" w:cs="Times New Roman"/>
          <w:b/>
          <w:sz w:val="28"/>
          <w:szCs w:val="28"/>
          <w:lang w:val="uk-UA"/>
        </w:rPr>
        <w:t>1. Вступ.</w:t>
      </w:r>
    </w:p>
    <w:p w:rsidR="00A320F3" w:rsidRPr="002F02C3" w:rsidRDefault="00A320F3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повсюди нас оточує величезна кількість інформаційних потоків. Ми постійно перебуваємо у інформаційному середовищі, і від того, наскільки добре у нас розвинуті системи сприйняття, залежить ступінь засвоєння нами нових знань. В основному, велика кількість людей сприймає більшість інформації за допомогою основного, домінуючого способу: через зір, слух, або на дотик. Тому, дуже важливо знати, який канал сприйняття є у людини домінуючим, щоб розмовляти з нею «однією мовою» і робити спілкування зрозумілим та ефективним. А особливо важливо враховувати ці аспекти при спілкуванні з дітьми. </w:t>
      </w:r>
    </w:p>
    <w:p w:rsidR="00A320F3" w:rsidRPr="00880DE8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DE8">
        <w:rPr>
          <w:rFonts w:ascii="Times New Roman" w:hAnsi="Times New Roman" w:cs="Times New Roman"/>
          <w:b/>
          <w:sz w:val="28"/>
          <w:szCs w:val="28"/>
          <w:lang w:val="uk-UA"/>
        </w:rPr>
        <w:t>2. Повідомлення теми і мети семінару.</w:t>
      </w:r>
    </w:p>
    <w:p w:rsidR="00880DE8" w:rsidRPr="005213A2" w:rsidRDefault="00880DE8" w:rsidP="000C2695">
      <w:pPr>
        <w:spacing w:after="12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13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5213A2">
        <w:rPr>
          <w:rFonts w:ascii="Times New Roman" w:hAnsi="Times New Roman" w:cs="Times New Roman"/>
          <w:b/>
          <w:i/>
          <w:sz w:val="28"/>
          <w:szCs w:val="28"/>
          <w:lang w:val="uk-UA"/>
        </w:rPr>
        <w:t>Особливості взаємодії з учнями, що мають різні ведучі репрезентативні системи</w:t>
      </w:r>
    </w:p>
    <w:p w:rsidR="00880DE8" w:rsidRDefault="00880DE8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5213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поглибити знання про репрезентативні системи та їх види; визначити шляхи ефективної взаємодії з учнями з різними репрезентативними системами. </w:t>
      </w:r>
    </w:p>
    <w:p w:rsidR="00880DE8" w:rsidRPr="005213A2" w:rsidRDefault="00880DE8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13A2">
        <w:rPr>
          <w:rFonts w:ascii="Times New Roman" w:hAnsi="Times New Roman" w:cs="Times New Roman"/>
          <w:b/>
          <w:sz w:val="28"/>
          <w:szCs w:val="28"/>
          <w:lang w:val="uk-UA"/>
        </w:rPr>
        <w:t>Завдання:</w:t>
      </w:r>
    </w:p>
    <w:p w:rsidR="00880DE8" w:rsidRDefault="00880DE8" w:rsidP="000C2695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особливості кожної репрезентативної системи; </w:t>
      </w:r>
    </w:p>
    <w:p w:rsidR="00880DE8" w:rsidRDefault="00880DE8" w:rsidP="000C2695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проаналізувати поведінку учнів з різними видами модальностей;</w:t>
      </w:r>
    </w:p>
    <w:p w:rsidR="00A320F3" w:rsidRPr="00880DE8" w:rsidRDefault="00880DE8" w:rsidP="000C2695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розробити рекомендації для поліпшення комунікації з дітьми з різними провідними репрезентативними системами.</w:t>
      </w:r>
    </w:p>
    <w:p w:rsidR="00A320F3" w:rsidRPr="000C2695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695">
        <w:rPr>
          <w:rFonts w:ascii="Times New Roman" w:hAnsi="Times New Roman" w:cs="Times New Roman"/>
          <w:b/>
          <w:sz w:val="28"/>
          <w:szCs w:val="28"/>
          <w:lang w:val="uk-UA"/>
        </w:rPr>
        <w:t>3. Очікування.</w:t>
      </w:r>
    </w:p>
    <w:p w:rsidR="00A320F3" w:rsidRPr="000C2695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695">
        <w:rPr>
          <w:rFonts w:ascii="Times New Roman" w:hAnsi="Times New Roman" w:cs="Times New Roman"/>
          <w:b/>
          <w:sz w:val="28"/>
          <w:szCs w:val="28"/>
          <w:lang w:val="uk-UA"/>
        </w:rPr>
        <w:t>4. Вправа на знайомство.</w:t>
      </w:r>
    </w:p>
    <w:p w:rsidR="000C2695" w:rsidRDefault="000C2695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0C26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зняти напруження, познайомити та зблизити учасників семінару одне з одним. </w:t>
      </w:r>
    </w:p>
    <w:p w:rsidR="000C2695" w:rsidRPr="002F02C3" w:rsidRDefault="000C2695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0C2695">
        <w:rPr>
          <w:rFonts w:ascii="Times New Roman" w:hAnsi="Times New Roman" w:cs="Times New Roman"/>
          <w:b/>
          <w:sz w:val="28"/>
          <w:szCs w:val="28"/>
          <w:lang w:val="uk-UA"/>
        </w:rPr>
        <w:t>Хід роботи: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Назвіть своє ім’я та уявіть того, кого б ви хотіли зараз найбільше побачити, почути чи відчути, і коротко розкажіть про цю людину.</w:t>
      </w:r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Інформаційний блок.</w:t>
      </w:r>
    </w:p>
    <w:p w:rsidR="00A320F3" w:rsidRPr="00273B84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B84">
        <w:rPr>
          <w:rFonts w:ascii="Times New Roman" w:hAnsi="Times New Roman" w:cs="Times New Roman"/>
          <w:b/>
          <w:sz w:val="28"/>
          <w:szCs w:val="28"/>
          <w:lang w:val="uk-UA"/>
        </w:rPr>
        <w:t>1. Коротка характеристика візуала, аудіала, кінестетика.</w:t>
      </w:r>
    </w:p>
    <w:p w:rsidR="00F30779" w:rsidRPr="00F30779" w:rsidRDefault="00F30779" w:rsidP="001D3E7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7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Репрезентативна система (лат. </w:t>
      </w:r>
      <w:r w:rsidRPr="00F30779">
        <w:rPr>
          <w:rFonts w:ascii="Times New Roman" w:hAnsi="Times New Roman" w:cs="Times New Roman"/>
          <w:b/>
          <w:sz w:val="28"/>
          <w:szCs w:val="28"/>
        </w:rPr>
        <w:t>representatio</w:t>
      </w:r>
      <w:r w:rsidRPr="00F307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наочне зображення) </w:t>
      </w:r>
      <w:r w:rsidRPr="00F30779">
        <w:rPr>
          <w:rFonts w:ascii="Times New Roman" w:hAnsi="Times New Roman" w:cs="Times New Roman"/>
          <w:sz w:val="28"/>
          <w:szCs w:val="28"/>
          <w:lang w:val="uk-UA"/>
        </w:rPr>
        <w:t xml:space="preserve">- основний, домінуючий спосіб отримання людиною інформації із зовнішнього </w:t>
      </w:r>
      <w:proofErr w:type="gramStart"/>
      <w:r w:rsidRPr="00F30779">
        <w:rPr>
          <w:rFonts w:ascii="Times New Roman" w:hAnsi="Times New Roman" w:cs="Times New Roman"/>
          <w:sz w:val="28"/>
          <w:szCs w:val="28"/>
          <w:lang w:val="uk-UA"/>
        </w:rPr>
        <w:lastRenderedPageBreak/>
        <w:t>св</w:t>
      </w:r>
      <w:proofErr w:type="gramEnd"/>
      <w:r w:rsidRPr="00F30779">
        <w:rPr>
          <w:rFonts w:ascii="Times New Roman" w:hAnsi="Times New Roman" w:cs="Times New Roman"/>
          <w:sz w:val="28"/>
          <w:szCs w:val="28"/>
          <w:lang w:val="uk-UA"/>
        </w:rPr>
        <w:t>іту; індивідуальна модель сприйняття того, що передають органи чуття людини; специфічна система збирання та опрацювання інформації, яку особа використовує для формування й репрезентації власного досвіду.</w:t>
      </w:r>
    </w:p>
    <w:p w:rsidR="00F30779" w:rsidRPr="00F30779" w:rsidRDefault="00F30779" w:rsidP="001D3E7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71D">
        <w:rPr>
          <w:rFonts w:ascii="Times New Roman" w:hAnsi="Times New Roman" w:cs="Times New Roman"/>
          <w:sz w:val="28"/>
          <w:szCs w:val="28"/>
          <w:lang w:val="uk-UA"/>
        </w:rPr>
        <w:t xml:space="preserve">Саме репрезентативні системи відіграють визначальну роль у взаємодії людини з навколишнім світом і власною підсвідомістю. Цей зв'язок підтримується за допомогою трьох основних систем образів, відчуттів і уявлень: </w:t>
      </w:r>
      <w:r w:rsidRPr="001A071D">
        <w:rPr>
          <w:rFonts w:ascii="Times New Roman" w:hAnsi="Times New Roman" w:cs="Times New Roman"/>
          <w:b/>
          <w:sz w:val="28"/>
          <w:szCs w:val="28"/>
          <w:lang w:val="uk-UA"/>
        </w:rPr>
        <w:t>візуальної</w:t>
      </w:r>
      <w:r w:rsidRPr="001A071D">
        <w:rPr>
          <w:rFonts w:ascii="Times New Roman" w:hAnsi="Times New Roman" w:cs="Times New Roman"/>
          <w:sz w:val="28"/>
          <w:szCs w:val="28"/>
          <w:lang w:val="uk-UA"/>
        </w:rPr>
        <w:t xml:space="preserve"> (зір); </w:t>
      </w:r>
      <w:r w:rsidRPr="001A071D">
        <w:rPr>
          <w:rFonts w:ascii="Times New Roman" w:hAnsi="Times New Roman" w:cs="Times New Roman"/>
          <w:b/>
          <w:sz w:val="28"/>
          <w:szCs w:val="28"/>
          <w:lang w:val="uk-UA"/>
        </w:rPr>
        <w:t>ауді</w:t>
      </w:r>
      <w:r w:rsidRPr="00F30779">
        <w:rPr>
          <w:rFonts w:ascii="Times New Roman" w:hAnsi="Times New Roman" w:cs="Times New Roman"/>
          <w:b/>
          <w:sz w:val="28"/>
          <w:szCs w:val="28"/>
          <w:lang w:val="uk-UA"/>
        </w:rPr>
        <w:t>аль</w:t>
      </w:r>
      <w:r w:rsidRPr="001A0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ної </w:t>
      </w:r>
      <w:r w:rsidRPr="001A071D">
        <w:rPr>
          <w:rFonts w:ascii="Times New Roman" w:hAnsi="Times New Roman" w:cs="Times New Roman"/>
          <w:sz w:val="28"/>
          <w:szCs w:val="28"/>
          <w:lang w:val="uk-UA"/>
        </w:rPr>
        <w:t xml:space="preserve">(слух); </w:t>
      </w:r>
      <w:r w:rsidRPr="001A0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кінестетичної </w:t>
      </w:r>
      <w:r w:rsidRPr="001A071D">
        <w:rPr>
          <w:rFonts w:ascii="Times New Roman" w:hAnsi="Times New Roman" w:cs="Times New Roman"/>
          <w:sz w:val="28"/>
          <w:szCs w:val="28"/>
          <w:lang w:val="uk-UA"/>
        </w:rPr>
        <w:t xml:space="preserve">(м'язові відчуття, смак і нюх). </w:t>
      </w:r>
      <w:r w:rsidRPr="00F30779">
        <w:rPr>
          <w:rFonts w:ascii="Times New Roman" w:hAnsi="Times New Roman" w:cs="Times New Roman"/>
          <w:sz w:val="28"/>
          <w:szCs w:val="28"/>
        </w:rPr>
        <w:t xml:space="preserve">Із огляду на це, виокремлюють три основні модальності, представники яких у процесі осмислення реальності надають перевагу 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 xml:space="preserve">ізним операційним категоріям мислення: візуали мислять образами, аудіали кодують інформацію за допомогою слів, кінестетики сприймають світ за допомогою відчуттів. Деякі фахівці називають </w:t>
      </w:r>
      <w:r>
        <w:rPr>
          <w:rFonts w:ascii="Times New Roman" w:hAnsi="Times New Roman" w:cs="Times New Roman"/>
          <w:sz w:val="28"/>
          <w:szCs w:val="28"/>
        </w:rPr>
        <w:t xml:space="preserve">ще </w:t>
      </w:r>
      <w:r w:rsidRPr="00F30779">
        <w:rPr>
          <w:rFonts w:ascii="Times New Roman" w:hAnsi="Times New Roman" w:cs="Times New Roman"/>
          <w:b/>
          <w:sz w:val="28"/>
          <w:szCs w:val="28"/>
        </w:rPr>
        <w:t>дигіталів</w:t>
      </w:r>
      <w:r>
        <w:rPr>
          <w:rFonts w:ascii="Times New Roman" w:hAnsi="Times New Roman" w:cs="Times New Roman"/>
          <w:sz w:val="28"/>
          <w:szCs w:val="28"/>
        </w:rPr>
        <w:t xml:space="preserve">, які, контактуючи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0779">
        <w:rPr>
          <w:rFonts w:ascii="Times New Roman" w:hAnsi="Times New Roman" w:cs="Times New Roman"/>
          <w:sz w:val="28"/>
          <w:szCs w:val="28"/>
        </w:rPr>
        <w:t xml:space="preserve">з зовнішнім 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>ітом, орієнтуються на діалог та аналіз.</w:t>
      </w:r>
    </w:p>
    <w:p w:rsidR="00F30779" w:rsidRPr="00927A1A" w:rsidRDefault="00F30779" w:rsidP="001D3E7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779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>ідження показують, що практично кожна людина до семи років (в окремих випадках до 14) цілком органічно осягає багатство світу через усі можливі канали. Однак із часом вона доросліша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 xml:space="preserve"> набуває досвіду, краще розуміє себе, свої переваги та недоліки й тому дедалі більше схиляється до сприйняття дійсності через той канал, який у неї розвинутий найкраще. Саме він стає 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 xml:space="preserve"> неї домінуючим. Унаслідок цієї трансформації дорослі люди не завжди розуміють один одного, не можуть так легко, як діти, налагодити контакт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>е не випадково, оскільки репрезентативні системи - це "інші карти для тієї самої території". Інакше кажучи, якщо індивідуальні "карти" учасників спілкування не збігаються, комунікаційний контакт або взагалі неможливий, або істотно ускладнений.</w:t>
      </w:r>
    </w:p>
    <w:p w:rsidR="00F30779" w:rsidRDefault="00F30779" w:rsidP="001D3E78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779">
        <w:rPr>
          <w:rFonts w:ascii="Times New Roman" w:hAnsi="Times New Roman" w:cs="Times New Roman"/>
          <w:sz w:val="28"/>
          <w:szCs w:val="28"/>
        </w:rPr>
        <w:t>Особливості індивідуальних "карт" визначаються своє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30779">
        <w:rPr>
          <w:rFonts w:ascii="Times New Roman" w:hAnsi="Times New Roman" w:cs="Times New Roman"/>
          <w:sz w:val="28"/>
          <w:szCs w:val="28"/>
        </w:rPr>
        <w:t xml:space="preserve">ідністю способу індивідуального сприйняття людиною реальності, а також специфікою кодування здобутої інформації, тобто власною моделлю репрезентативної системи, яка і визначає тип особистості. З'ясувати, до якого з них належить співрозмовник, можна на основі аналізу комплексу таких факторів: специфіка слів, які він уживає (дієслова, прикметники </w:t>
      </w:r>
      <w:proofErr w:type="gramStart"/>
      <w:r w:rsidRPr="00F30779">
        <w:rPr>
          <w:rFonts w:ascii="Times New Roman" w:hAnsi="Times New Roman" w:cs="Times New Roman"/>
          <w:sz w:val="28"/>
          <w:szCs w:val="28"/>
        </w:rPr>
        <w:t>тощо, які мовою НЛП називаються "предикатами"); рухи його очей; особливості поведінки (поза; манера говорити; активність рухів, дистанція, на якій він любить спілкуватися і т. ін.).</w:t>
      </w:r>
      <w:proofErr w:type="gramEnd"/>
    </w:p>
    <w:p w:rsidR="001D3E78" w:rsidRDefault="00927A1A" w:rsidP="00F30779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927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Візуал</w:t>
      </w:r>
    </w:p>
    <w:p w:rsidR="001D3E78" w:rsidRDefault="001D3E78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Візуали, очей з співрозмовника не зводять. Вони завжди відзначають нову зачіску або вдале поєднання кольорів в одязі. Їхня думка про співрозмовника ґрунтується на зовнішньому враженні. Одяг, міміка, жести – все це дуже важливо для візуалів. А ось слухати вони можуть неуважно, як, втім, і кінестетики. Це нормально для подібних психотипів.</w:t>
      </w:r>
    </w:p>
    <w:p w:rsidR="001D3E78" w:rsidRDefault="001D3E78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 до якого типу належить людина можна визначити із зовнішності. Наприклад, дуже часто візуали можуть бути достатньо худі. Зазвичай в них тонкі губи. Звичайна гримаса – трішки припідняті брови, як знак уваги. Голос, частіше за все – високий. Візуали сидять зазвичай прямо, стоять також. Якщо сутулиться, голову все рівно задирає до гори. Дистанція така, щоб краще бачити вчителя. Тому часто сідають на віддалені парти, щоб збільшити поле зору.</w:t>
      </w:r>
    </w:p>
    <w:p w:rsidR="001D3E78" w:rsidRDefault="001D3E78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візуала важливо, щоб все було красиво. Вони навіть готові вдягти щось яскраве, красиве, ефектне, але не зручне. Це не означає, що в них обов’язково не зручний одяг, просто зовнішній вигляд для них важливіший. І ви навряд поб</w:t>
      </w:r>
      <w:r w:rsidR="00E43B47">
        <w:rPr>
          <w:rFonts w:ascii="Times New Roman" w:hAnsi="Times New Roman" w:cs="Times New Roman"/>
          <w:sz w:val="28"/>
          <w:szCs w:val="28"/>
          <w:lang w:val="uk-UA"/>
        </w:rPr>
        <w:t xml:space="preserve">ачите візуала в брудному, пом’ятому одязі – не з правил пристойності, а по вимогах естетики. </w:t>
      </w:r>
    </w:p>
    <w:p w:rsidR="00E43B47" w:rsidRDefault="00E43B47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Взагалі візуальна система сприятлива для вигадувань та мрій. Це тип людей, котрих в кінематографі в першу чергу приваблює робота оператора, костюмера та спеціаліста по ефектах.</w:t>
      </w:r>
    </w:p>
    <w:p w:rsidR="00E43B47" w:rsidRDefault="00E43B47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візуалів зів і слух – це єдина система. Якщо вони не бачать, то ніби і не чують. </w:t>
      </w:r>
    </w:p>
    <w:p w:rsidR="00E43B47" w:rsidRDefault="00E43B47" w:rsidP="00E43B4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E43B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Аудіал </w:t>
      </w:r>
    </w:p>
    <w:p w:rsidR="00E43B47" w:rsidRDefault="0025592A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92A">
        <w:rPr>
          <w:rFonts w:ascii="Times New Roman" w:hAnsi="Times New Roman" w:cs="Times New Roman"/>
          <w:sz w:val="28"/>
          <w:szCs w:val="28"/>
          <w:lang w:val="uk-UA"/>
        </w:rPr>
        <w:t xml:space="preserve">Аудіали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багато і охоче говорять, завжди уважно слухають, хоча вони можуть не дивитися на співрозмовника. </w:t>
      </w:r>
      <w:r w:rsidR="00FD3DE4">
        <w:rPr>
          <w:rFonts w:ascii="Times New Roman" w:hAnsi="Times New Roman" w:cs="Times New Roman"/>
          <w:sz w:val="28"/>
          <w:szCs w:val="28"/>
          <w:lang w:val="uk-UA"/>
        </w:rPr>
        <w:t xml:space="preserve">Це не прояв антипатії, просто їм не важлива візуальна складова інформації. Аудіали чуйно вловлюють найменші відтінки інтонації, можуть образитися тільки на занадто грубу інтонацію (хоча, наприклад, кінестетик і уваги на таку дрібницю не зверне). </w:t>
      </w:r>
    </w:p>
    <w:p w:rsidR="00FD3DE4" w:rsidRDefault="00FD3DE4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 аудіала – вони сидять прямо, але з легеньким нахилом вперед. У них є достатньо характерна поза «телефонне положення» - голова трішки нахилена вбік, ближче до плеча. Щодо тіла сказати що-небудь важко, особливо характерних ознак немає. Але поговорити вони люблять. Це для аудіалів все, вони живуть в розмовах, мелодіях, звуках, ритмах. Вони тільки й шукають нагоди поговорити – для них не існує риторичних запитань. Якщо ви спитаєте, як життя, вони вам чесно почнуть розповідати, як життя. При чому вони можуть не особливо спиратись на аудіальні слова, а користуватися і візуальними та кінестетичними, при чому у великій кількості. Аудіали люблять діалоги (і в книжках, і в фільмах) – вони їх чують всередині себе і розповідають оточуючим. При чому зміст великої ролі не грає, найголовніше – голоси, які звучать всередині і рвуться назовні. До речі, голос у аудіалів зазвичай виразний, глибокий, мелодичний, часто хороший музичний слух.</w:t>
      </w:r>
    </w:p>
    <w:p w:rsidR="00FD3DE4" w:rsidRDefault="00FD3DE4" w:rsidP="00E43B4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FD3D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Кінестетик</w:t>
      </w:r>
    </w:p>
    <w:p w:rsidR="004B5BD9" w:rsidRDefault="004B5BD9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Кінестетики під час бесіди багато рухаються, жестикулюють. Мабуть, саме вони – найбільш граціозний психотип. Адже рух, відчуття тіла під час нього – це їхня стихія. Відповідь на питання «як визначити кінестетика» очевидна. Тому що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саме такий тип намагається доторкнутися до співрозмовника: поплескати його по плечу, доторкнутися до руки. Це зовсім не посягання на особистий простір. Просто кінестетики саме так відчувають світ. </w:t>
      </w:r>
    </w:p>
    <w:p w:rsidR="004B5BD9" w:rsidRDefault="004B5BD9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М’які зручні меблі, що як би призивають лягти та розслабитись, полюбляють кінестетики. Це люди, які цінують зручність, комфорт і уважно відносяться до свого тіла. Воно в них достатньо повне, губи – широкі, повнокровні. Кінестетики зазвичай сидять з нахилом вперед, часто сутуляться. Говорять вони повільно, голос часто глухий і низький. </w:t>
      </w:r>
    </w:p>
    <w:p w:rsidR="004B5BD9" w:rsidRDefault="004B5BD9" w:rsidP="00E43B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ті люди, які можуть носити стару, подерту кофту тільки тому, що вона зручна. А який у неї зовнішній вигляд не так суттєво. Люблять бути близько коло співрозмовника, щоб торкнутися його. Кінестетики – це люди дії. Їм необхідно рухатись, бігати, розкручувати, торкатися, пробувати і нюхати. Це їх спосіб сприймання світу, по-іншому просто вони нічого не розуміють. Їхній головний інструмент сприймання світу – це тіло, а спосіб – рух, дія. Навіть якщо вони читають інструкцію, їм необхідно відразу ж спробувати, що там написано, на практиці, інакше вони просто не сприймуть текст. В книжках та фільмах їх, в основному</w:t>
      </w:r>
      <w:r w:rsidR="007B3F6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цікавить сюжет, а діалоги і яскраві описання вони опускають за непотрібністю. </w:t>
      </w:r>
    </w:p>
    <w:p w:rsidR="001B4122" w:rsidRPr="001B4122" w:rsidRDefault="004B5BD9" w:rsidP="00A55E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Кінестетики звичайно досить слабо планують – в цій системі немає можливостей щось вигадувати. При чому кінестетики </w:t>
      </w:r>
      <w:r w:rsidR="00A55E67">
        <w:rPr>
          <w:rFonts w:ascii="Times New Roman" w:hAnsi="Times New Roman" w:cs="Times New Roman"/>
          <w:sz w:val="28"/>
          <w:szCs w:val="28"/>
          <w:lang w:val="uk-UA"/>
        </w:rPr>
        <w:t xml:space="preserve">важко переносять стрес та депресії.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5E67">
        <w:rPr>
          <w:rFonts w:ascii="Times New Roman" w:hAnsi="Times New Roman" w:cs="Times New Roman"/>
          <w:b/>
          <w:sz w:val="28"/>
          <w:szCs w:val="28"/>
          <w:lang w:val="uk-UA"/>
        </w:rPr>
        <w:t>2. Робота в групах. Визначити тип репрезентативної системи в ситуація</w:t>
      </w:r>
      <w:r w:rsidR="001A0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 та </w:t>
      </w:r>
      <w:r w:rsidR="00304C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зазначених </w:t>
      </w:r>
      <w:r w:rsidR="001A071D">
        <w:rPr>
          <w:rFonts w:ascii="Times New Roman" w:hAnsi="Times New Roman" w:cs="Times New Roman"/>
          <w:b/>
          <w:sz w:val="28"/>
          <w:szCs w:val="28"/>
          <w:lang w:val="uk-UA"/>
        </w:rPr>
        <w:t>уривках з творів літератури</w:t>
      </w:r>
      <w:r w:rsidRPr="00A55E6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04CCD" w:rsidRDefault="00304CCD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Учень сьомого класу Максим постійно порушує поведінку, </w:t>
      </w:r>
      <w:r w:rsidR="001A193D">
        <w:rPr>
          <w:rFonts w:ascii="Times New Roman" w:hAnsi="Times New Roman" w:cs="Times New Roman"/>
          <w:sz w:val="28"/>
          <w:szCs w:val="28"/>
          <w:lang w:val="uk-UA"/>
        </w:rPr>
        <w:t xml:space="preserve">часто дуже довго порпається у себе в порфелі, дістає звідти підручники, знаходить потрібні сторінки і прямо в підручниках обводить номери необхідних вправ, відволікається для того, щоб смикнути або зачепити сусіда по парті. На перерві хлопчик взагалі виходить із-під контролю, на слова класного керівника посидіти і послухати оголошення, він майже не реагує, а намагається одразу ж кудись побігти чи пострибати. За відсутності вчителя постійно бігає і усіх зачипає. </w:t>
      </w:r>
      <w:r w:rsidR="001A193D" w:rsidRPr="001D1580">
        <w:rPr>
          <w:rFonts w:ascii="Times New Roman" w:hAnsi="Times New Roman" w:cs="Times New Roman"/>
          <w:i/>
          <w:sz w:val="28"/>
          <w:szCs w:val="28"/>
          <w:lang w:val="uk-UA"/>
        </w:rPr>
        <w:t>Кінестетик</w:t>
      </w:r>
    </w:p>
    <w:p w:rsidR="001D1580" w:rsidRDefault="001A193D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Дмитро, записуючи домашнє завдання, постійно штовхає свою сусідку по парті і питає, що їм задали, адже він розмовляв з Сергієм, і уважно слухав, що той йому розказував про свої вчорашні пригоди. Дівчинка роздратовано відповідає йому</w:t>
      </w:r>
      <w:r w:rsidR="001D1580">
        <w:rPr>
          <w:rFonts w:ascii="Times New Roman" w:hAnsi="Times New Roman" w:cs="Times New Roman"/>
          <w:sz w:val="28"/>
          <w:szCs w:val="28"/>
          <w:lang w:val="uk-UA"/>
        </w:rPr>
        <w:t xml:space="preserve">, адже це вже далеко не перший раз. Потім, прийшовши додому, Дмитро сідає за телефон і дзвонить однокласникам ще раз перепитуючи, яке домашнє завдання йому треба виконати. </w:t>
      </w:r>
      <w:r w:rsidR="001D1580" w:rsidRPr="001D1580">
        <w:rPr>
          <w:rFonts w:ascii="Times New Roman" w:hAnsi="Times New Roman" w:cs="Times New Roman"/>
          <w:i/>
          <w:sz w:val="28"/>
          <w:szCs w:val="28"/>
          <w:lang w:val="uk-UA"/>
        </w:rPr>
        <w:t>Аудіал</w:t>
      </w:r>
    </w:p>
    <w:p w:rsidR="001A193D" w:rsidRDefault="001D1580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Марина на уроці веде себе зосереджено, не відволікаючись на сторонній шум, але те, як падають за вікном пожовклі листочки, її дуже цікавить, і вона час від часу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зосереджено спостерігає за цим процесом. На перерві ж вона не біжить разом із галасливими подружками на подвір’я, а спокійно сидить у класі, або ходить по коридору, розглядаючи стенди, або спостерігаючи за тим, як себе поводять інші діти. Особливо Маринці подобається, коли хтось із однокласників одягає щось нове і гарне, тоді вона обов’язково зауважить, що їй дуже сподобалась ця річ. </w:t>
      </w:r>
      <w:r w:rsidRPr="001D1580">
        <w:rPr>
          <w:rFonts w:ascii="Times New Roman" w:hAnsi="Times New Roman" w:cs="Times New Roman"/>
          <w:i/>
          <w:sz w:val="28"/>
          <w:szCs w:val="28"/>
          <w:lang w:val="uk-UA"/>
        </w:rPr>
        <w:t>Візуал</w:t>
      </w:r>
    </w:p>
    <w:p w:rsidR="001D1580" w:rsidRDefault="001D1580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1D1580">
        <w:rPr>
          <w:rFonts w:ascii="Times New Roman" w:hAnsi="Times New Roman" w:cs="Times New Roman"/>
          <w:sz w:val="28"/>
          <w:szCs w:val="28"/>
          <w:lang w:val="uk-UA"/>
        </w:rPr>
        <w:t>Менший брат його, Андрій, мав живішу і трохи тоншу вдачу.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був беручкіший до науки і опановував її легше, ніж тяжкі, дужі натури. А ще він був меткіший од свого брата</w:t>
      </w:r>
      <w:r w:rsidR="00B70DBA">
        <w:rPr>
          <w:rFonts w:ascii="Times New Roman" w:hAnsi="Times New Roman" w:cs="Times New Roman"/>
          <w:sz w:val="28"/>
          <w:szCs w:val="28"/>
          <w:lang w:val="uk-UA"/>
        </w:rPr>
        <w:t xml:space="preserve">; частіше верховодив у найнебезпечніших витівках і не раз завдяки своєму спритному розумові відкручувався від кари. Добре володів шаблею. (М.Гоголь «Тарас Бульба», Андрій) </w:t>
      </w:r>
      <w:r w:rsidR="00B70DBA" w:rsidRPr="00B70D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кінестетик </w:t>
      </w:r>
    </w:p>
    <w:p w:rsidR="00B70DBA" w:rsidRDefault="00B70DBA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– красива, примхлива, вітряна і безтурботна дівчина була дочкою знатного козака Чуба. Вона дуже гарно одягалася в найдорожчий одяг, знала, що про неї говорять молоді хлопці та подружки з її села і була дуже важливою задавакою. Найбільше вона любила милуватися собою в дзеркалі, міняючи свої наряди. З гордістю, любуючись собою, вона зверхньо приймає залицяння сільських хлопців. Їй приносить задоволення випробовувати силу своєї чарівності. Відкидаючи і висміюючи любовні зізнання Вакули, Оксана разом з тим і небайдужа до них; її захоплює і подкорює те глибоке почуття, яке відчуває до неї Вакула. (М.Гоголь «Ніч перед Різдвом», Оксана) </w:t>
      </w:r>
      <w:r w:rsidRPr="00B70DBA">
        <w:rPr>
          <w:rFonts w:ascii="Times New Roman" w:hAnsi="Times New Roman" w:cs="Times New Roman"/>
          <w:i/>
          <w:sz w:val="28"/>
          <w:szCs w:val="28"/>
          <w:lang w:val="uk-UA"/>
        </w:rPr>
        <w:t>візуал</w:t>
      </w:r>
    </w:p>
    <w:p w:rsidR="003E493B" w:rsidRDefault="003E493B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Лукаш не сказав ще нічого істотного, але ми вже звернули увагу: прийшовши подивитися на місце, де будуть ставити хатину, він зайнятий більше тим, щоб зробити сопілку. І на зауваження дядька, який питає, навіщо йому так багато сопілок, по-дитячому відповідає: «Ну скільки ж їх? Калинова, вербова та липова ото й усі! А треба ще й очеретяну собі зробить, - та лепсько грає!» Грає хлопець так, що від його музики, як від сонця, пробуджується природа. Розпускається листя на деревах, золотіють та біліють квіти. Заслухується лісова Мавка…(Леся Українка «Лісова пісня», Лукаш) </w:t>
      </w:r>
      <w:r w:rsidRPr="003E493B">
        <w:rPr>
          <w:rFonts w:ascii="Times New Roman" w:hAnsi="Times New Roman" w:cs="Times New Roman"/>
          <w:i/>
          <w:sz w:val="28"/>
          <w:szCs w:val="28"/>
          <w:lang w:val="uk-UA"/>
        </w:rPr>
        <w:t>аудіал</w:t>
      </w:r>
    </w:p>
    <w:p w:rsidR="003E493B" w:rsidRDefault="003E493B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Джо Лерребі, палаючи пристрастю до образотворчого мистецтва, прибув з рівнини Середнього Заходу, де ростуть вікові дуби. У шість років він намалював картину, на якій зобразив міську водокачку та ві</w:t>
      </w:r>
      <w:r w:rsidR="00CE58AF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омого городянина, що поспішав повз неї. Цей результат творчих зусиль був уставлений у рамку й вивішений у вітрині аптеки. (О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Генрі «Жертва любові»</w:t>
      </w:r>
      <w:r w:rsidR="00CE58AF">
        <w:rPr>
          <w:rFonts w:ascii="Times New Roman" w:hAnsi="Times New Roman" w:cs="Times New Roman"/>
          <w:sz w:val="28"/>
          <w:szCs w:val="28"/>
          <w:lang w:val="uk-UA"/>
        </w:rPr>
        <w:t xml:space="preserve">, Джо Лерребі) </w:t>
      </w:r>
      <w:r w:rsidR="00CE58AF" w:rsidRPr="00CE58AF">
        <w:rPr>
          <w:rFonts w:ascii="Times New Roman" w:hAnsi="Times New Roman" w:cs="Times New Roman"/>
          <w:i/>
          <w:sz w:val="28"/>
          <w:szCs w:val="28"/>
          <w:lang w:val="uk-UA"/>
        </w:rPr>
        <w:t>візуал</w:t>
      </w:r>
    </w:p>
    <w:p w:rsidR="00CE58AF" w:rsidRDefault="00CE58AF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Ділія Крузерс жила на Півдні у селі серед соснового лісу і так багатообіцюєче справлялася з шість ма октавами фортепіанної клавіатури, що родичі зібрали між собою досить грошей для її поїздки «на Північ» з метою «завершення музичної освіти». </w:t>
      </w:r>
      <w:r w:rsidR="002075C6">
        <w:rPr>
          <w:rFonts w:ascii="Times New Roman" w:hAnsi="Times New Roman" w:cs="Times New Roman"/>
          <w:sz w:val="28"/>
          <w:szCs w:val="28"/>
          <w:lang w:val="uk-UA"/>
        </w:rPr>
        <w:t>(О</w:t>
      </w:r>
      <w:r w:rsidR="002075C6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2075C6">
        <w:rPr>
          <w:rFonts w:ascii="Times New Roman" w:hAnsi="Times New Roman" w:cs="Times New Roman"/>
          <w:sz w:val="28"/>
          <w:szCs w:val="28"/>
          <w:lang w:val="uk-UA"/>
        </w:rPr>
        <w:t>Генрі «Жертва любові», Ділія Крузерс)</w:t>
      </w:r>
      <w:r w:rsidR="002075C6" w:rsidRPr="002075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аудіал</w:t>
      </w:r>
    </w:p>
    <w:p w:rsidR="002075C6" w:rsidRDefault="002324E3" w:rsidP="000C2695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Це – дівчина водночас наївна й пристрасна, яка нічого ще не знає і всім захоплюється, яке ще навіть і не уявляє, в чому різниця між жінкою і чоловіком; такою вона народилася, закохана в танець, шум, широкий простір; це просто дівчина-бджілка з невидимими крильцями на ногах, що живе, наче у вихорі. (В.Гюго «Собор Паризької Богоматері», Есмеральда) </w:t>
      </w:r>
      <w:r w:rsidRPr="002324E3">
        <w:rPr>
          <w:rFonts w:ascii="Times New Roman" w:hAnsi="Times New Roman" w:cs="Times New Roman"/>
          <w:i/>
          <w:sz w:val="28"/>
          <w:szCs w:val="28"/>
          <w:lang w:val="uk-UA"/>
        </w:rPr>
        <w:t>кінестетик</w:t>
      </w:r>
    </w:p>
    <w:p w:rsidR="002324E3" w:rsidRDefault="002324E3" w:rsidP="00090F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був середній на зріст дуже непогано збудований молодець з повними рум’яними щоками, з білими, як сніг зубами і чорними, як смола, бакенбардами. Свіжий він був, як кров з молоком; здоров’я, здавалось, так і пашіло з його обличчя…</w:t>
      </w:r>
    </w:p>
    <w:p w:rsidR="00090F8A" w:rsidRPr="00090F8A" w:rsidRDefault="002324E3" w:rsidP="00090F8A">
      <w:pPr>
        <w:spacing w:after="1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Таких людей звуть спритними хлопцями, вважають ще в дитинстві й у школі за гарних товаришів, і при всьому тому часто боляче лупцюють. В їх обличчях завжди видно щось відкрите, пряме, завзяте. Вони скоро знайомляться, і не зоглядишся, як уже говорять тобі ти. Дружбу заведуть, здається, навіки; але, майже завжди так трапляється</w:t>
      </w:r>
      <w:r w:rsidR="00090F8A">
        <w:rPr>
          <w:rFonts w:ascii="Times New Roman" w:hAnsi="Times New Roman" w:cs="Times New Roman"/>
          <w:sz w:val="28"/>
          <w:szCs w:val="28"/>
          <w:lang w:val="uk-UA"/>
        </w:rPr>
        <w:t xml:space="preserve">, що той, хто подружиться, поб’ється з ними того ж вечора на товариській гулянці… (М.Гоголь «Мертві душі», Ноздрьов) </w:t>
      </w:r>
      <w:r w:rsidR="00090F8A" w:rsidRPr="00090F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кінестетик </w:t>
      </w:r>
    </w:p>
    <w:p w:rsidR="00090F8A" w:rsidRDefault="00090F8A" w:rsidP="00090F8A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Дами міста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були те, що називають презентабельні, і з цього боку їх можна було сміливо поставити</w:t>
      </w:r>
      <w:r w:rsidR="00BF7F08">
        <w:rPr>
          <w:rFonts w:ascii="Times New Roman" w:hAnsi="Times New Roman" w:cs="Times New Roman"/>
          <w:sz w:val="28"/>
          <w:szCs w:val="28"/>
          <w:lang w:val="uk-UA"/>
        </w:rPr>
        <w:t xml:space="preserve"> за зразок усім іншим. Щодо того, як поводитись, додержати тону, підтримати етикет, безліч пристойностей найтонших, а особливо </w:t>
      </w:r>
      <w:r w:rsidR="00774E99">
        <w:rPr>
          <w:rFonts w:ascii="Times New Roman" w:hAnsi="Times New Roman" w:cs="Times New Roman"/>
          <w:sz w:val="28"/>
          <w:szCs w:val="28"/>
          <w:lang w:val="uk-UA"/>
        </w:rPr>
        <w:t>допильнувати моду у найменших дрібницях, то в цьому вони випередили навіть дам петербурзьких і московських. Одягалися вони із великим смаком, їздили по місту в колясках, як веліла остання мода, позаду похитувалися лакей, і ліврея в золотих позументах… (М.Гоголь «Мертві душі», дами міста</w:t>
      </w:r>
      <w:r w:rsidR="00774E99" w:rsidRPr="00774E99">
        <w:rPr>
          <w:rFonts w:ascii="Times New Roman" w:hAnsi="Times New Roman" w:cs="Times New Roman"/>
          <w:sz w:val="28"/>
          <w:szCs w:val="28"/>
        </w:rPr>
        <w:t xml:space="preserve"> </w:t>
      </w:r>
      <w:r w:rsidR="00774E9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74E9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74E99" w:rsidRPr="00774E99">
        <w:rPr>
          <w:rFonts w:ascii="Times New Roman" w:hAnsi="Times New Roman" w:cs="Times New Roman"/>
          <w:i/>
          <w:sz w:val="28"/>
          <w:szCs w:val="28"/>
          <w:lang w:val="uk-UA"/>
        </w:rPr>
        <w:t>візуал</w:t>
      </w:r>
    </w:p>
    <w:p w:rsidR="00090F8A" w:rsidRPr="00090F8A" w:rsidRDefault="00774E99" w:rsidP="00090F8A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Тонкий слух не обманув Віру. Вона пішла на зустріч. За кілька хвилин біля дачних воріт круто зупинився гарний автомобіль-карета, і шофер, спритно зіскочивши з сидіння, широко розчинив дверцята. (О.Купрін «Гранатовий браслет», Віра)</w:t>
      </w:r>
      <w:r w:rsidRPr="00774E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аудіал</w:t>
      </w:r>
      <w:bookmarkStart w:id="0" w:name="_GoBack"/>
      <w:bookmarkEnd w:id="0"/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Практичний блок.</w:t>
      </w:r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F6A">
        <w:rPr>
          <w:rFonts w:ascii="Times New Roman" w:hAnsi="Times New Roman" w:cs="Times New Roman"/>
          <w:b/>
          <w:sz w:val="28"/>
          <w:szCs w:val="28"/>
          <w:lang w:val="uk-UA"/>
        </w:rPr>
        <w:t>1. Експрес-діагностика. Визначення свого типу репрезентативної системи.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jc w:val="center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color w:val="000000"/>
          <w:sz w:val="40"/>
          <w:szCs w:val="40"/>
          <w:lang w:val="uk-UA"/>
        </w:rPr>
        <w:t>Тест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i/>
          <w:iCs/>
          <w:color w:val="000000"/>
          <w:sz w:val="28"/>
          <w:szCs w:val="28"/>
          <w:lang w:val="uk-UA"/>
        </w:rPr>
        <w:t>Інструкція.</w:t>
      </w:r>
      <w:r>
        <w:rPr>
          <w:rStyle w:val="apple-converted-space"/>
          <w:rFonts w:ascii="&quot;serif&quot;" w:hAnsi="&quot;serif&quot;"/>
          <w:color w:val="000000"/>
          <w:sz w:val="28"/>
          <w:szCs w:val="28"/>
          <w:lang w:val="uk-UA"/>
        </w:rPr>
        <w:t> 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t>Відповідайте на запитання «так» або «ні».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1. Люблю спостерігати за хмарами та зір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ками.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2. Часто наспівую собі.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3. Не визнаю моду, яка є незручною.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4. Дуже люблю лежати у ванні.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5. В автомобілі для мене важливий колір.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6. Я впізнаю за кроками того, хто входить до кімнати.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7. Мене розважають діалекти нашої мови.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lastRenderedPageBreak/>
        <w:t>8. Багато часу приділяю своїй зовніш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ності.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9. Люблю масаж.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10. Коли є вільний час, люблю роздивля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тися людей.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11. Погано почуваюся зранку, доки не розімнуся.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12. Коли бачу одяг у вітрині, знаю, в чому мені буде добре.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13. Коли чую стару мелодію, згадую ми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нуле.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14. Часто читаю, коли їм.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15. Дуже часто розмовляю по телефону.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16. Я схильний до повноти.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17. Я краще послухаю, як хтось читає, ніж читатиму сам.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18. Після поганого дня мій організм на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пружений.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19. Охоче і багато фотографую.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20. Довго пам'ятаю те, що сказали при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ятелі та знайомі.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21. Мені не шкода грошей на квіти, тому що вони прикрашають життя.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22. Увечері люблю ходити в душ.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23. Намагаюся записувати свої особисті справи.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24. Часто розмовляю сам із собою.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25. Після тривалої поїздки на машині довго приходжу до тями.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26. Тембр голосу дуже багато говорить мені про людину.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 7. Дуже часто оцінюю людей за манерою вдягатися.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28. Люблю потягуватися, розправляти кінцівки, розминатися.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29. Дуже тверда або дуже м'яка постіль — мука для мене.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30. Мені нелегко знайти зручні череви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ки.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31. Дуже люблю переглядати фільми.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32. Впізнаю колись побачені обличчя че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рез роки.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33. Люблю ходити під дощем, коли краплі стукають по парасольці.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34. Вмію слухати те, що мені говорять.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35. Люблю танцювати, займатися спор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том, гімнастикою.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36. Коли близько тікає будильник, не можу заснути.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37. У мене непоганий магнітофон.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38. Коли я чую музику, відбиваю такт ногою.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39. Люблю роздивлятися пам'ятки архі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тектури.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40. Не терплю безладу.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41. Не люблю синтетичних тканин.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42. Вважаю, що атмосфера в кімнаті за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лежить від освітлення.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43. Часто ходжу на концерти.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44. Потиск руки багато що говорить про людину.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45. Охоче відвідую галереї і виставки.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46. Серйозна дискусія — захоплива спра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ва.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47. Дотиком можна сказати не менше, ніж словами.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lastRenderedPageBreak/>
        <w:t>48. Коли шумно, я не можу зосередити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ся.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color w:val="000000"/>
          <w:sz w:val="28"/>
          <w:szCs w:val="28"/>
          <w:lang w:val="uk-UA"/>
        </w:rPr>
        <w:t>Обробка результатів.</w:t>
      </w:r>
      <w:r>
        <w:rPr>
          <w:rStyle w:val="apple-converted-space"/>
          <w:rFonts w:ascii="&quot;serif&quot;" w:hAnsi="&quot;serif&quot;"/>
          <w:color w:val="000000"/>
          <w:sz w:val="28"/>
          <w:szCs w:val="28"/>
          <w:lang w:val="uk-UA"/>
        </w:rPr>
        <w:t> 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t>Нарахуйте собі 1 бал за відповідь «так».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Тип А (бачити): 1; 5; 8; 10; 12; 14; 19; 21; 23; 27; 31; 32; 39; 40; 42; 45.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Тип Б (відчувати): 3; 4; 9; 11; 16; 18; 22; 25; 28; 29; ЗО; 35; 38; 41; 44; 47.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Тип В (слухати): 2; 6; 7; 13; 15; 17; 20; 24; 26; 33; 34; 36; 37; 43; 46; 48.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i/>
          <w:iCs/>
          <w:color w:val="000000"/>
          <w:sz w:val="28"/>
          <w:szCs w:val="28"/>
          <w:lang w:val="uk-UA"/>
        </w:rPr>
        <w:t>Тип А.</w:t>
      </w:r>
      <w:r>
        <w:rPr>
          <w:rStyle w:val="apple-converted-space"/>
          <w:rFonts w:ascii="&quot;serif&quot;" w:hAnsi="&quot;serif&quot;"/>
          <w:color w:val="000000"/>
          <w:sz w:val="28"/>
          <w:szCs w:val="28"/>
          <w:lang w:val="uk-UA"/>
        </w:rPr>
        <w:t> 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t>Часто вживає слова і фрази, пов'язані із зором, образами та уявою, на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приклад: «Не бачив цього», «Це, звичайно, все прояснює», «Помітив одну особливість» тощо. Малюнки, образні описи, фотографії говорять типу А більше, ніж слова. Такі люди миттєво схоплюють те, що можна побачити: кольори, форми, лінії, гармонію і безлад.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i/>
          <w:iCs/>
          <w:color w:val="000000"/>
          <w:sz w:val="28"/>
          <w:szCs w:val="28"/>
          <w:lang w:val="uk-UA"/>
        </w:rPr>
        <w:t>Тип Б.</w:t>
      </w:r>
      <w:r>
        <w:rPr>
          <w:rStyle w:val="apple-converted-space"/>
          <w:rFonts w:ascii="&quot;serif&quot;" w:hAnsi="&quot;serif&quot;"/>
          <w:color w:val="000000"/>
          <w:sz w:val="28"/>
          <w:szCs w:val="28"/>
          <w:lang w:val="uk-UA"/>
        </w:rPr>
        <w:t> 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t>Тут частіше можна почути інші слова і фрази, наприклад: «Не можу цього зрозуміти», «Атмосфера в класі нестерпна», «її слова глибоко мене вразили». Почуття і враження людей цього типу стосуються доти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ків, інтуїції, емоцій. У розмові їх цікавлять внутрішні переживання.</w:t>
      </w:r>
    </w:p>
    <w:p w:rsid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b/>
          <w:bCs/>
          <w:i/>
          <w:iCs/>
          <w:color w:val="000000"/>
          <w:sz w:val="28"/>
          <w:szCs w:val="28"/>
          <w:lang w:val="uk-UA"/>
        </w:rPr>
        <w:t>Тип В.</w:t>
      </w:r>
      <w:r>
        <w:rPr>
          <w:rStyle w:val="apple-converted-space"/>
          <w:rFonts w:ascii="&quot;serif&quot;" w:hAnsi="&quot;serif&quot;"/>
          <w:color w:val="000000"/>
          <w:sz w:val="28"/>
          <w:szCs w:val="28"/>
          <w:lang w:val="uk-UA"/>
        </w:rPr>
        <w:t> 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t>«Не знаю, що й сказати», «Ця по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чута новина...», «Не терплю голосних ме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лодій» — ось характерні вислови для людей цього типу. Величезне значення для них має все акустичне: звуки, слова, музика, шумові ефекти.</w:t>
      </w:r>
    </w:p>
    <w:p w:rsidR="00856038" w:rsidRPr="00856038" w:rsidRDefault="00856038" w:rsidP="00856038">
      <w:pPr>
        <w:pStyle w:val="a4"/>
        <w:spacing w:before="0" w:beforeAutospacing="0" w:after="0" w:afterAutospacing="0" w:line="360" w:lineRule="atLeast"/>
        <w:rPr>
          <w:color w:val="000000"/>
          <w:sz w:val="27"/>
          <w:szCs w:val="27"/>
        </w:rPr>
      </w:pPr>
      <w:r>
        <w:rPr>
          <w:rFonts w:ascii="&quot;serif&quot;" w:hAnsi="&quot;serif&quot;"/>
          <w:color w:val="000000"/>
          <w:sz w:val="28"/>
          <w:szCs w:val="28"/>
          <w:lang w:val="uk-UA"/>
        </w:rPr>
        <w:t>Розбіжність типів у спілкуванні може по</w:t>
      </w:r>
      <w:r>
        <w:rPr>
          <w:rFonts w:ascii="&quot;serif&quot;" w:hAnsi="&quot;serif&quot;"/>
          <w:color w:val="000000"/>
          <w:sz w:val="28"/>
          <w:szCs w:val="28"/>
          <w:lang w:val="uk-UA"/>
        </w:rPr>
        <w:softHyphen/>
        <w:t>роджувати конфлікти й непорозуміння.</w:t>
      </w:r>
    </w:p>
    <w:p w:rsidR="00A320F3" w:rsidRPr="007B3F6A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F6A">
        <w:rPr>
          <w:rFonts w:ascii="Times New Roman" w:hAnsi="Times New Roman" w:cs="Times New Roman"/>
          <w:b/>
          <w:sz w:val="28"/>
          <w:szCs w:val="28"/>
          <w:lang w:val="uk-UA"/>
        </w:rPr>
        <w:t>2. Робота в групах. Скласти портрет візуала, аудіала, кінестетика.</w:t>
      </w:r>
    </w:p>
    <w:p w:rsidR="00A320F3" w:rsidRPr="007B3F6A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Робота в групах. Вироблення рекомендацій для роботи з візуалами, аудіалами, кінестетиками. </w:t>
      </w:r>
    </w:p>
    <w:p w:rsidR="00A320F3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Підсумковий блок.</w:t>
      </w:r>
    </w:p>
    <w:p w:rsidR="00A320F3" w:rsidRPr="007B3F6A" w:rsidRDefault="00A320F3" w:rsidP="000C2695">
      <w:pPr>
        <w:spacing w:after="1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Висновки. Рефлексія. </w:t>
      </w:r>
    </w:p>
    <w:p w:rsidR="00A55E67" w:rsidRDefault="00A55E67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Що нового ви дізнались на занятті? </w:t>
      </w:r>
    </w:p>
    <w:p w:rsidR="00A55E67" w:rsidRDefault="00A55E67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корисним було заняття?</w:t>
      </w:r>
    </w:p>
    <w:p w:rsidR="00A55E67" w:rsidRPr="002F02C3" w:rsidRDefault="00A55E67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Що вам найбільше запам’яталось? </w:t>
      </w:r>
    </w:p>
    <w:p w:rsidR="00A320F3" w:rsidRPr="005E0947" w:rsidRDefault="00A320F3" w:rsidP="000C2695">
      <w:pPr>
        <w:spacing w:after="120"/>
        <w:rPr>
          <w:lang w:val="uk-UA"/>
        </w:rPr>
      </w:pPr>
    </w:p>
    <w:p w:rsidR="00A320F3" w:rsidRPr="00A320F3" w:rsidRDefault="00A320F3" w:rsidP="000C2695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320F3" w:rsidRPr="00A320F3" w:rsidSect="00880D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quot;serif&quot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37701"/>
    <w:multiLevelType w:val="hybridMultilevel"/>
    <w:tmpl w:val="5024F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20F3"/>
    <w:rsid w:val="00090F8A"/>
    <w:rsid w:val="000C2695"/>
    <w:rsid w:val="001A071D"/>
    <w:rsid w:val="001A193D"/>
    <w:rsid w:val="001B4122"/>
    <w:rsid w:val="001D1580"/>
    <w:rsid w:val="001D3E78"/>
    <w:rsid w:val="002075C6"/>
    <w:rsid w:val="002324E3"/>
    <w:rsid w:val="0025592A"/>
    <w:rsid w:val="00273B84"/>
    <w:rsid w:val="00304CCD"/>
    <w:rsid w:val="003C20E7"/>
    <w:rsid w:val="003E493B"/>
    <w:rsid w:val="004B5BD9"/>
    <w:rsid w:val="00774E99"/>
    <w:rsid w:val="007B3F6A"/>
    <w:rsid w:val="00856038"/>
    <w:rsid w:val="00880DE8"/>
    <w:rsid w:val="00927A1A"/>
    <w:rsid w:val="00A320F3"/>
    <w:rsid w:val="00A55E67"/>
    <w:rsid w:val="00B70DBA"/>
    <w:rsid w:val="00BF7F08"/>
    <w:rsid w:val="00CE58AF"/>
    <w:rsid w:val="00D00C38"/>
    <w:rsid w:val="00E43B47"/>
    <w:rsid w:val="00F30779"/>
    <w:rsid w:val="00FD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D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6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2016-12-08T20:59:00Z</dcterms:created>
  <dcterms:modified xsi:type="dcterms:W3CDTF">2017-12-27T13:41:00Z</dcterms:modified>
</cp:coreProperties>
</file>