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B6B" w:rsidRDefault="00935B6B" w:rsidP="00E1564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ДОДАТОК</w:t>
      </w:r>
    </w:p>
    <w:p w:rsidR="00935B6B" w:rsidRDefault="00935B6B" w:rsidP="00E1564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56AB0" w:rsidRPr="0018255A" w:rsidRDefault="00E15647" w:rsidP="00E1564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8255A">
        <w:rPr>
          <w:rFonts w:ascii="Times New Roman" w:hAnsi="Times New Roman" w:cs="Times New Roman"/>
          <w:b/>
          <w:sz w:val="28"/>
          <w:szCs w:val="28"/>
        </w:rPr>
        <w:t>Кросворд</w:t>
      </w:r>
    </w:p>
    <w:p w:rsidR="00E15647" w:rsidRDefault="00342526" w:rsidP="00E156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-146168</wp:posOffset>
                </wp:positionH>
                <wp:positionV relativeFrom="paragraph">
                  <wp:posOffset>1265262</wp:posOffset>
                </wp:positionV>
                <wp:extent cx="2551954" cy="0"/>
                <wp:effectExtent l="0" t="0" r="2032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195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6C8D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5pt,99.65pt" to="189.45pt,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" strokecolor="black [3200]" strokeweight=".5pt">
                <v:stroke joinstyle="miter"/>
              </v:line>
            </w:pict>
          </mc:Fallback>
        </mc:AlternateContent>
      </w:r>
    </w:p>
    <w:tbl>
      <w:tblPr>
        <w:tblW w:w="0" w:type="auto"/>
        <w:tblInd w:w="-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491"/>
        <w:gridCol w:w="222"/>
        <w:gridCol w:w="553"/>
        <w:gridCol w:w="16"/>
        <w:gridCol w:w="32"/>
        <w:gridCol w:w="16"/>
        <w:gridCol w:w="617"/>
        <w:gridCol w:w="31"/>
        <w:gridCol w:w="32"/>
        <w:gridCol w:w="665"/>
        <w:gridCol w:w="16"/>
        <w:gridCol w:w="618"/>
        <w:gridCol w:w="15"/>
        <w:gridCol w:w="16"/>
        <w:gridCol w:w="634"/>
        <w:gridCol w:w="17"/>
        <w:gridCol w:w="505"/>
        <w:gridCol w:w="80"/>
        <w:gridCol w:w="16"/>
        <w:gridCol w:w="16"/>
        <w:gridCol w:w="521"/>
        <w:gridCol w:w="48"/>
        <w:gridCol w:w="16"/>
        <w:gridCol w:w="16"/>
        <w:gridCol w:w="16"/>
        <w:gridCol w:w="491"/>
        <w:gridCol w:w="15"/>
        <w:gridCol w:w="16"/>
        <w:gridCol w:w="31"/>
        <w:gridCol w:w="475"/>
        <w:gridCol w:w="33"/>
        <w:gridCol w:w="15"/>
        <w:gridCol w:w="429"/>
        <w:gridCol w:w="78"/>
        <w:gridCol w:w="382"/>
      </w:tblGrid>
      <w:tr w:rsidR="0093386F" w:rsidTr="00342526">
        <w:trPr>
          <w:gridBefore w:val="10"/>
          <w:gridAfter w:val="1"/>
          <w:wBefore w:w="2595" w:type="dxa"/>
          <w:wAfter w:w="382" w:type="dxa"/>
          <w:trHeight w:val="626"/>
        </w:trPr>
        <w:tc>
          <w:tcPr>
            <w:tcW w:w="681" w:type="dxa"/>
            <w:gridSpan w:val="2"/>
          </w:tcPr>
          <w:p w:rsidR="0093386F" w:rsidRDefault="00342526" w:rsidP="003425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9" w:type="dxa"/>
            <w:gridSpan w:val="3"/>
          </w:tcPr>
          <w:p w:rsidR="0093386F" w:rsidRDefault="0093386F" w:rsidP="003425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93386F" w:rsidRPr="00565418" w:rsidRDefault="00342526" w:rsidP="0034252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л</w:t>
            </w:r>
          </w:p>
        </w:tc>
        <w:tc>
          <w:tcPr>
            <w:tcW w:w="601" w:type="dxa"/>
            <w:gridSpan w:val="3"/>
          </w:tcPr>
          <w:p w:rsidR="0093386F" w:rsidRDefault="0093386F" w:rsidP="003425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4"/>
          </w:tcPr>
          <w:p w:rsidR="0093386F" w:rsidRDefault="0093386F" w:rsidP="003425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6"/>
          </w:tcPr>
          <w:p w:rsidR="0093386F" w:rsidRDefault="0093386F" w:rsidP="003425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" w:type="dxa"/>
          </w:tcPr>
          <w:p w:rsidR="0093386F" w:rsidRDefault="0093386F" w:rsidP="003425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gridSpan w:val="4"/>
          </w:tcPr>
          <w:p w:rsidR="0093386F" w:rsidRDefault="0093386F" w:rsidP="0034252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93386F" w:rsidTr="0034252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7"/>
          <w:gridAfter w:val="19"/>
          <w:wBefore w:w="1915" w:type="dxa"/>
          <w:wAfter w:w="3199" w:type="dxa"/>
          <w:trHeight w:val="1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6F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322789</wp:posOffset>
                      </wp:positionH>
                      <wp:positionV relativeFrom="paragraph">
                        <wp:posOffset>-12421</wp:posOffset>
                      </wp:positionV>
                      <wp:extent cx="20097" cy="0"/>
                      <wp:effectExtent l="0" t="0" r="1841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09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044DEA" id="Прямая соединительная линия 4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4pt,-1pt" to="27pt,-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44" w:type="dxa"/>
            <w:gridSpan w:val="4"/>
            <w:tcBorders>
              <w:left w:val="single" w:sz="4" w:space="0" w:color="auto"/>
            </w:tcBorders>
          </w:tcPr>
          <w:p w:rsidR="0093386F" w:rsidRDefault="0093386F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dxa"/>
            <w:gridSpan w:val="2"/>
            <w:tcBorders>
              <w:left w:val="single" w:sz="4" w:space="0" w:color="auto"/>
            </w:tcBorders>
          </w:tcPr>
          <w:p w:rsidR="0093386F" w:rsidRDefault="0093386F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26" w:rsidRPr="00565418" w:rsidRDefault="00342526" w:rsidP="003425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6541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93386F" w:rsidTr="0034252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889" w:type="dxa"/>
          <w:trHeight w:val="1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86F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3386F" w:rsidRDefault="0093386F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3386F" w:rsidRDefault="0093386F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dxa"/>
            <w:gridSpan w:val="2"/>
            <w:tcBorders>
              <w:right w:val="single" w:sz="4" w:space="0" w:color="auto"/>
            </w:tcBorders>
          </w:tcPr>
          <w:p w:rsidR="0093386F" w:rsidRDefault="0093386F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3386F" w:rsidRDefault="0093386F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3386F" w:rsidRDefault="0093386F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6F" w:rsidRPr="00565418" w:rsidRDefault="00342526" w:rsidP="003425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н</w:t>
            </w:r>
          </w:p>
        </w:tc>
        <w:tc>
          <w:tcPr>
            <w:tcW w:w="61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6F" w:rsidRDefault="0093386F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6F" w:rsidRDefault="0093386F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6F" w:rsidRDefault="0093386F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6F" w:rsidRDefault="0093386F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2526" w:rsidTr="0034252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3"/>
          <w:wBefore w:w="3893" w:type="dxa"/>
          <w:trHeight w:val="100"/>
        </w:trPr>
        <w:tc>
          <w:tcPr>
            <w:tcW w:w="6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56541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210332</wp:posOffset>
                      </wp:positionH>
                      <wp:positionV relativeFrom="paragraph">
                        <wp:posOffset>305044</wp:posOffset>
                      </wp:positionV>
                      <wp:extent cx="311498" cy="0"/>
                      <wp:effectExtent l="0" t="0" r="317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149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2945F4"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24pt" to="41.1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2526" w:rsidTr="0034252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3"/>
          <w:gridAfter w:val="2"/>
          <w:wBefore w:w="3893" w:type="dxa"/>
          <w:wAfter w:w="460" w:type="dxa"/>
          <w:trHeight w:val="100"/>
        </w:trPr>
        <w:tc>
          <w:tcPr>
            <w:tcW w:w="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565418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</w:p>
        </w:tc>
        <w:tc>
          <w:tcPr>
            <w:tcW w:w="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2526" w:rsidTr="0034252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0"/>
          <w:gridAfter w:val="9"/>
          <w:wBefore w:w="2595" w:type="dxa"/>
          <w:wAfter w:w="1474" w:type="dxa"/>
          <w:trHeight w:val="10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342526" w:rsidRPr="00565418" w:rsidRDefault="00342526" w:rsidP="003425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6541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8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2526" w:rsidTr="0034252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9"/>
          <w:wBefore w:w="1867" w:type="dxa"/>
          <w:wAfter w:w="3199" w:type="dxa"/>
          <w:trHeight w:val="100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9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26" w:rsidRPr="00565418" w:rsidRDefault="00342526" w:rsidP="003425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65418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</w:p>
        </w:tc>
      </w:tr>
      <w:tr w:rsidR="00342526" w:rsidTr="0034252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4"/>
          <w:wBefore w:w="1076" w:type="dxa"/>
          <w:wAfter w:w="2061" w:type="dxa"/>
          <w:trHeight w:val="100"/>
        </w:trPr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26" w:rsidRPr="00565418" w:rsidRDefault="00342526" w:rsidP="003425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65418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26" w:rsidRDefault="00342526" w:rsidP="003425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386F" w:rsidRDefault="0093386F" w:rsidP="009338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6573D7" w:rsidRDefault="006573D7" w:rsidP="0093386F">
      <w:pPr>
        <w:rPr>
          <w:rFonts w:ascii="Times New Roman" w:hAnsi="Times New Roman" w:cs="Times New Roman"/>
          <w:sz w:val="28"/>
          <w:szCs w:val="28"/>
        </w:rPr>
      </w:pPr>
    </w:p>
    <w:p w:rsidR="006573D7" w:rsidRPr="00565418" w:rsidRDefault="0018255A" w:rsidP="001825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5418">
        <w:rPr>
          <w:rFonts w:ascii="Times New Roman" w:hAnsi="Times New Roman" w:cs="Times New Roman"/>
          <w:b/>
          <w:sz w:val="28"/>
          <w:szCs w:val="28"/>
        </w:rPr>
        <w:t>1.Форма рельєфу ,низовина, що займає більшу частину Полісся?</w:t>
      </w:r>
    </w:p>
    <w:p w:rsidR="0018255A" w:rsidRPr="00565418" w:rsidRDefault="0018255A" w:rsidP="001825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5418">
        <w:rPr>
          <w:rFonts w:ascii="Times New Roman" w:hAnsi="Times New Roman" w:cs="Times New Roman"/>
          <w:b/>
          <w:sz w:val="28"/>
          <w:szCs w:val="28"/>
        </w:rPr>
        <w:t xml:space="preserve">                              (Поліська)</w:t>
      </w:r>
    </w:p>
    <w:p w:rsidR="0018255A" w:rsidRPr="00565418" w:rsidRDefault="0018255A" w:rsidP="001825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5418">
        <w:rPr>
          <w:rFonts w:ascii="Times New Roman" w:hAnsi="Times New Roman" w:cs="Times New Roman"/>
          <w:b/>
          <w:sz w:val="28"/>
          <w:szCs w:val="28"/>
        </w:rPr>
        <w:t xml:space="preserve">2. Кольорове виробне каміння, родовища якого активно розробляються в </w:t>
      </w:r>
    </w:p>
    <w:p w:rsidR="0018255A" w:rsidRPr="00565418" w:rsidRDefault="0018255A" w:rsidP="001825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5418">
        <w:rPr>
          <w:rFonts w:ascii="Times New Roman" w:hAnsi="Times New Roman" w:cs="Times New Roman"/>
          <w:b/>
          <w:sz w:val="28"/>
          <w:szCs w:val="28"/>
        </w:rPr>
        <w:t>межах природної зони?</w:t>
      </w:r>
    </w:p>
    <w:p w:rsidR="0018255A" w:rsidRPr="00565418" w:rsidRDefault="0018255A" w:rsidP="001825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5418">
        <w:rPr>
          <w:rFonts w:ascii="Times New Roman" w:hAnsi="Times New Roman" w:cs="Times New Roman"/>
          <w:b/>
          <w:sz w:val="28"/>
          <w:szCs w:val="28"/>
        </w:rPr>
        <w:t xml:space="preserve">                               (Яшма)</w:t>
      </w:r>
    </w:p>
    <w:p w:rsidR="0018255A" w:rsidRPr="00565418" w:rsidRDefault="0018255A" w:rsidP="001825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5418">
        <w:rPr>
          <w:rFonts w:ascii="Times New Roman" w:hAnsi="Times New Roman" w:cs="Times New Roman"/>
          <w:b/>
          <w:sz w:val="28"/>
          <w:szCs w:val="28"/>
        </w:rPr>
        <w:t xml:space="preserve">3. Реліктова рослина ,що зустрічається на Овруцькому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</w:rPr>
        <w:t>кряжі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</w:rPr>
        <w:t xml:space="preserve"> ?</w:t>
      </w:r>
    </w:p>
    <w:p w:rsidR="0018255A" w:rsidRPr="00565418" w:rsidRDefault="0018255A" w:rsidP="001825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5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(Рододендрон)</w:t>
      </w:r>
    </w:p>
    <w:p w:rsidR="0018255A" w:rsidRPr="00565418" w:rsidRDefault="0018255A" w:rsidP="001825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5418">
        <w:rPr>
          <w:rFonts w:ascii="Times New Roman" w:hAnsi="Times New Roman" w:cs="Times New Roman"/>
          <w:b/>
          <w:sz w:val="28"/>
          <w:szCs w:val="28"/>
        </w:rPr>
        <w:t xml:space="preserve">4. Найпоширеніші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</w:rPr>
        <w:t>грунти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</w:rPr>
        <w:t xml:space="preserve"> Полісся?</w:t>
      </w:r>
    </w:p>
    <w:p w:rsidR="0018255A" w:rsidRPr="00565418" w:rsidRDefault="0018255A" w:rsidP="001825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5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( Дернові)</w:t>
      </w:r>
    </w:p>
    <w:p w:rsidR="0018255A" w:rsidRPr="00565418" w:rsidRDefault="0018255A" w:rsidP="001825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5418">
        <w:rPr>
          <w:rFonts w:ascii="Times New Roman" w:hAnsi="Times New Roman" w:cs="Times New Roman"/>
          <w:b/>
          <w:sz w:val="28"/>
          <w:szCs w:val="28"/>
        </w:rPr>
        <w:t>5. Група озер в північно – західній частині Українського Полісся?</w:t>
      </w:r>
    </w:p>
    <w:p w:rsidR="0018255A" w:rsidRPr="00565418" w:rsidRDefault="0018255A" w:rsidP="0018255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65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(Шацькі)</w:t>
      </w:r>
    </w:p>
    <w:p w:rsidR="0018255A" w:rsidRPr="00565418" w:rsidRDefault="0018255A" w:rsidP="0018255A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5418">
        <w:rPr>
          <w:rFonts w:ascii="Times New Roman" w:hAnsi="Times New Roman" w:cs="Times New Roman"/>
          <w:b/>
          <w:sz w:val="28"/>
          <w:szCs w:val="28"/>
        </w:rPr>
        <w:t xml:space="preserve">6. Корисна копалина родовища, якої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</w:rPr>
        <w:t>пов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‘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язані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виходом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поверхню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565418" w:rsidRPr="00565418">
        <w:rPr>
          <w:rFonts w:ascii="Times New Roman" w:hAnsi="Times New Roman" w:cs="Times New Roman"/>
          <w:b/>
          <w:sz w:val="28"/>
          <w:szCs w:val="28"/>
          <w:lang w:val="ru-RU"/>
        </w:rPr>
        <w:t>або</w:t>
      </w:r>
      <w:proofErr w:type="spellEnd"/>
      <w:r w:rsidR="00565418"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не </w:t>
      </w:r>
      <w:proofErr w:type="spellStart"/>
      <w:r w:rsidR="00565418" w:rsidRPr="00565418">
        <w:rPr>
          <w:rFonts w:ascii="Times New Roman" w:hAnsi="Times New Roman" w:cs="Times New Roman"/>
          <w:b/>
          <w:sz w:val="28"/>
          <w:szCs w:val="28"/>
          <w:lang w:val="ru-RU"/>
        </w:rPr>
        <w:t>глибоким</w:t>
      </w:r>
      <w:proofErr w:type="spellEnd"/>
      <w:r w:rsidR="00565418"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="00565418" w:rsidRPr="00565418">
        <w:rPr>
          <w:rFonts w:ascii="Times New Roman" w:hAnsi="Times New Roman" w:cs="Times New Roman"/>
          <w:b/>
          <w:sz w:val="28"/>
          <w:szCs w:val="28"/>
          <w:lang w:val="ru-RU"/>
        </w:rPr>
        <w:t>заляганням</w:t>
      </w:r>
      <w:proofErr w:type="spellEnd"/>
      <w:r w:rsidR="00565418"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565418" w:rsidRPr="00565418">
        <w:rPr>
          <w:rFonts w:ascii="Times New Roman" w:hAnsi="Times New Roman" w:cs="Times New Roman"/>
          <w:b/>
          <w:sz w:val="28"/>
          <w:szCs w:val="28"/>
          <w:lang w:val="ru-RU"/>
        </w:rPr>
        <w:t>гірських</w:t>
      </w:r>
      <w:proofErr w:type="spellEnd"/>
      <w:r w:rsidR="00565418"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565418" w:rsidRPr="00565418">
        <w:rPr>
          <w:rFonts w:ascii="Times New Roman" w:hAnsi="Times New Roman" w:cs="Times New Roman"/>
          <w:b/>
          <w:sz w:val="28"/>
          <w:szCs w:val="28"/>
          <w:lang w:val="ru-RU"/>
        </w:rPr>
        <w:t>порід</w:t>
      </w:r>
      <w:proofErr w:type="spellEnd"/>
      <w:r w:rsidR="00565418"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565418" w:rsidRPr="00565418">
        <w:rPr>
          <w:rFonts w:ascii="Times New Roman" w:hAnsi="Times New Roman" w:cs="Times New Roman"/>
          <w:b/>
          <w:sz w:val="28"/>
          <w:szCs w:val="28"/>
          <w:lang w:val="ru-RU"/>
        </w:rPr>
        <w:t>Українського</w:t>
      </w:r>
      <w:proofErr w:type="spellEnd"/>
      <w:r w:rsidR="00565418"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щита?</w:t>
      </w:r>
    </w:p>
    <w:p w:rsidR="00565418" w:rsidRPr="00565418" w:rsidRDefault="00565418" w:rsidP="0018255A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(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Граніт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565418" w:rsidRPr="00565418" w:rsidRDefault="00565418" w:rsidP="0018255A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7.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Що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є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природним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багатством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Полісся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?</w:t>
      </w:r>
    </w:p>
    <w:p w:rsidR="00565418" w:rsidRPr="00565418" w:rsidRDefault="00565418" w:rsidP="0018255A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</w:t>
      </w:r>
      <w:proofErr w:type="gram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( Торф</w:t>
      </w:r>
      <w:proofErr w:type="gram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565418" w:rsidRPr="00565418" w:rsidRDefault="00565418" w:rsidP="0018255A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8.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Який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коштовний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камінь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видобувають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Рівненщині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Клесівському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родовищі</w:t>
      </w:r>
      <w:proofErr w:type="spell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?</w:t>
      </w:r>
    </w:p>
    <w:p w:rsidR="00565418" w:rsidRPr="00565418" w:rsidRDefault="00565418" w:rsidP="0018255A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</w:t>
      </w:r>
      <w:proofErr w:type="gram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( </w:t>
      </w:r>
      <w:proofErr w:type="spellStart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Бурштин</w:t>
      </w:r>
      <w:proofErr w:type="spellEnd"/>
      <w:proofErr w:type="gramEnd"/>
      <w:r w:rsidRPr="00565418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sectPr w:rsidR="00565418" w:rsidRPr="005654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647"/>
    <w:rsid w:val="0018255A"/>
    <w:rsid w:val="00342526"/>
    <w:rsid w:val="00565418"/>
    <w:rsid w:val="006573D7"/>
    <w:rsid w:val="00856AB0"/>
    <w:rsid w:val="0093386F"/>
    <w:rsid w:val="00935B6B"/>
    <w:rsid w:val="00E1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ADFD6-1DCE-42EE-B89C-411A5E95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5647"/>
    <w:pPr>
      <w:spacing w:after="0" w:line="240" w:lineRule="auto"/>
    </w:pPr>
  </w:style>
  <w:style w:type="table" w:styleId="a4">
    <w:name w:val="Table Grid"/>
    <w:basedOn w:val="a1"/>
    <w:uiPriority w:val="39"/>
    <w:rsid w:val="00E15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69FD5-9A7D-400A-95B9-BFEF80136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2018-01-24T18:23:00Z</dcterms:created>
  <dcterms:modified xsi:type="dcterms:W3CDTF">2018-01-24T19:11:00Z</dcterms:modified>
</cp:coreProperties>
</file>