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D" w:rsidRDefault="00AE0BAD" w:rsidP="00AE0BAD">
      <w:pPr>
        <w:spacing w:before="150" w:after="150"/>
        <w:ind w:right="300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СЦЕНАРІЙ СПОРТИВНО-ОЗДОРОВЧОЇ ГОДИНИ В ГПД</w:t>
      </w:r>
    </w:p>
    <w:p w:rsidR="00AE0BAD" w:rsidRDefault="00AE0BAD" w:rsidP="00AE0BAD">
      <w:pPr>
        <w:spacing w:before="150" w:after="150"/>
        <w:ind w:left="300" w:right="30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СПОРТИВНО-ОЗДОРОВЧА ГОДИНА</w:t>
      </w:r>
    </w:p>
    <w:p w:rsidR="00AE0BAD" w:rsidRDefault="00AE0BAD" w:rsidP="00AE0BAD">
      <w:pPr>
        <w:spacing w:before="150" w:after="150"/>
        <w:ind w:left="300" w:right="30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 ГРУПАХ ПРОДОВЖЕНОГО ДНЯ – ЦЕ ЗДОРОВ’Я ДИТИНИ</w:t>
      </w:r>
    </w:p>
    <w:p w:rsidR="00AE0BAD" w:rsidRDefault="00AE0BAD" w:rsidP="00AE0BAD">
      <w:pPr>
        <w:spacing w:before="150" w:after="150"/>
        <w:ind w:left="36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Мета.</w:t>
      </w:r>
      <w:r>
        <w:rPr>
          <w:rFonts w:ascii="Verdana" w:hAnsi="Verdana"/>
          <w:color w:val="000000"/>
        </w:rPr>
        <w:t xml:space="preserve"> Уточнити та закріпити знання дітей про охорону життя і збереження здоров’я. Формувати ціннісне ставлення до себе. Розвивати почуття власної гідності й неповторності. Вчити дбайливо ставитись до власного здоров’я та здоров’я близьких і рідних.  Виховувати в них бажання бути здоровими.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Обладнання.</w:t>
      </w:r>
      <w:r>
        <w:rPr>
          <w:rFonts w:ascii="Verdana" w:hAnsi="Verdana"/>
          <w:color w:val="000000"/>
        </w:rPr>
        <w:t xml:space="preserve"> Картки з малюнками, диск з музикою, повітряні кульки.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Хід заняття</w:t>
      </w:r>
      <w:r>
        <w:rPr>
          <w:rFonts w:ascii="Verdana" w:hAnsi="Verdana"/>
          <w:color w:val="000000"/>
        </w:rPr>
        <w:t xml:space="preserve">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color w:val="000000"/>
        </w:rPr>
        <w:t>І.Організаційна частина.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Вступне слово учителя.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Добрий день діти та дорогі гості.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Як ви думаєте, чому одні люди хворіють часто, а інші рідко? Одні увесь час скаржаться на втому, біль, а іншим усе дарма? Добре бути завжди в гарному настрої, і дуже погано, коли в тебе щось болить.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Отже, сьогодні ми поговоримо про здоров’я і що потрібно робити, щоб бути здоровими. Давньогрецький лікар Гіппократ виявив зв’язок між здоровою людино і її характером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Він стверджував, що здорові люди зазвичай в доброму настрої, менше втомлюються, активні.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Учень.Яке</w:t>
      </w:r>
      <w:proofErr w:type="spellEnd"/>
      <w:r>
        <w:rPr>
          <w:rFonts w:ascii="Verdana" w:hAnsi="Verdana"/>
          <w:color w:val="000000"/>
        </w:rPr>
        <w:t xml:space="preserve"> це щастя в світі жити! І відчувати смак життя,</w:t>
      </w:r>
    </w:p>
    <w:p w:rsidR="00AE0BAD" w:rsidRDefault="00AE0BAD" w:rsidP="00AE0BAD">
      <w:pPr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Співати, мріяти, радіти, летіти в світле майбуття.</w:t>
      </w:r>
    </w:p>
    <w:p w:rsidR="00AE0BAD" w:rsidRDefault="00AE0BAD" w:rsidP="00AE0BAD">
      <w:pPr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Яке це щастя в світі жити!</w:t>
      </w:r>
    </w:p>
    <w:p w:rsidR="00AE0BAD" w:rsidRDefault="00AE0BAD" w:rsidP="00AE0BAD">
      <w:pPr>
        <w:tabs>
          <w:tab w:val="left" w:pos="470"/>
        </w:tabs>
        <w:spacing w:before="150" w:after="150"/>
        <w:ind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proofErr w:type="spellStart"/>
      <w:r>
        <w:rPr>
          <w:rFonts w:ascii="Verdana" w:hAnsi="Verdana"/>
          <w:color w:val="000000"/>
        </w:rPr>
        <w:t>Учениця.Бо</w:t>
      </w:r>
      <w:proofErr w:type="spellEnd"/>
      <w:r>
        <w:rPr>
          <w:rFonts w:ascii="Verdana" w:hAnsi="Verdana"/>
          <w:color w:val="000000"/>
        </w:rPr>
        <w:t xml:space="preserve"> ти на землі - людина! Весела, сумна чи чудна.</w:t>
      </w:r>
    </w:p>
    <w:p w:rsidR="00AE0BAD" w:rsidRDefault="00AE0BAD" w:rsidP="00AE0BAD">
      <w:pPr>
        <w:tabs>
          <w:tab w:val="left" w:pos="470"/>
        </w:tabs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ru-RU"/>
        </w:rPr>
        <w:t xml:space="preserve">      </w:t>
      </w:r>
      <w:r>
        <w:rPr>
          <w:rFonts w:ascii="Verdana" w:hAnsi="Verdana"/>
          <w:color w:val="000000"/>
        </w:rPr>
        <w:t>На цілому світі – єдина, така неповторна, одна.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Учень.Один</w:t>
      </w:r>
      <w:proofErr w:type="spellEnd"/>
      <w:r>
        <w:rPr>
          <w:rFonts w:ascii="Verdana" w:hAnsi="Verdana"/>
          <w:color w:val="000000"/>
        </w:rPr>
        <w:t xml:space="preserve"> раз життя нам дається – дарунок прекрасний з небес.</w:t>
      </w:r>
    </w:p>
    <w:p w:rsidR="00AE0BAD" w:rsidRDefault="00AE0BAD" w:rsidP="00AE0BAD">
      <w:pPr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Як сонечко гарно сміється! А скільки на світі чудес!</w:t>
      </w:r>
    </w:p>
    <w:p w:rsidR="00AE0BAD" w:rsidRDefault="00AE0BAD" w:rsidP="00AE0BAD">
      <w:pPr>
        <w:tabs>
          <w:tab w:val="left" w:pos="470"/>
        </w:tabs>
        <w:spacing w:before="150" w:after="150"/>
        <w:ind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proofErr w:type="spellStart"/>
      <w:r>
        <w:rPr>
          <w:rFonts w:ascii="Verdana" w:hAnsi="Verdana"/>
          <w:color w:val="000000"/>
        </w:rPr>
        <w:t>Учениця.Граєш</w:t>
      </w:r>
      <w:proofErr w:type="spellEnd"/>
      <w:r>
        <w:rPr>
          <w:rFonts w:ascii="Verdana" w:hAnsi="Verdana"/>
          <w:color w:val="000000"/>
        </w:rPr>
        <w:t xml:space="preserve"> ти в футбол, чи, може, любиш теніс.</w:t>
      </w:r>
    </w:p>
    <w:p w:rsidR="00AE0BAD" w:rsidRDefault="00AE0BAD" w:rsidP="00AE0BAD">
      <w:pPr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ru-RU"/>
        </w:rPr>
        <w:t xml:space="preserve">    </w:t>
      </w:r>
      <w:r>
        <w:rPr>
          <w:rFonts w:ascii="Verdana" w:hAnsi="Verdana"/>
          <w:color w:val="000000"/>
        </w:rPr>
        <w:t>Все це вже чудово, бо здоровий ти.</w:t>
      </w:r>
    </w:p>
    <w:p w:rsidR="00AE0BAD" w:rsidRDefault="00AE0BAD" w:rsidP="00AE0BAD">
      <w:pPr>
        <w:spacing w:before="150" w:after="150"/>
        <w:ind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proofErr w:type="spellStart"/>
      <w:r>
        <w:rPr>
          <w:rFonts w:ascii="Verdana" w:hAnsi="Verdana"/>
          <w:color w:val="000000"/>
        </w:rPr>
        <w:t>Учень.А</w:t>
      </w:r>
      <w:proofErr w:type="spellEnd"/>
      <w:r>
        <w:rPr>
          <w:rFonts w:ascii="Verdana" w:hAnsi="Verdana"/>
          <w:color w:val="000000"/>
        </w:rPr>
        <w:t xml:space="preserve"> спортсмени – люди наполегливі.</w:t>
      </w:r>
    </w:p>
    <w:p w:rsidR="00AE0BAD" w:rsidRDefault="00AE0BAD" w:rsidP="00AE0BAD">
      <w:pPr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І прямують впевнено до здійснення мети.</w:t>
      </w:r>
    </w:p>
    <w:p w:rsidR="00AE0BAD" w:rsidRDefault="00AE0BAD" w:rsidP="00AE0BAD">
      <w:pPr>
        <w:tabs>
          <w:tab w:val="left" w:pos="470"/>
        </w:tabs>
        <w:spacing w:before="150" w:after="150"/>
        <w:ind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proofErr w:type="spellStart"/>
      <w:r>
        <w:rPr>
          <w:rFonts w:ascii="Verdana" w:hAnsi="Verdana"/>
          <w:color w:val="000000"/>
        </w:rPr>
        <w:t>Учениця.Допоміг</w:t>
      </w:r>
      <w:proofErr w:type="spellEnd"/>
      <w:r>
        <w:rPr>
          <w:rFonts w:ascii="Verdana" w:hAnsi="Verdana"/>
          <w:color w:val="000000"/>
        </w:rPr>
        <w:t xml:space="preserve"> ти вдома татові чи мамі – </w:t>
      </w:r>
    </w:p>
    <w:p w:rsidR="00AE0BAD" w:rsidRDefault="00AE0BAD" w:rsidP="00AE0BAD">
      <w:pPr>
        <w:tabs>
          <w:tab w:val="left" w:pos="1150"/>
        </w:tabs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Це завжди приємно всій твоїй рідні.</w:t>
      </w:r>
    </w:p>
    <w:p w:rsidR="00AE0BAD" w:rsidRDefault="00AE0BAD" w:rsidP="00AE0BAD">
      <w:pPr>
        <w:tabs>
          <w:tab w:val="left" w:pos="360"/>
        </w:tabs>
        <w:spacing w:before="150" w:after="150"/>
        <w:ind w:left="360" w:right="30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Учень.Старанним</w:t>
      </w:r>
      <w:proofErr w:type="spellEnd"/>
      <w:r>
        <w:rPr>
          <w:rFonts w:ascii="Verdana" w:hAnsi="Verdana"/>
          <w:color w:val="000000"/>
        </w:rPr>
        <w:t xml:space="preserve"> навчанням добрими ділами</w:t>
      </w:r>
    </w:p>
    <w:p w:rsidR="00AE0BAD" w:rsidRDefault="00AE0BAD" w:rsidP="00AE0BAD">
      <w:pPr>
        <w:tabs>
          <w:tab w:val="left" w:pos="1150"/>
        </w:tabs>
        <w:spacing w:before="150" w:after="150"/>
        <w:ind w:left="108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ru-RU"/>
        </w:rPr>
        <w:t xml:space="preserve"> </w:t>
      </w:r>
      <w:r>
        <w:rPr>
          <w:rFonts w:ascii="Verdana" w:hAnsi="Verdana"/>
          <w:color w:val="000000"/>
        </w:rPr>
        <w:t>Славилась дитина у всі часи всі дні</w:t>
      </w:r>
    </w:p>
    <w:p w:rsidR="00AE0BAD" w:rsidRDefault="00AE0BAD" w:rsidP="00AE0BAD">
      <w:pPr>
        <w:tabs>
          <w:tab w:val="left" w:pos="1150"/>
        </w:tabs>
        <w:spacing w:before="150" w:after="150"/>
        <w:ind w:left="108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ІІ. Основна частина.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b/>
          <w:color w:val="000000"/>
        </w:rPr>
        <w:t>Здоров’я – це найбільше багатство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Здавна людям всім відомо,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Що приємно </w:t>
      </w:r>
      <w:proofErr w:type="spellStart"/>
      <w:r>
        <w:rPr>
          <w:rFonts w:ascii="Verdana" w:hAnsi="Verdana"/>
          <w:color w:val="000000"/>
        </w:rPr>
        <w:t>буть</w:t>
      </w:r>
      <w:proofErr w:type="spellEnd"/>
      <w:r>
        <w:rPr>
          <w:rFonts w:ascii="Verdana" w:hAnsi="Verdana"/>
          <w:color w:val="000000"/>
        </w:rPr>
        <w:t xml:space="preserve"> здоровим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Тільки треба добре знати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Як </w:t>
      </w:r>
      <w:r w:rsidRPr="00AE0BAD">
        <w:rPr>
          <w:rFonts w:ascii="Verdana" w:hAnsi="Verdana"/>
          <w:color w:val="000000"/>
        </w:rPr>
        <w:t>здоровим</w:t>
      </w:r>
      <w:r>
        <w:rPr>
          <w:rFonts w:ascii="Verdana" w:hAnsi="Verdana"/>
          <w:color w:val="000000"/>
          <w:lang w:val="ru-RU"/>
        </w:rPr>
        <w:t> </w:t>
      </w:r>
      <w:r w:rsidRPr="00AE0BAD">
        <w:rPr>
          <w:rFonts w:ascii="Verdana" w:hAnsi="Verdana"/>
          <w:color w:val="000000"/>
        </w:rPr>
        <w:t>стати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Нарівні з силою, швидкістю, спритністю, витривалістю, гнучкістю показником здоров’я також є добрий настрій.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Послухайте прислів’я про здоров’я.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“Здоровий </w:t>
      </w:r>
      <w:r>
        <w:rPr>
          <w:rFonts w:ascii="Verdana" w:hAnsi="Verdana"/>
          <w:color w:val="000000"/>
          <w:lang w:val="ru-RU"/>
        </w:rPr>
        <w:t xml:space="preserve">не </w:t>
      </w:r>
      <w:r>
        <w:rPr>
          <w:rFonts w:ascii="Verdana" w:hAnsi="Verdana"/>
          <w:color w:val="000000"/>
        </w:rPr>
        <w:t xml:space="preserve"> знає, який він багатий”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 xml:space="preserve">“Здоров’я - найбільше багатство у світі”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-Чи</w:t>
      </w:r>
      <w:proofErr w:type="spellEnd"/>
      <w:r>
        <w:rPr>
          <w:rFonts w:ascii="Verdana" w:hAnsi="Verdana"/>
          <w:color w:val="000000"/>
        </w:rPr>
        <w:t xml:space="preserve"> знаєте ви прислів’я про здоров’я?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“Здоров’я - всьому голова”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“Здоров’я маємо - не дбаємо, а втративши плачем”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“Здоров’я людини – це найдорожчий скарб”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“Збережи здоров’я та</w:t>
      </w:r>
      <w:r>
        <w:rPr>
          <w:rFonts w:ascii="Verdana" w:hAnsi="Verdana"/>
          <w:color w:val="000000"/>
          <w:lang w:val="ru-RU"/>
        </w:rPr>
        <w:t xml:space="preserve"> </w:t>
      </w:r>
      <w:r>
        <w:rPr>
          <w:rFonts w:ascii="Verdana" w:hAnsi="Verdana"/>
          <w:color w:val="000000"/>
        </w:rPr>
        <w:t xml:space="preserve">й на все життя”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“Наше здоров’я у наших руках”.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 xml:space="preserve">“Той здоров’я не цінить, хто хворим не був”.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Отже, у кожної людини найважливішим є здоров’я. Дітки, а що потрібно робити щоб бути здоровим? (Діти відповідають)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Давайте помандруємо в «ШКОЛУ ЧИТАЙЛИКА ВІД АЗБУКИ ЗДОРОВ’Я».</w:t>
      </w:r>
    </w:p>
    <w:p w:rsidR="00AE0BAD" w:rsidRPr="00946E90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Дід Буквоїд відкрив сторінку нашу і зіпсував кросворд.</w:t>
      </w:r>
    </w:p>
    <w:p w:rsidR="00AE0BAD" w:rsidRDefault="00AE0BAD">
      <w:pPr>
        <w:spacing w:after="200" w:line="276" w:lineRule="auto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ru-RU"/>
        </w:rPr>
        <w:br w:type="page"/>
      </w:r>
    </w:p>
    <w:p w:rsidR="00AE0BAD" w:rsidRPr="00946E90" w:rsidRDefault="00AE0BAD" w:rsidP="00AE0BAD">
      <w:pPr>
        <w:spacing w:before="150" w:after="150"/>
        <w:ind w:right="300"/>
        <w:jc w:val="both"/>
        <w:rPr>
          <w:rFonts w:ascii="Verdana" w:hAnsi="Verdana"/>
          <w:color w:val="000000"/>
          <w:lang w:val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04"/>
        <w:gridCol w:w="681"/>
        <w:gridCol w:w="684"/>
        <w:gridCol w:w="672"/>
        <w:gridCol w:w="703"/>
        <w:gridCol w:w="731"/>
        <w:gridCol w:w="704"/>
        <w:gridCol w:w="700"/>
        <w:gridCol w:w="776"/>
        <w:gridCol w:w="703"/>
        <w:gridCol w:w="731"/>
        <w:gridCol w:w="682"/>
        <w:gridCol w:w="684"/>
      </w:tblGrid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А</w:t>
            </w: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В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Д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С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О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Н</w:t>
            </w: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Ц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Е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Р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Е</w:t>
            </w: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Ж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И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М</w:t>
            </w: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С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О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Н</w:t>
            </w: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Х</w:t>
            </w: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Р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Ч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У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В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Н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Н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Я</w:t>
            </w: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С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І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М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'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Я</w:t>
            </w: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  <w:tr w:rsidR="00AE0BAD" w:rsidTr="00741539">
        <w:tc>
          <w:tcPr>
            <w:tcW w:w="70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Д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О</w:t>
            </w:r>
          </w:p>
        </w:tc>
        <w:tc>
          <w:tcPr>
            <w:tcW w:w="68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В</w:t>
            </w: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К</w:t>
            </w:r>
          </w:p>
        </w:tc>
        <w:tc>
          <w:tcPr>
            <w:tcW w:w="67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І</w:t>
            </w: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Л</w:t>
            </w: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Л</w:t>
            </w:r>
          </w:p>
        </w:tc>
        <w:tc>
          <w:tcPr>
            <w:tcW w:w="70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highlight w:val="lightGray"/>
              </w:rPr>
              <w:t>Я</w:t>
            </w:r>
          </w:p>
        </w:tc>
        <w:tc>
          <w:tcPr>
            <w:tcW w:w="700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76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E0BAD" w:rsidRDefault="00AE0BAD" w:rsidP="00741539">
            <w:pPr>
              <w:spacing w:before="150" w:after="150"/>
              <w:ind w:right="300"/>
              <w:jc w:val="center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</w:p>
        </w:tc>
      </w:tr>
    </w:tbl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Комплекс фізичних вправ, що виконується вранці після сну.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Чиста прозора рідина, яка необхідна для життя.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Світить, гріє, дає життя всьому на Землі.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Розпорядок дня.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Він необхідний для відновлення сил.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Якщо воно правильне, то забезпечує організм усім необхідним для фізичної складової життя.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7. Ваша родина, або ….</w:t>
      </w:r>
    </w:p>
    <w:p w:rsidR="00AE0BAD" w:rsidRDefault="00AE0BAD" w:rsidP="00AE0BAD">
      <w:pPr>
        <w:spacing w:before="150" w:after="150"/>
        <w:ind w:left="36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8. Земля, де ти ходиш, вода що ти п’єш, 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Будинок рідненький в якому живеш.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І друзі і школа, і все, що довкола.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І тато і мама, ти їх бережеш.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Словом єдиним – ДОВКІЛЛЯ - назвеш.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Воно дасть тобі силу, наснагу, дозвілля,</w:t>
      </w:r>
    </w:p>
    <w:p w:rsidR="00AE0BAD" w:rsidRDefault="00AE0BAD" w:rsidP="00AE0BAD">
      <w:pPr>
        <w:spacing w:before="150" w:after="150"/>
        <w:ind w:left="360" w:right="300" w:firstLine="36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Бо сам ти також частина ДОВКІЛЛЯ.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-А що потрібно нам робити на уроках, щоб не зіпсувати своє здоров’я?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Діти відповідають.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- Коли читаємо не ставити книжки близько біля очей, не горбитись, а рівно сидіти за партою, лежачи за партою не читати, сидіти – ніжки рівно, руки на парті.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Добре, а що ще є основним для здоров’я і на уроках і на групі продовженого дня?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Діти.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Фізкультхвилинки</w:t>
      </w:r>
      <w:proofErr w:type="spellEnd"/>
      <w:r>
        <w:rPr>
          <w:rFonts w:ascii="Verdana" w:hAnsi="Verdana"/>
          <w:color w:val="000000"/>
        </w:rPr>
        <w:t xml:space="preserve">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Давайте з вами трохи відпочинемо.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1.Конкурс </w:t>
      </w:r>
      <w:proofErr w:type="spellStart"/>
      <w:r>
        <w:rPr>
          <w:rFonts w:ascii="Verdana" w:hAnsi="Verdana"/>
          <w:color w:val="000000"/>
        </w:rPr>
        <w:t>фізкультхвилинок</w:t>
      </w:r>
      <w:proofErr w:type="spellEnd"/>
      <w:r>
        <w:rPr>
          <w:rFonts w:ascii="Verdana" w:hAnsi="Verdana"/>
          <w:color w:val="000000"/>
        </w:rPr>
        <w:t xml:space="preserve">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Діти показують, які </w:t>
      </w:r>
      <w:proofErr w:type="spellStart"/>
      <w:r>
        <w:rPr>
          <w:rFonts w:ascii="Verdana" w:hAnsi="Verdana"/>
          <w:color w:val="000000"/>
        </w:rPr>
        <w:t>фізкультхвилинки</w:t>
      </w:r>
      <w:proofErr w:type="spellEnd"/>
      <w:r>
        <w:rPr>
          <w:rFonts w:ascii="Verdana" w:hAnsi="Verdana"/>
          <w:color w:val="000000"/>
        </w:rPr>
        <w:t xml:space="preserve"> з ними проводять класні керівники.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 xml:space="preserve">2. Розучування </w:t>
      </w:r>
      <w:proofErr w:type="spellStart"/>
      <w:r>
        <w:rPr>
          <w:rFonts w:ascii="Verdana" w:hAnsi="Verdana"/>
          <w:color w:val="000000"/>
        </w:rPr>
        <w:t>фізкультхвилинок</w:t>
      </w:r>
      <w:proofErr w:type="spellEnd"/>
      <w:r>
        <w:rPr>
          <w:rFonts w:ascii="Verdana" w:hAnsi="Verdana"/>
          <w:color w:val="000000"/>
        </w:rPr>
        <w:t>.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 – підняти руки вгору,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Два - нагнутися додолу.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Не згинайте, діти, ноги,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Як торкаєтесь підлоги.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Три, чотири – прямо встати </w:t>
      </w:r>
    </w:p>
    <w:p w:rsidR="00AE0BAD" w:rsidRDefault="00AE0BAD" w:rsidP="00AE0BAD">
      <w:pPr>
        <w:spacing w:before="150" w:after="150"/>
        <w:ind w:left="300" w:right="300" w:firstLine="2880"/>
        <w:jc w:val="both"/>
        <w:rPr>
          <w:rFonts w:ascii="Verdana" w:hAnsi="Verdana"/>
          <w:color w:val="000000"/>
          <w:lang w:val="ru-RU"/>
        </w:rPr>
      </w:pPr>
      <w:proofErr w:type="spellStart"/>
      <w:r>
        <w:rPr>
          <w:rFonts w:ascii="Verdana" w:hAnsi="Verdana"/>
          <w:color w:val="000000"/>
        </w:rPr>
        <w:t>Будем</w:t>
      </w:r>
      <w:proofErr w:type="spellEnd"/>
      <w:r>
        <w:rPr>
          <w:rFonts w:ascii="Verdana" w:hAnsi="Verdana"/>
          <w:color w:val="000000"/>
        </w:rPr>
        <w:t xml:space="preserve"> знову починати.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Скільки пальців на руках?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10 гарних зайченят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Під </w:t>
      </w:r>
      <w:proofErr w:type="spellStart"/>
      <w:r>
        <w:rPr>
          <w:rFonts w:ascii="Verdana" w:hAnsi="Verdana"/>
          <w:color w:val="000000"/>
        </w:rPr>
        <w:t>яликою</w:t>
      </w:r>
      <w:proofErr w:type="spellEnd"/>
      <w:r>
        <w:rPr>
          <w:rFonts w:ascii="Verdana" w:hAnsi="Verdana"/>
          <w:color w:val="000000"/>
        </w:rPr>
        <w:t xml:space="preserve"> сидять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Зайці почали </w:t>
      </w:r>
      <w:proofErr w:type="spellStart"/>
      <w:r>
        <w:rPr>
          <w:rFonts w:ascii="Verdana" w:hAnsi="Verdana"/>
          <w:color w:val="000000"/>
        </w:rPr>
        <w:t>стрибать</w:t>
      </w:r>
      <w:proofErr w:type="spellEnd"/>
      <w:r>
        <w:rPr>
          <w:rFonts w:ascii="Verdana" w:hAnsi="Verdana"/>
          <w:color w:val="000000"/>
        </w:rPr>
        <w:t xml:space="preserve">,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 xml:space="preserve">Ми їх </w:t>
      </w:r>
      <w:proofErr w:type="spellStart"/>
      <w:r>
        <w:rPr>
          <w:rFonts w:ascii="Verdana" w:hAnsi="Verdana"/>
          <w:color w:val="000000"/>
        </w:rPr>
        <w:t>будем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рахувать</w:t>
      </w:r>
      <w:proofErr w:type="spellEnd"/>
      <w:r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  <w:lang w:val="ru-RU"/>
        </w:rPr>
        <w:t>1,2,3,4,5.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Буратіно потягнувся.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bCs/>
          <w:color w:val="000000"/>
        </w:rPr>
        <w:t>Раз нагнувся, два нагнувся</w:t>
      </w:r>
      <w:r>
        <w:rPr>
          <w:rFonts w:ascii="Verdana" w:hAnsi="Verdana"/>
          <w:color w:val="000000"/>
        </w:rPr>
        <w:t xml:space="preserve">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Руки в сторони розвів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Мабуть ключик загубив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Щоб той ключик відшукати. </w:t>
      </w:r>
    </w:p>
    <w:p w:rsidR="00AE0BAD" w:rsidRDefault="00AE0BAD" w:rsidP="00AE0BAD">
      <w:pPr>
        <w:spacing w:before="150" w:after="150"/>
        <w:ind w:firstLine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 носочки треба встати, </w:t>
      </w:r>
    </w:p>
    <w:p w:rsidR="00AE0BAD" w:rsidRPr="00946E90" w:rsidRDefault="00AE0BAD" w:rsidP="00AE0BAD">
      <w:pPr>
        <w:spacing w:before="150" w:after="150"/>
        <w:ind w:right="300" w:firstLine="288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І тихенько посідати.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Давайте визначимо переможця нашими оплесками.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Як Ви вважаєте чому чистота – це здоров’я і краса?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ЧИСТОТА І ПОРЯДОК – ЦЕ КРАСА І ЗДОРОВ'Я.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3. Проведення рухливих ігор з повітряними кульками.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/>
          <w:bCs/>
          <w:color w:val="000000"/>
        </w:rPr>
        <w:lastRenderedPageBreak/>
        <w:t>ІІІ. Підсумок спортивно-оздоровчої години.</w:t>
      </w:r>
      <w:r>
        <w:rPr>
          <w:rFonts w:ascii="Verdana" w:hAnsi="Verdana"/>
          <w:color w:val="000000"/>
        </w:rPr>
        <w:t xml:space="preserve">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Чи потрібні нам </w:t>
      </w:r>
      <w:proofErr w:type="spellStart"/>
      <w:r>
        <w:rPr>
          <w:rFonts w:ascii="Verdana" w:hAnsi="Verdana"/>
          <w:color w:val="000000"/>
        </w:rPr>
        <w:t>фізкультхвилинки</w:t>
      </w:r>
      <w:proofErr w:type="spellEnd"/>
      <w:r>
        <w:rPr>
          <w:rFonts w:ascii="Verdana" w:hAnsi="Verdana"/>
          <w:color w:val="000000"/>
        </w:rPr>
        <w:t xml:space="preserve"> на уроках та на ГПД?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Які ознаки здорової людини?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Отже, що є найважливішим для людини?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А як Ви гадаєте, що для життя на Землі найголовніше? (Сонце)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А хто Ви для мами? (Маленькі Сонечка)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Сонце – це символ світла, миру, добра, любові. Отже і Ви маєте робити добрі справи, щоб усім жилося весело і щасливо, щоб усім здоров’я додавалось.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Фізкультура, спорт, здоров’я –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Речі кожному потрібні.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Бути сильним і здоровим –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 xml:space="preserve">Це найбільша радість в світі. </w:t>
      </w:r>
    </w:p>
    <w:p w:rsidR="00AE0BAD" w:rsidRDefault="00AE0BAD" w:rsidP="00AE0BAD">
      <w:pPr>
        <w:numPr>
          <w:ilvl w:val="0"/>
          <w:numId w:val="1"/>
        </w:numPr>
        <w:spacing w:before="150" w:after="150"/>
        <w:ind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Без здоров’я немає щастя. А весела думка, усмішка – це половина здоров’я. Нехай лунає музика.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Звучить запис пісні «УСМІШКА» 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муз. В.Шаїнського, сл. М. </w:t>
      </w:r>
      <w:proofErr w:type="spellStart"/>
      <w:r>
        <w:rPr>
          <w:rFonts w:ascii="Verdana" w:hAnsi="Verdana"/>
          <w:color w:val="000000"/>
        </w:rPr>
        <w:t>Пляцковського</w:t>
      </w:r>
      <w:proofErr w:type="spellEnd"/>
      <w:r>
        <w:rPr>
          <w:rFonts w:ascii="Verdana" w:hAnsi="Verdana"/>
          <w:color w:val="000000"/>
        </w:rPr>
        <w:t>.</w:t>
      </w:r>
    </w:p>
    <w:p w:rsidR="00AE0BAD" w:rsidRDefault="00AE0BAD" w:rsidP="00AE0BAD">
      <w:pPr>
        <w:spacing w:before="150" w:after="150"/>
        <w:ind w:left="300" w:right="3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Діти підспівують, танцюють, веселяться.</w:t>
      </w:r>
    </w:p>
    <w:p w:rsidR="00AE0BAD" w:rsidRPr="00C7362C" w:rsidRDefault="00AE0BAD" w:rsidP="00AE0BAD">
      <w:pPr>
        <w:spacing w:before="150" w:after="150"/>
        <w:ind w:left="300" w:right="300"/>
        <w:jc w:val="both"/>
        <w:rPr>
          <w:rFonts w:ascii="Arial" w:hAnsi="Arial"/>
          <w:b/>
          <w:i/>
          <w:lang w:val="ru-RU"/>
        </w:rPr>
      </w:pPr>
      <w:r>
        <w:rPr>
          <w:rFonts w:ascii="Verdana" w:hAnsi="Verdana"/>
          <w:color w:val="000000"/>
        </w:rPr>
        <w:t>Потім всі смакують ласощами солодкого столу, що приготували батьки.</w:t>
      </w:r>
    </w:p>
    <w:p w:rsidR="00DA4E72" w:rsidRPr="00AE0BAD" w:rsidRDefault="00DA4E72">
      <w:pPr>
        <w:rPr>
          <w:lang w:val="ru-RU"/>
        </w:rPr>
      </w:pPr>
    </w:p>
    <w:sectPr w:rsidR="00DA4E72" w:rsidRPr="00AE0BAD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9" w:rsidRDefault="00AE0BA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42</w:t>
    </w:r>
    <w:r>
      <w:fldChar w:fldCharType="end"/>
    </w:r>
  </w:p>
  <w:p w:rsidR="006B4A29" w:rsidRDefault="00AE0B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5A" w:rsidRDefault="00AE0B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E0BAD">
      <w:rPr>
        <w:noProof/>
        <w:lang w:val="ru-RU"/>
      </w:rPr>
      <w:t>3</w:t>
    </w:r>
    <w:r>
      <w:fldChar w:fldCharType="end"/>
    </w:r>
  </w:p>
  <w:p w:rsidR="006B4A29" w:rsidRDefault="00AE0BA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9" w:rsidRDefault="00AE0BAD">
    <w:pPr>
      <w:pStyle w:val="a6"/>
      <w:tabs>
        <w:tab w:val="clear" w:pos="4677"/>
        <w:tab w:val="clear" w:pos="9355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16CA"/>
    <w:multiLevelType w:val="multilevel"/>
    <w:tmpl w:val="6F0616C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D"/>
    <w:rsid w:val="00AE0BAD"/>
    <w:rsid w:val="00D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BAD"/>
  </w:style>
  <w:style w:type="character" w:customStyle="1" w:styleId="a4">
    <w:name w:val="Нижний колонтитул Знак"/>
    <w:link w:val="a5"/>
    <w:uiPriority w:val="99"/>
    <w:rsid w:val="00AE0BAD"/>
    <w:rPr>
      <w:sz w:val="24"/>
      <w:szCs w:val="24"/>
      <w:lang w:val="uk-UA" w:eastAsia="uk-UA"/>
    </w:rPr>
  </w:style>
  <w:style w:type="paragraph" w:styleId="a6">
    <w:name w:val="header"/>
    <w:basedOn w:val="a"/>
    <w:link w:val="a7"/>
    <w:rsid w:val="00AE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0BA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4"/>
    <w:uiPriority w:val="99"/>
    <w:rsid w:val="00AE0B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E0BA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BAD"/>
  </w:style>
  <w:style w:type="character" w:customStyle="1" w:styleId="a4">
    <w:name w:val="Нижний колонтитул Знак"/>
    <w:link w:val="a5"/>
    <w:uiPriority w:val="99"/>
    <w:rsid w:val="00AE0BAD"/>
    <w:rPr>
      <w:sz w:val="24"/>
      <w:szCs w:val="24"/>
      <w:lang w:val="uk-UA" w:eastAsia="uk-UA"/>
    </w:rPr>
  </w:style>
  <w:style w:type="paragraph" w:styleId="a6">
    <w:name w:val="header"/>
    <w:basedOn w:val="a"/>
    <w:link w:val="a7"/>
    <w:rsid w:val="00AE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0BA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4"/>
    <w:uiPriority w:val="99"/>
    <w:rsid w:val="00AE0B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E0BA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2018-01-18T18:52:00Z</dcterms:created>
  <dcterms:modified xsi:type="dcterms:W3CDTF">2018-01-18T18:54:00Z</dcterms:modified>
</cp:coreProperties>
</file>