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E" w:rsidRDefault="00871C0E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871C0E" w:rsidRDefault="000C7978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Анотація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статті</w:t>
      </w:r>
      <w:proofErr w:type="spellEnd"/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871C0E" w:rsidRDefault="000C7978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Стаття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присвячена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питанням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індивідуального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підходу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фахівців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психологічної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служби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дітьми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особливими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освітніми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потребами. У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авторами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проаналізовано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найкращі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найперспективніші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методи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спеціалі</w:t>
      </w:r>
      <w:r>
        <w:rPr>
          <w:rFonts w:ascii="Times New Roman" w:eastAsia="Times New Roman" w:hAnsi="Times New Roman" w:cs="Times New Roman"/>
          <w:sz w:val="28"/>
        </w:rPr>
        <w:t>стів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психологічної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служби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інклюзивної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1C0E" w:rsidRDefault="000C7978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Особистісно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орієнтований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підхід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</w:t>
      </w:r>
    </w:p>
    <w:p w:rsidR="00871C0E" w:rsidRDefault="000C7978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роботі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дітьми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особливими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освітніми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потребами</w:t>
      </w:r>
    </w:p>
    <w:p w:rsidR="00871C0E" w:rsidRDefault="00871C0E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етапі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розпочинає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формуватися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модель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інклюзивної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</w:t>
      </w:r>
      <w:r>
        <w:rPr>
          <w:rFonts w:ascii="Times New Roman" w:eastAsia="Times New Roman" w:hAnsi="Times New Roman" w:cs="Times New Roman"/>
          <w:sz w:val="28"/>
        </w:rPr>
        <w:t xml:space="preserve">ктики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особливими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освітніми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потребами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включаються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загальний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навчальний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Але </w:t>
      </w:r>
      <w:proofErr w:type="spellStart"/>
      <w:r>
        <w:rPr>
          <w:rFonts w:ascii="Times New Roman" w:eastAsia="Times New Roman" w:hAnsi="Times New Roman" w:cs="Times New Roman"/>
          <w:sz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проходив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стихійно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особливу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увагу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потрібно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звертати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особистісно-зорієнтований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підхід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окремо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педагогіч</w:t>
      </w:r>
      <w:r>
        <w:rPr>
          <w:rFonts w:ascii="Times New Roman" w:eastAsia="Times New Roman" w:hAnsi="Times New Roman" w:cs="Times New Roman"/>
          <w:sz w:val="28"/>
        </w:rPr>
        <w:t>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соціально-психологічному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супроводі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потребу 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вираженими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інтелектуальними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відхиленнями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тяжкою </w:t>
      </w:r>
      <w:proofErr w:type="spellStart"/>
      <w:r>
        <w:rPr>
          <w:rFonts w:ascii="Times New Roman" w:eastAsia="Times New Roman" w:hAnsi="Times New Roman" w:cs="Times New Roman"/>
          <w:sz w:val="28"/>
        </w:rPr>
        <w:t>руховою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патологією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складними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вадами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обмеженими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можливостями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дитячий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колектив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є самим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потужним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ресурсом для  </w:t>
      </w:r>
      <w:proofErr w:type="spellStart"/>
      <w:r>
        <w:rPr>
          <w:rFonts w:ascii="Times New Roman" w:eastAsia="Times New Roman" w:hAnsi="Times New Roman" w:cs="Times New Roman"/>
          <w:sz w:val="28"/>
        </w:rPr>
        <w:t>успішної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реабілітації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Неможливо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навчити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спілкуватися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однолітками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ізолюючи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них.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того,  як </w:t>
      </w:r>
      <w:proofErr w:type="spellStart"/>
      <w:r>
        <w:rPr>
          <w:rFonts w:ascii="Times New Roman" w:eastAsia="Times New Roman" w:hAnsi="Times New Roman" w:cs="Times New Roman"/>
          <w:sz w:val="28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ставитись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неї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залежить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навчальна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мотивація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душевний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стан.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Спільне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різним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рівнем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є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позитивним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sz w:val="28"/>
        </w:rPr>
        <w:t>ефективним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наступним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причин: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вчаться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взаємодіяти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один з одним й </w:t>
      </w:r>
      <w:proofErr w:type="spellStart"/>
      <w:r>
        <w:rPr>
          <w:rFonts w:ascii="Times New Roman" w:eastAsia="Times New Roman" w:hAnsi="Times New Roman" w:cs="Times New Roman"/>
          <w:sz w:val="28"/>
        </w:rPr>
        <w:t>отримувати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взаємовідносин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Сьогодні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педагогічна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громадськість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найбільше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обговорює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проблему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інтеграції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порушенням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ихофізичного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єдину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освітню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систему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загальноосвітньої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успішної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інтеграції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освітній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є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успішна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адаптація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871C0E" w:rsidRDefault="000C7978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 потреб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використовуватись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71C0E" w:rsidRDefault="000C7978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адаптації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71C0E" w:rsidRDefault="000C7978">
      <w:pPr>
        <w:numPr>
          <w:ilvl w:val="0"/>
          <w:numId w:val="1"/>
        </w:numPr>
        <w:tabs>
          <w:tab w:val="left" w:pos="720"/>
          <w:tab w:val="left" w:pos="426"/>
        </w:tabs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Ада</w:t>
      </w:r>
      <w:r>
        <w:rPr>
          <w:rFonts w:ascii="Times New Roman" w:eastAsia="Times New Roman" w:hAnsi="Times New Roman" w:cs="Times New Roman"/>
          <w:color w:val="000000"/>
          <w:sz w:val="28"/>
        </w:rPr>
        <w:t>птація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середовища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збільшення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інтенсивності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освітлення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кімнатах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де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порушеннями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зору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шуму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класі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порушенням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слуху,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слуховим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апаратом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відокремленого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блоку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приміщенні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початкових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архітектурної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доступності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порушенням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опорно-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рухового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апарату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871C0E" w:rsidRDefault="000C7978">
      <w:pPr>
        <w:numPr>
          <w:ilvl w:val="0"/>
          <w:numId w:val="1"/>
        </w:numPr>
        <w:tabs>
          <w:tab w:val="left" w:pos="720"/>
          <w:tab w:val="left" w:pos="426"/>
        </w:tabs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Адаптація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змісту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і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навчальної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різного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складності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збільшення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часу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викон</w:t>
      </w:r>
      <w:r>
        <w:rPr>
          <w:rFonts w:ascii="Times New Roman" w:eastAsia="Times New Roman" w:hAnsi="Times New Roman" w:cs="Times New Roman"/>
          <w:color w:val="000000"/>
          <w:sz w:val="28"/>
        </w:rPr>
        <w:t>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зміна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темпу занять,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чергування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871C0E" w:rsidRDefault="000C7978">
      <w:pPr>
        <w:numPr>
          <w:ilvl w:val="0"/>
          <w:numId w:val="1"/>
        </w:numPr>
        <w:tabs>
          <w:tab w:val="left" w:pos="720"/>
          <w:tab w:val="left" w:pos="426"/>
        </w:tabs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Адаптація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методичних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матеріалів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адаптація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посібників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наочних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матеріалів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друкованих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текстів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різним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розміром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шрифтів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871C0E" w:rsidRDefault="000C7978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інтеграції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вважатися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ноцінним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</w:p>
    <w:p w:rsidR="00871C0E" w:rsidRDefault="000C7978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три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871C0E" w:rsidRDefault="000C7978">
      <w:pPr>
        <w:numPr>
          <w:ilvl w:val="0"/>
          <w:numId w:val="2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кожної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особливих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освітніх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потреб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потенціального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871C0E" w:rsidRDefault="000C7978">
      <w:pPr>
        <w:numPr>
          <w:ilvl w:val="0"/>
          <w:numId w:val="2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Можливість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відвідувати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навчальний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заклад, живучи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сім'ї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а батькам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виховувати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власну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871C0E" w:rsidRDefault="000C7978">
      <w:pPr>
        <w:numPr>
          <w:ilvl w:val="0"/>
          <w:numId w:val="2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Розширення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особливостями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психофізичного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соціальної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адаптації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Реалізація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стереотипів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оволодіння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формами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всіма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учасниками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Допомога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дітям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особливими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освітніми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потребами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вимагає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соціально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педагогічної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психологічної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ООП в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значній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залежить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благополуччя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родині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фізичному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моральному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</w:t>
      </w:r>
      <w:r>
        <w:rPr>
          <w:rFonts w:ascii="Times New Roman" w:eastAsia="Times New Roman" w:hAnsi="Times New Roman" w:cs="Times New Roman"/>
          <w:sz w:val="28"/>
        </w:rPr>
        <w:t>итку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правильності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впливу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Родина яка </w:t>
      </w:r>
      <w:proofErr w:type="spellStart"/>
      <w:r>
        <w:rPr>
          <w:rFonts w:ascii="Times New Roman" w:eastAsia="Times New Roman" w:hAnsi="Times New Roman" w:cs="Times New Roman"/>
          <w:sz w:val="28"/>
        </w:rPr>
        <w:t>виховує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ООП,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переживає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депресії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одного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обох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болісно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впливає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міжособистісні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відносини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середині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Часті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конфл</w:t>
      </w:r>
      <w:r>
        <w:rPr>
          <w:rFonts w:ascii="Times New Roman" w:eastAsia="Times New Roman" w:hAnsi="Times New Roman" w:cs="Times New Roman"/>
          <w:sz w:val="28"/>
        </w:rPr>
        <w:t>ікти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вороже-байдужа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атмосфера,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склалася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вдома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- все </w:t>
      </w:r>
      <w:proofErr w:type="spellStart"/>
      <w:r>
        <w:rPr>
          <w:rFonts w:ascii="Times New Roman" w:eastAsia="Times New Roman" w:hAnsi="Times New Roman" w:cs="Times New Roman"/>
          <w:sz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негативно </w:t>
      </w:r>
      <w:proofErr w:type="spellStart"/>
      <w:r>
        <w:rPr>
          <w:rFonts w:ascii="Times New Roman" w:eastAsia="Times New Roman" w:hAnsi="Times New Roman" w:cs="Times New Roman"/>
          <w:sz w:val="28"/>
        </w:rPr>
        <w:t>впливає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871C0E" w:rsidRDefault="000C7978">
      <w:pPr>
        <w:spacing w:after="10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педагоги, психологи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працівники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цілому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покликані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вирішувати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складні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пов’язані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соціально-емоційним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фізичним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інтелектуальним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розвитком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категорії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надавати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їм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всебічну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сприяючи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успішній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соціалізації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Педагогам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взаємодії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дітьми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створити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атмосферу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психологічного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комфорту, </w:t>
      </w:r>
      <w:proofErr w:type="spellStart"/>
      <w:r>
        <w:rPr>
          <w:rFonts w:ascii="Times New Roman" w:eastAsia="Times New Roman" w:hAnsi="Times New Roman" w:cs="Times New Roman"/>
          <w:sz w:val="28"/>
        </w:rPr>
        <w:t>оточити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увагою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турб</w:t>
      </w:r>
      <w:r>
        <w:rPr>
          <w:rFonts w:ascii="Times New Roman" w:eastAsia="Times New Roman" w:hAnsi="Times New Roman" w:cs="Times New Roman"/>
          <w:sz w:val="28"/>
        </w:rPr>
        <w:t>отою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емоційно-значуще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організувати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комплексну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соціально-педагогічну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психологічну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направлену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стимуляцію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особистісного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соціалізацію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навчально-виховного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особливу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увагу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потрібно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звертати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захворювань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адже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пропустити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особливих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освітніх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виховання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хворі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цукровий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діабет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бронхіальну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астму,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соматичну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патологію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аме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захворювання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шлунково-кишкового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тракту, </w:t>
      </w:r>
      <w:proofErr w:type="spellStart"/>
      <w:r>
        <w:rPr>
          <w:rFonts w:ascii="Times New Roman" w:eastAsia="Times New Roman" w:hAnsi="Times New Roman" w:cs="Times New Roman"/>
          <w:sz w:val="28"/>
        </w:rPr>
        <w:t>дихання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серцево-судинної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ендокринної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ін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ефективного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оптимізованого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виховання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ООП </w:t>
      </w:r>
      <w:proofErr w:type="spellStart"/>
      <w:r>
        <w:rPr>
          <w:rFonts w:ascii="Times New Roman" w:eastAsia="Times New Roman" w:hAnsi="Times New Roman" w:cs="Times New Roman"/>
          <w:sz w:val="28"/>
        </w:rPr>
        <w:t>всім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педагогам,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працюють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категорією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необхідна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</w:t>
      </w:r>
      <w:r>
        <w:rPr>
          <w:rFonts w:ascii="Times New Roman" w:eastAsia="Times New Roman" w:hAnsi="Times New Roman" w:cs="Times New Roman"/>
          <w:sz w:val="28"/>
        </w:rPr>
        <w:t>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супроводу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</w:rPr>
        <w:t>адже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останні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роки </w:t>
      </w:r>
      <w:proofErr w:type="spellStart"/>
      <w:r>
        <w:rPr>
          <w:rFonts w:ascii="Times New Roman" w:eastAsia="Times New Roman" w:hAnsi="Times New Roman" w:cs="Times New Roman"/>
          <w:sz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збільшилася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Індивідуальна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супроводу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розробляється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групою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фахівців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(заступник директора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навчально-виховної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вчителі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асистент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вчителя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фахівці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психологі</w:t>
      </w:r>
      <w:r>
        <w:rPr>
          <w:rFonts w:ascii="Times New Roman" w:eastAsia="Times New Roman" w:hAnsi="Times New Roman" w:cs="Times New Roman"/>
          <w:color w:val="000000"/>
          <w:sz w:val="28"/>
        </w:rPr>
        <w:t>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служби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вчитель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-дефектолог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обов’язковим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залученням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замінюють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з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конкретних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стратегій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підходів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потребами.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містить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загал</w:t>
      </w:r>
      <w:r>
        <w:rPr>
          <w:rFonts w:ascii="Times New Roman" w:eastAsia="Times New Roman" w:hAnsi="Times New Roman" w:cs="Times New Roman"/>
          <w:color w:val="000000"/>
          <w:sz w:val="28"/>
        </w:rPr>
        <w:t>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визначає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систему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додаткових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спеціалістів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засоби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і шляхи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необхідної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адаптації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середовища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модифікації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матеріалів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індивідуальну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навчальну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програму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 за потреби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індивідуальний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навчальний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пла</w:t>
      </w:r>
      <w:r>
        <w:rPr>
          <w:rFonts w:ascii="Times New Roman" w:eastAsia="Times New Roman" w:hAnsi="Times New Roman" w:cs="Times New Roman"/>
          <w:color w:val="000000"/>
          <w:sz w:val="28"/>
        </w:rPr>
        <w:t>н.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Дана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себе ряд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методів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зручні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дітьми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ООП і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різноманітні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учнями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батьками в межах </w:t>
      </w:r>
      <w:proofErr w:type="spellStart"/>
      <w:r>
        <w:rPr>
          <w:rFonts w:ascii="Times New Roman" w:eastAsia="Times New Roman" w:hAnsi="Times New Roman" w:cs="Times New Roman"/>
          <w:sz w:val="28"/>
        </w:rPr>
        <w:t>шкільного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простору:</w:t>
      </w:r>
    </w:p>
    <w:p w:rsidR="00871C0E" w:rsidRDefault="00871C0E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1C0E" w:rsidRDefault="000C7978">
      <w:pPr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Ціллю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бути:</w:t>
      </w:r>
    </w:p>
    <w:p w:rsidR="00871C0E" w:rsidRDefault="000C7978">
      <w:pPr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71C0E" w:rsidRDefault="000C7978">
      <w:pPr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Задачі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871C0E" w:rsidRDefault="00871C0E">
      <w:pPr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1C0E" w:rsidRDefault="000C7978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Соціально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психологічна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складова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комплексного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супроводу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C0E" w:rsidRDefault="000C7978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особливими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освітніми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потребами:</w:t>
      </w:r>
    </w:p>
    <w:p w:rsidR="00871C0E" w:rsidRDefault="000C7978">
      <w:pPr>
        <w:numPr>
          <w:ilvl w:val="0"/>
          <w:numId w:val="3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рішенню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переконливих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аргументів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відвідати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психолого-медико-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педагогічну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консультацію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71C0E" w:rsidRDefault="000C7978">
      <w:pPr>
        <w:numPr>
          <w:ilvl w:val="0"/>
          <w:numId w:val="3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потребі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допомагати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підготовці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обстеження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консультації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соціальний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педагог:</w:t>
      </w:r>
    </w:p>
    <w:p w:rsidR="00871C0E" w:rsidRDefault="000C7978">
      <w:pPr>
        <w:numPr>
          <w:ilvl w:val="0"/>
          <w:numId w:val="4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діагностувати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динаміку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впливом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корекційного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71C0E" w:rsidRDefault="000C7978">
      <w:pPr>
        <w:numPr>
          <w:ilvl w:val="0"/>
          <w:numId w:val="4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обговорювати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 пед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агогами та батьками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труднощі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виникати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71C0E" w:rsidRDefault="000C7978">
      <w:pPr>
        <w:numPr>
          <w:ilvl w:val="0"/>
          <w:numId w:val="4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вивчати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рівень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За результатами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діагностики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виявлених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проблем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пізнавальної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спілкуванні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розвит</w:t>
      </w:r>
      <w:r>
        <w:rPr>
          <w:rFonts w:ascii="Times New Roman" w:eastAsia="Times New Roman" w:hAnsi="Times New Roman" w:cs="Times New Roman"/>
          <w:color w:val="000000"/>
          <w:sz w:val="28"/>
        </w:rPr>
        <w:t>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планується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корекційна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робота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дитиною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передбачає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71C0E" w:rsidRDefault="000C7978">
      <w:pPr>
        <w:numPr>
          <w:ilvl w:val="0"/>
          <w:numId w:val="5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розвиток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корекцію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пізнавальних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процесів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довільності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71C0E" w:rsidRDefault="000C7978">
      <w:pPr>
        <w:numPr>
          <w:ilvl w:val="0"/>
          <w:numId w:val="5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засвоєння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дітьми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навколишнє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взаємозв'язки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предметами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явищами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71C0E" w:rsidRDefault="000C7978">
      <w:pPr>
        <w:numPr>
          <w:ilvl w:val="0"/>
          <w:numId w:val="5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зміцнення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працездатності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їхнього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вміння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зосереджувати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увагу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цілеспрямовано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працювати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71C0E" w:rsidRDefault="000C7978">
      <w:pPr>
        <w:numPr>
          <w:ilvl w:val="0"/>
          <w:numId w:val="5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уміння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ставити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перед собою мету,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усвідомлювати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способи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адекватно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оцінювати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71C0E" w:rsidRDefault="000C7978">
      <w:pPr>
        <w:numPr>
          <w:ilvl w:val="0"/>
          <w:numId w:val="5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корекція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самооцінки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важливої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рушійної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</w:rPr>
        <w:t>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комунікативних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71C0E" w:rsidRDefault="000C7978">
      <w:pPr>
        <w:numPr>
          <w:ilvl w:val="0"/>
          <w:numId w:val="5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корекція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емоційних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порушень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патологічних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рис характеру.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Залежно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змісту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поставлених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корекційно-розвивальна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груповою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індивідуальною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завжди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z w:val="28"/>
        </w:rPr>
        <w:t>гічна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робота, і вона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зводитися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функцій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педагога.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інклюзивної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лежить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принцип гуманного,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рівноправного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навчального-виховного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виключається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будь-яка 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дискримінації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створюються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належні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обмеженими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можливостями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застосовується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індивідуальний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підхід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вчителів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педагога,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працівника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шкільного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психолога.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Усі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напрямки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дитячим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педагогічним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колективами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тако</w:t>
      </w:r>
      <w:r>
        <w:rPr>
          <w:rFonts w:ascii="Times New Roman" w:eastAsia="Times New Roman" w:hAnsi="Times New Roman" w:cs="Times New Roman"/>
          <w:sz w:val="28"/>
        </w:rPr>
        <w:t>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батьками в </w:t>
      </w:r>
      <w:proofErr w:type="spellStart"/>
      <w:r>
        <w:rPr>
          <w:rFonts w:ascii="Times New Roman" w:eastAsia="Times New Roman" w:hAnsi="Times New Roman" w:cs="Times New Roman"/>
          <w:sz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інтегрованого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особливими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освітніми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потребами в </w:t>
      </w:r>
      <w:proofErr w:type="spellStart"/>
      <w:r>
        <w:rPr>
          <w:rFonts w:ascii="Times New Roman" w:eastAsia="Times New Roman" w:hAnsi="Times New Roman" w:cs="Times New Roman"/>
          <w:sz w:val="28"/>
        </w:rPr>
        <w:t>загальноосвітній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школі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потребують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розширення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практичних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навичок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педагогів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практичних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психологів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71C0E" w:rsidRDefault="000C7978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Список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літератури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:</w:t>
      </w:r>
    </w:p>
    <w:p w:rsidR="00871C0E" w:rsidRDefault="000C7978">
      <w:pPr>
        <w:numPr>
          <w:ilvl w:val="0"/>
          <w:numId w:val="6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Левч</w:t>
      </w:r>
      <w:r>
        <w:rPr>
          <w:rFonts w:ascii="Times New Roman" w:eastAsia="Times New Roman" w:hAnsi="Times New Roman" w:cs="Times New Roman"/>
          <w:sz w:val="28"/>
        </w:rPr>
        <w:t xml:space="preserve">ук С., </w:t>
      </w:r>
      <w:proofErr w:type="spellStart"/>
      <w:r>
        <w:rPr>
          <w:rFonts w:ascii="Times New Roman" w:eastAsia="Times New Roman" w:hAnsi="Times New Roman" w:cs="Times New Roman"/>
          <w:sz w:val="28"/>
        </w:rPr>
        <w:t>Штундер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sz w:val="28"/>
        </w:rPr>
        <w:t>Ярова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особливими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освітніми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потребами.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Соціально-психологічний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супровід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// Психолог. – 2012. -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10. </w:t>
      </w:r>
    </w:p>
    <w:p w:rsidR="00871C0E" w:rsidRDefault="000C7978">
      <w:pPr>
        <w:numPr>
          <w:ilvl w:val="0"/>
          <w:numId w:val="6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Полударова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А.Л., Щорс В.В. </w:t>
      </w:r>
      <w:proofErr w:type="spellStart"/>
      <w:r>
        <w:rPr>
          <w:rFonts w:ascii="Times New Roman" w:eastAsia="Times New Roman" w:hAnsi="Times New Roman" w:cs="Times New Roman"/>
          <w:sz w:val="28"/>
        </w:rPr>
        <w:t>Тиждень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інклюзивної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sz w:val="28"/>
        </w:rPr>
        <w:t>Шкільному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психологу усе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– 2011. -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12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</w:rPr>
        <w:t>Торохтий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В.С. Актуальные проблемы современной социальной педагогики: избранные статьи / авт.-сост. </w:t>
      </w:r>
      <w:proofErr w:type="spellStart"/>
      <w:r>
        <w:rPr>
          <w:rFonts w:ascii="Times New Roman" w:eastAsia="Times New Roman" w:hAnsi="Times New Roman" w:cs="Times New Roman"/>
          <w:sz w:val="28"/>
        </w:rPr>
        <w:t>В.С.Торохтий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– М.: МГППУ, 2011.  – 280 с. 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sz w:val="28"/>
          <w:shd w:val="clear" w:color="auto" w:fill="F4F4F4"/>
        </w:rPr>
        <w:t>4.  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Ілляшенко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Затримка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психічного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: причини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виникнення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корекція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. Кроки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і</w:t>
      </w:r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нтеграції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суспільство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Науково-методичний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збірник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/ За ред. Н.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Софій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, І.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Єрмакова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ін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.. – К.: Контекст, 2000.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sz w:val="28"/>
          <w:shd w:val="clear" w:color="auto" w:fill="F4F4F4"/>
        </w:rPr>
        <w:t>5.  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Інтеграція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освітніми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потребами 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загальноосвітньому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закладі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/ Т.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Ілляшенко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// Психолог, 2009. – </w:t>
      </w:r>
      <w:r>
        <w:rPr>
          <w:rFonts w:ascii="Segoe UI Symbol" w:eastAsia="Segoe UI Symbol" w:hAnsi="Segoe UI Symbol" w:cs="Segoe UI Symbol"/>
          <w:sz w:val="28"/>
          <w:shd w:val="clear" w:color="auto" w:fill="F4F4F4"/>
        </w:rPr>
        <w:t>№</w:t>
      </w:r>
      <w:r>
        <w:rPr>
          <w:rFonts w:ascii="Times New Roman" w:eastAsia="Times New Roman" w:hAnsi="Times New Roman" w:cs="Times New Roman"/>
          <w:sz w:val="28"/>
          <w:shd w:val="clear" w:color="auto" w:fill="F4F4F4"/>
        </w:rPr>
        <w:t>10. – с.14-18.</w:t>
      </w:r>
    </w:p>
    <w:p w:rsidR="00871C0E" w:rsidRDefault="000C7978">
      <w:pPr>
        <w:numPr>
          <w:ilvl w:val="0"/>
          <w:numId w:val="7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Бочков</w:t>
      </w:r>
      <w:r>
        <w:rPr>
          <w:rFonts w:ascii="Times New Roman" w:eastAsia="Times New Roman" w:hAnsi="Times New Roman" w:cs="Times New Roman"/>
          <w:sz w:val="28"/>
        </w:rPr>
        <w:t>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Казмірук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 Робота з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дітьми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особливими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освітніми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потребами.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Психологічна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компетентність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педагогів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шляхи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// Психолог. – 2011. -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25.</w:t>
      </w:r>
    </w:p>
    <w:p w:rsidR="00871C0E" w:rsidRDefault="000C7978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sz w:val="28"/>
          <w:shd w:val="clear" w:color="auto" w:fill="F4F4F4"/>
        </w:rPr>
        <w:t>7.  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Бітянова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М. Р. Психолог 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школі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зміст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технології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 / М. Р.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Бітянова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. – К. 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>Главник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4F4F4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4F4F4"/>
        </w:rPr>
        <w:t>2007. – 160 с.</w:t>
      </w:r>
    </w:p>
    <w:p w:rsidR="00871C0E" w:rsidRDefault="000C7978">
      <w:pPr>
        <w:numPr>
          <w:ilvl w:val="0"/>
          <w:numId w:val="8"/>
        </w:num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Сімонова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 Робота з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дітьми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особливими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освітніми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потребами // Психолог. – 2012. -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9</w:t>
      </w:r>
    </w:p>
    <w:p w:rsidR="00871C0E" w:rsidRDefault="00871C0E">
      <w:pPr>
        <w:spacing w:after="0"/>
        <w:ind w:left="-567" w:right="283" w:firstLine="567"/>
        <w:rPr>
          <w:rFonts w:ascii="Calibri" w:eastAsia="Calibri" w:hAnsi="Calibri" w:cs="Calibri"/>
        </w:rPr>
      </w:pPr>
    </w:p>
    <w:p w:rsidR="00871C0E" w:rsidRDefault="00871C0E">
      <w:pPr>
        <w:ind w:left="-567" w:right="283" w:firstLine="567"/>
        <w:jc w:val="both"/>
        <w:rPr>
          <w:rFonts w:ascii="Calibri" w:eastAsia="Calibri" w:hAnsi="Calibri" w:cs="Calibri"/>
          <w:sz w:val="28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1C0E" w:rsidRDefault="00871C0E">
      <w:pPr>
        <w:ind w:left="-567" w:right="283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hd w:val="clear" w:color="auto" w:fill="F4F4F4"/>
        </w:rPr>
      </w:pPr>
    </w:p>
    <w:p w:rsidR="00871C0E" w:rsidRDefault="00871C0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871C0E" w:rsidRDefault="000C797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sectPr w:rsidR="0087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C20"/>
    <w:multiLevelType w:val="multilevel"/>
    <w:tmpl w:val="B64CE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A4706"/>
    <w:multiLevelType w:val="multilevel"/>
    <w:tmpl w:val="FDB21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17143"/>
    <w:multiLevelType w:val="multilevel"/>
    <w:tmpl w:val="B84A8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A47FD"/>
    <w:multiLevelType w:val="multilevel"/>
    <w:tmpl w:val="CFC2C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EB3D8D"/>
    <w:multiLevelType w:val="multilevel"/>
    <w:tmpl w:val="FF724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CE6630"/>
    <w:multiLevelType w:val="multilevel"/>
    <w:tmpl w:val="FC168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E65815"/>
    <w:multiLevelType w:val="multilevel"/>
    <w:tmpl w:val="B622D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1F3C56"/>
    <w:multiLevelType w:val="multilevel"/>
    <w:tmpl w:val="B8DEC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E"/>
    <w:rsid w:val="000C7978"/>
    <w:rsid w:val="0087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2018-01-11T10:39:00Z</dcterms:created>
  <dcterms:modified xsi:type="dcterms:W3CDTF">2018-01-11T10:39:00Z</dcterms:modified>
</cp:coreProperties>
</file>