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115" w:rsidRPr="00642115" w:rsidRDefault="00642115" w:rsidP="00642115">
      <w:pPr>
        <w:spacing w:after="0" w:line="360" w:lineRule="auto"/>
        <w:jc w:val="center"/>
        <w:rPr>
          <w:rFonts w:ascii="Times New Roman" w:hAnsi="Times New Roman" w:cs="Times New Roman"/>
          <w:b/>
          <w:color w:val="FF0000"/>
          <w:sz w:val="44"/>
          <w:szCs w:val="44"/>
          <w:lang w:val="uk-UA"/>
        </w:rPr>
      </w:pPr>
      <w:r w:rsidRPr="00642115">
        <w:rPr>
          <w:rFonts w:ascii="Times New Roman" w:hAnsi="Times New Roman" w:cs="Times New Roman"/>
          <w:b/>
          <w:color w:val="FF0000"/>
          <w:sz w:val="44"/>
          <w:szCs w:val="44"/>
          <w:lang w:val="uk-UA"/>
        </w:rPr>
        <w:t>Виховання морально-етичних норм у школярів початкових класів</w:t>
      </w:r>
    </w:p>
    <w:p w:rsidR="007516CF" w:rsidRPr="00642115" w:rsidRDefault="00803D3F" w:rsidP="00642115">
      <w:pPr>
        <w:spacing w:after="0" w:line="360" w:lineRule="auto"/>
        <w:jc w:val="both"/>
        <w:rPr>
          <w:rFonts w:ascii="Times New Roman" w:hAnsi="Times New Roman" w:cs="Times New Roman"/>
          <w:sz w:val="32"/>
          <w:szCs w:val="32"/>
          <w:lang w:val="uk-UA"/>
        </w:rPr>
      </w:pPr>
      <w:r>
        <w:rPr>
          <w:sz w:val="32"/>
          <w:szCs w:val="32"/>
          <w:lang w:val="uk-UA"/>
        </w:rPr>
        <w:t xml:space="preserve">   </w:t>
      </w:r>
      <w:r w:rsidR="00152316" w:rsidRPr="00642115">
        <w:rPr>
          <w:rFonts w:ascii="Times New Roman" w:hAnsi="Times New Roman" w:cs="Times New Roman"/>
          <w:sz w:val="32"/>
          <w:szCs w:val="32"/>
        </w:rPr>
        <w:t xml:space="preserve">В той час, коли </w:t>
      </w:r>
      <w:proofErr w:type="spellStart"/>
      <w:r w:rsidR="00152316" w:rsidRPr="00642115">
        <w:rPr>
          <w:rFonts w:ascii="Times New Roman" w:hAnsi="Times New Roman" w:cs="Times New Roman"/>
          <w:sz w:val="32"/>
          <w:szCs w:val="32"/>
        </w:rPr>
        <w:t>людство</w:t>
      </w:r>
      <w:proofErr w:type="spellEnd"/>
      <w:r w:rsidRPr="00642115">
        <w:rPr>
          <w:rFonts w:ascii="Times New Roman" w:hAnsi="Times New Roman" w:cs="Times New Roman"/>
          <w:sz w:val="32"/>
          <w:szCs w:val="32"/>
          <w:lang w:val="uk-UA"/>
        </w:rPr>
        <w:t xml:space="preserve"> </w:t>
      </w:r>
      <w:proofErr w:type="spellStart"/>
      <w:r w:rsidR="00152316" w:rsidRPr="00642115">
        <w:rPr>
          <w:rFonts w:ascii="Times New Roman" w:hAnsi="Times New Roman" w:cs="Times New Roman"/>
          <w:sz w:val="32"/>
          <w:szCs w:val="32"/>
        </w:rPr>
        <w:t>кроку</w:t>
      </w:r>
      <w:proofErr w:type="spellEnd"/>
      <w:r w:rsidR="00152316" w:rsidRPr="00642115">
        <w:rPr>
          <w:rFonts w:ascii="Times New Roman" w:hAnsi="Times New Roman" w:cs="Times New Roman"/>
          <w:sz w:val="32"/>
          <w:szCs w:val="32"/>
          <w:lang w:val="uk-UA"/>
        </w:rPr>
        <w:t xml:space="preserve">є вперед у технічному розвитку, усе більше зростає розрив </w:t>
      </w:r>
      <w:proofErr w:type="gramStart"/>
      <w:r w:rsidR="00152316" w:rsidRPr="00642115">
        <w:rPr>
          <w:rFonts w:ascii="Times New Roman" w:hAnsi="Times New Roman" w:cs="Times New Roman"/>
          <w:sz w:val="32"/>
          <w:szCs w:val="32"/>
          <w:lang w:val="uk-UA"/>
        </w:rPr>
        <w:t>між</w:t>
      </w:r>
      <w:proofErr w:type="gramEnd"/>
      <w:r w:rsidR="00152316" w:rsidRPr="00642115">
        <w:rPr>
          <w:rFonts w:ascii="Times New Roman" w:hAnsi="Times New Roman" w:cs="Times New Roman"/>
          <w:sz w:val="32"/>
          <w:szCs w:val="32"/>
          <w:lang w:val="uk-UA"/>
        </w:rPr>
        <w:t xml:space="preserve"> життям та морально-духовним розвитком людини. Стає очевидним, що відсутність культури поведінки, її моральних норм, негативно відбиваються на моральному та емоційному стані суспільства. В реальному житті нашої нації наступив той період, коли потрібно усвідомити, якщо не буде вирішена проблема розвитку і становлення моральної особистості, то ні про які перетворення у нашому житті не може бути і мови. </w:t>
      </w:r>
    </w:p>
    <w:p w:rsidR="006F19AE" w:rsidRPr="00642115" w:rsidRDefault="00152316"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 xml:space="preserve">    Сьогодні в Україні зростає потреба у підвищенні морального виховання підростаючого покоління. У Законі України «Про освіту» метою освіти визначено всебічний розвиток людини як особистості, розвиток її талантів, розумових і фізичних здібностей, вихов</w:t>
      </w:r>
      <w:r w:rsidR="006F19AE" w:rsidRPr="00642115">
        <w:rPr>
          <w:rFonts w:ascii="Times New Roman" w:hAnsi="Times New Roman" w:cs="Times New Roman"/>
          <w:sz w:val="32"/>
          <w:szCs w:val="32"/>
          <w:lang w:val="uk-UA"/>
        </w:rPr>
        <w:t xml:space="preserve">ання високих моральних якостей, формування громадян, здатних до свідомого суспільного вибору. Такий підхід є вирішальним у морально-етичному вихованні молодших школярів, тому що усе починається з дитинства. </w:t>
      </w:r>
    </w:p>
    <w:p w:rsidR="006F19AE" w:rsidRPr="00642115" w:rsidRDefault="006F19AE"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b/>
          <w:sz w:val="32"/>
          <w:szCs w:val="32"/>
          <w:lang w:val="uk-UA"/>
        </w:rPr>
        <w:t>(Слайд 2)</w:t>
      </w:r>
    </w:p>
    <w:p w:rsidR="00E7685C" w:rsidRPr="00642115" w:rsidRDefault="00387CA5" w:rsidP="00642115">
      <w:pPr>
        <w:spacing w:after="0" w:line="360" w:lineRule="auto"/>
        <w:jc w:val="both"/>
        <w:rPr>
          <w:rFonts w:ascii="Times New Roman" w:hAnsi="Times New Roman" w:cs="Times New Roman"/>
          <w:sz w:val="32"/>
          <w:szCs w:val="32"/>
          <w:lang w:val="uk-UA"/>
        </w:rPr>
      </w:pPr>
      <w:r>
        <w:rPr>
          <w:rFonts w:ascii="Times New Roman" w:hAnsi="Times New Roman" w:cs="Times New Roman"/>
          <w:sz w:val="32"/>
          <w:szCs w:val="32"/>
          <w:lang w:val="uk-UA"/>
        </w:rPr>
        <w:t>В.О.Сухомлинський</w:t>
      </w:r>
      <w:r w:rsidR="00E7685C" w:rsidRPr="00642115">
        <w:rPr>
          <w:rFonts w:ascii="Times New Roman" w:hAnsi="Times New Roman" w:cs="Times New Roman"/>
          <w:sz w:val="32"/>
          <w:szCs w:val="32"/>
          <w:lang w:val="uk-UA"/>
        </w:rPr>
        <w:t xml:space="preserve"> писав:</w:t>
      </w:r>
    </w:p>
    <w:p w:rsidR="006F19AE" w:rsidRPr="00642115" w:rsidRDefault="00E7685C"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w:t>
      </w:r>
      <w:r w:rsidR="006F19AE" w:rsidRPr="00642115">
        <w:rPr>
          <w:rFonts w:ascii="Times New Roman" w:hAnsi="Times New Roman" w:cs="Times New Roman"/>
          <w:sz w:val="32"/>
          <w:szCs w:val="32"/>
          <w:lang w:val="uk-UA"/>
        </w:rPr>
        <w:t>Дитячі роки – той вік, який ми вважаємо віком</w:t>
      </w:r>
      <w:r w:rsidRPr="00642115">
        <w:rPr>
          <w:rFonts w:ascii="Times New Roman" w:hAnsi="Times New Roman" w:cs="Times New Roman"/>
          <w:sz w:val="32"/>
          <w:szCs w:val="32"/>
          <w:lang w:val="uk-UA"/>
        </w:rPr>
        <w:t xml:space="preserve"> безтурботної радості, гри, казки – це джерело життєвого ідеалу від того, що відкрилося дитині в навколишньому світі, в роки дитинства, що викликало її подив, захоплення, що обурило і примусило плакати</w:t>
      </w:r>
    </w:p>
    <w:p w:rsidR="00E7685C" w:rsidRPr="00642115" w:rsidRDefault="00E7685C"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lastRenderedPageBreak/>
        <w:t>не від особистої образи, а від переживання за долі про інших людей – від цього залеж</w:t>
      </w:r>
      <w:r w:rsidR="00387CA5">
        <w:rPr>
          <w:rFonts w:ascii="Times New Roman" w:hAnsi="Times New Roman" w:cs="Times New Roman"/>
          <w:sz w:val="32"/>
          <w:szCs w:val="32"/>
          <w:lang w:val="uk-UA"/>
        </w:rPr>
        <w:t xml:space="preserve">ить, яким буде громадянином </w:t>
      </w:r>
      <w:r w:rsidRPr="00642115">
        <w:rPr>
          <w:rFonts w:ascii="Times New Roman" w:hAnsi="Times New Roman" w:cs="Times New Roman"/>
          <w:sz w:val="32"/>
          <w:szCs w:val="32"/>
          <w:lang w:val="uk-UA"/>
        </w:rPr>
        <w:t xml:space="preserve"> наш вихованець.</w:t>
      </w:r>
    </w:p>
    <w:p w:rsidR="00152316" w:rsidRPr="00642115" w:rsidRDefault="006F19AE"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Тому саме від родини, від вчителя залежить, яким стане серце дитини – ніжною квіткою, чи засохлою пустелею. Взаємоповага і згода, доброзичливість і любов – ось неповний перелік тих моральних багатств, яким треба навчити дитину цінувати у житті.</w:t>
      </w:r>
    </w:p>
    <w:p w:rsidR="00E7685C" w:rsidRPr="00642115" w:rsidRDefault="00E7685C"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sz w:val="32"/>
          <w:szCs w:val="32"/>
          <w:lang w:val="uk-UA"/>
        </w:rPr>
        <w:t xml:space="preserve">  </w:t>
      </w:r>
      <w:r w:rsidRPr="00642115">
        <w:rPr>
          <w:rFonts w:ascii="Times New Roman" w:hAnsi="Times New Roman" w:cs="Times New Roman"/>
          <w:b/>
          <w:sz w:val="32"/>
          <w:szCs w:val="32"/>
          <w:lang w:val="uk-UA"/>
        </w:rPr>
        <w:t>(Слайд 3)</w:t>
      </w:r>
    </w:p>
    <w:p w:rsidR="00E7685C" w:rsidRPr="00642115" w:rsidRDefault="00E7685C"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 xml:space="preserve">То що таке моральне виховання? </w:t>
      </w:r>
    </w:p>
    <w:p w:rsidR="00E7685C" w:rsidRPr="00642115" w:rsidRDefault="00387CA5"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jc w:val="both"/>
        <w:textAlignment w:val="baseline"/>
        <w:rPr>
          <w:rFonts w:ascii="Times New Roman" w:eastAsiaTheme="minorEastAsia" w:hAnsi="Times New Roman" w:cs="Times New Roman"/>
          <w:iCs/>
          <w:color w:val="000000"/>
          <w:kern w:val="24"/>
          <w:sz w:val="32"/>
          <w:szCs w:val="32"/>
          <w:lang w:val="uk-UA"/>
        </w:rPr>
      </w:pPr>
      <w:r>
        <w:rPr>
          <w:rFonts w:ascii="Times New Roman" w:eastAsiaTheme="minorEastAsia" w:hAnsi="Times New Roman" w:cs="Times New Roman"/>
          <w:iCs/>
          <w:color w:val="000000"/>
          <w:kern w:val="24"/>
          <w:sz w:val="32"/>
          <w:szCs w:val="32"/>
          <w:lang w:val="uk-UA"/>
        </w:rPr>
        <w:t xml:space="preserve">Це </w:t>
      </w:r>
      <w:r w:rsidR="00E7685C" w:rsidRPr="00642115">
        <w:rPr>
          <w:rFonts w:ascii="Times New Roman" w:eastAsiaTheme="minorEastAsia" w:hAnsi="Times New Roman" w:cs="Times New Roman"/>
          <w:iCs/>
          <w:color w:val="000000"/>
          <w:kern w:val="24"/>
          <w:sz w:val="32"/>
          <w:szCs w:val="32"/>
          <w:lang w:val="uk-UA"/>
        </w:rPr>
        <w:t>цілеспрямована взаємодія дорослого і дитини з метою формування моральних почуттів і якостей, засвоєння моральних норм і правил, розвитку моральних мотивів і навичок поведінки</w:t>
      </w:r>
      <w:r>
        <w:rPr>
          <w:rFonts w:ascii="Times New Roman" w:eastAsiaTheme="minorEastAsia" w:hAnsi="Times New Roman" w:cs="Times New Roman"/>
          <w:iCs/>
          <w:color w:val="000000"/>
          <w:kern w:val="24"/>
          <w:sz w:val="32"/>
          <w:szCs w:val="32"/>
          <w:lang w:val="uk-UA"/>
        </w:rPr>
        <w:t xml:space="preserve">. </w:t>
      </w:r>
    </w:p>
    <w:p w:rsidR="00E7685C" w:rsidRPr="00642115" w:rsidRDefault="009D177C"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jc w:val="both"/>
        <w:textAlignment w:val="baseline"/>
        <w:rPr>
          <w:rFonts w:ascii="Times New Roman" w:eastAsiaTheme="minorEastAsia" w:hAnsi="Times New Roman" w:cs="Times New Roman"/>
          <w:iCs/>
          <w:color w:val="000000"/>
          <w:kern w:val="24"/>
          <w:sz w:val="32"/>
          <w:szCs w:val="32"/>
          <w:lang w:val="uk-UA"/>
        </w:rPr>
      </w:pPr>
      <w:r w:rsidRPr="00642115">
        <w:rPr>
          <w:rFonts w:ascii="Times New Roman" w:eastAsiaTheme="minorEastAsia" w:hAnsi="Times New Roman" w:cs="Times New Roman"/>
          <w:iCs/>
          <w:color w:val="000000"/>
          <w:kern w:val="24"/>
          <w:sz w:val="32"/>
          <w:szCs w:val="32"/>
          <w:lang w:val="uk-UA"/>
        </w:rPr>
        <w:t xml:space="preserve">Формування морально-етичного виховання складається з 3 ступенів: </w:t>
      </w:r>
    </w:p>
    <w:p w:rsidR="009D177C" w:rsidRPr="00642115" w:rsidRDefault="009D177C" w:rsidP="00642115">
      <w:pPr>
        <w:pStyle w:val="a4"/>
        <w:numPr>
          <w:ilvl w:val="0"/>
          <w:numId w:val="2"/>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Засвоєння початкових правил поведінки, розвиток моральних переконань.</w:t>
      </w:r>
    </w:p>
    <w:p w:rsidR="009D177C" w:rsidRPr="00642115" w:rsidRDefault="009D177C" w:rsidP="00642115">
      <w:pPr>
        <w:pStyle w:val="a4"/>
        <w:numPr>
          <w:ilvl w:val="0"/>
          <w:numId w:val="2"/>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Формування етичних понять та вироблення моральних почуттів.</w:t>
      </w:r>
    </w:p>
    <w:p w:rsidR="009D177C" w:rsidRPr="00642115" w:rsidRDefault="009D177C" w:rsidP="00642115">
      <w:pPr>
        <w:pStyle w:val="a4"/>
        <w:numPr>
          <w:ilvl w:val="0"/>
          <w:numId w:val="2"/>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Засто</w:t>
      </w:r>
      <w:r w:rsidR="00803D3F" w:rsidRPr="00642115">
        <w:rPr>
          <w:color w:val="000000"/>
          <w:sz w:val="32"/>
          <w:szCs w:val="32"/>
          <w:lang w:val="uk-UA"/>
        </w:rPr>
        <w:t>с</w:t>
      </w:r>
      <w:r w:rsidRPr="00642115">
        <w:rPr>
          <w:color w:val="000000"/>
          <w:sz w:val="32"/>
          <w:szCs w:val="32"/>
          <w:lang w:val="uk-UA"/>
        </w:rPr>
        <w:t>ування морально-етичних норм у житті.</w:t>
      </w:r>
    </w:p>
    <w:p w:rsidR="009D177C" w:rsidRPr="00642115" w:rsidRDefault="005F7E59"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ind w:left="360"/>
        <w:jc w:val="both"/>
        <w:textAlignment w:val="baseline"/>
        <w:rPr>
          <w:rFonts w:ascii="Times New Roman" w:hAnsi="Times New Roman" w:cs="Times New Roman"/>
          <w:color w:val="000000"/>
          <w:sz w:val="32"/>
          <w:szCs w:val="32"/>
          <w:lang w:val="uk-UA"/>
        </w:rPr>
      </w:pPr>
      <w:r w:rsidRPr="00642115">
        <w:rPr>
          <w:rFonts w:ascii="Times New Roman" w:hAnsi="Times New Roman" w:cs="Times New Roman"/>
          <w:color w:val="000000"/>
          <w:sz w:val="32"/>
          <w:szCs w:val="32"/>
          <w:lang w:val="uk-UA"/>
        </w:rPr>
        <w:t>Досягнення третього ступеня морального виховання – це активний і довготривалий процес, який закладається ще в дошкільному віці і триває протягом життя.</w:t>
      </w:r>
    </w:p>
    <w:p w:rsidR="009D177C" w:rsidRPr="00642115" w:rsidRDefault="009D177C"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ind w:left="360"/>
        <w:jc w:val="both"/>
        <w:textAlignment w:val="baseline"/>
        <w:rPr>
          <w:rFonts w:ascii="Times New Roman" w:hAnsi="Times New Roman" w:cs="Times New Roman"/>
          <w:b/>
          <w:color w:val="000000"/>
          <w:sz w:val="32"/>
          <w:szCs w:val="32"/>
          <w:lang w:val="uk-UA"/>
        </w:rPr>
      </w:pPr>
      <w:r w:rsidRPr="00642115">
        <w:rPr>
          <w:rFonts w:ascii="Times New Roman" w:hAnsi="Times New Roman" w:cs="Times New Roman"/>
          <w:b/>
          <w:color w:val="000000"/>
          <w:sz w:val="32"/>
          <w:szCs w:val="32"/>
          <w:lang w:val="uk-UA"/>
        </w:rPr>
        <w:t>(Слайд 4)</w:t>
      </w:r>
    </w:p>
    <w:p w:rsidR="009D177C" w:rsidRPr="00642115" w:rsidRDefault="009D177C"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ind w:left="360"/>
        <w:jc w:val="both"/>
        <w:textAlignment w:val="baseline"/>
        <w:rPr>
          <w:rFonts w:ascii="Times New Roman" w:hAnsi="Times New Roman" w:cs="Times New Roman"/>
          <w:color w:val="000000"/>
          <w:sz w:val="32"/>
          <w:szCs w:val="32"/>
          <w:lang w:val="uk-UA"/>
        </w:rPr>
      </w:pPr>
      <w:r w:rsidRPr="00642115">
        <w:rPr>
          <w:rFonts w:ascii="Times New Roman" w:hAnsi="Times New Roman" w:cs="Times New Roman"/>
          <w:color w:val="000000"/>
          <w:sz w:val="32"/>
          <w:szCs w:val="32"/>
          <w:lang w:val="uk-UA"/>
        </w:rPr>
        <w:t>Відомий педагог Омелян Вишневський у с</w:t>
      </w:r>
      <w:r w:rsidR="00803D3F" w:rsidRPr="00642115">
        <w:rPr>
          <w:rFonts w:ascii="Times New Roman" w:hAnsi="Times New Roman" w:cs="Times New Roman"/>
          <w:color w:val="000000"/>
          <w:sz w:val="32"/>
          <w:szCs w:val="32"/>
          <w:lang w:val="uk-UA"/>
        </w:rPr>
        <w:t>воє</w:t>
      </w:r>
      <w:r w:rsidRPr="00642115">
        <w:rPr>
          <w:rFonts w:ascii="Times New Roman" w:hAnsi="Times New Roman" w:cs="Times New Roman"/>
          <w:color w:val="000000"/>
          <w:sz w:val="32"/>
          <w:szCs w:val="32"/>
          <w:lang w:val="uk-UA"/>
        </w:rPr>
        <w:t xml:space="preserve">му посібнику «Теоретичні </w:t>
      </w:r>
      <w:r w:rsidR="00803D3F" w:rsidRPr="00642115">
        <w:rPr>
          <w:rFonts w:ascii="Times New Roman" w:hAnsi="Times New Roman" w:cs="Times New Roman"/>
          <w:color w:val="000000"/>
          <w:sz w:val="32"/>
          <w:szCs w:val="32"/>
          <w:lang w:val="uk-UA"/>
        </w:rPr>
        <w:t>основи сучасної української педа</w:t>
      </w:r>
      <w:r w:rsidRPr="00642115">
        <w:rPr>
          <w:rFonts w:ascii="Times New Roman" w:hAnsi="Times New Roman" w:cs="Times New Roman"/>
          <w:color w:val="000000"/>
          <w:sz w:val="32"/>
          <w:szCs w:val="32"/>
          <w:lang w:val="uk-UA"/>
        </w:rPr>
        <w:t>гогіки» визначив систему цінностей морального</w:t>
      </w:r>
      <w:r w:rsidR="00387CA5">
        <w:rPr>
          <w:rFonts w:ascii="Times New Roman" w:hAnsi="Times New Roman" w:cs="Times New Roman"/>
          <w:color w:val="000000"/>
          <w:sz w:val="32"/>
          <w:szCs w:val="32"/>
          <w:lang w:val="uk-UA"/>
        </w:rPr>
        <w:t xml:space="preserve"> виховання за такими критеріями:</w:t>
      </w:r>
    </w:p>
    <w:p w:rsidR="009D177C" w:rsidRPr="00642115" w:rsidRDefault="009D177C" w:rsidP="00642115">
      <w:pPr>
        <w:pStyle w:val="a4"/>
        <w:numPr>
          <w:ilvl w:val="0"/>
          <w:numId w:val="3"/>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Абсолютно вічні цінності</w:t>
      </w:r>
    </w:p>
    <w:p w:rsidR="009D177C" w:rsidRPr="00642115" w:rsidRDefault="009D177C" w:rsidP="00642115">
      <w:pPr>
        <w:pStyle w:val="a4"/>
        <w:numPr>
          <w:ilvl w:val="0"/>
          <w:numId w:val="3"/>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lastRenderedPageBreak/>
        <w:t>Національні цінності</w:t>
      </w:r>
    </w:p>
    <w:p w:rsidR="009D177C" w:rsidRPr="00642115" w:rsidRDefault="009D177C" w:rsidP="00642115">
      <w:pPr>
        <w:pStyle w:val="a4"/>
        <w:numPr>
          <w:ilvl w:val="0"/>
          <w:numId w:val="3"/>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Громадянські цінності</w:t>
      </w:r>
    </w:p>
    <w:p w:rsidR="009D177C" w:rsidRPr="00642115" w:rsidRDefault="009D177C" w:rsidP="00642115">
      <w:pPr>
        <w:pStyle w:val="a4"/>
        <w:numPr>
          <w:ilvl w:val="0"/>
          <w:numId w:val="3"/>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Сімейні цінності</w:t>
      </w:r>
    </w:p>
    <w:p w:rsidR="009D177C" w:rsidRPr="00642115" w:rsidRDefault="005F7E59" w:rsidP="00642115">
      <w:pPr>
        <w:pStyle w:val="a4"/>
        <w:numPr>
          <w:ilvl w:val="0"/>
          <w:numId w:val="3"/>
        </w:num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line="360" w:lineRule="auto"/>
        <w:jc w:val="both"/>
        <w:textAlignment w:val="baseline"/>
        <w:rPr>
          <w:color w:val="000000"/>
          <w:sz w:val="32"/>
          <w:szCs w:val="32"/>
          <w:lang w:val="uk-UA"/>
        </w:rPr>
      </w:pPr>
      <w:r w:rsidRPr="00642115">
        <w:rPr>
          <w:color w:val="000000"/>
          <w:sz w:val="32"/>
          <w:szCs w:val="32"/>
          <w:lang w:val="uk-UA"/>
        </w:rPr>
        <w:t>Цінність особистого життя.</w:t>
      </w:r>
    </w:p>
    <w:p w:rsidR="005F7E59" w:rsidRPr="00642115" w:rsidRDefault="005F7E59"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jc w:val="both"/>
        <w:textAlignment w:val="baseline"/>
        <w:rPr>
          <w:rFonts w:ascii="Times New Roman" w:hAnsi="Times New Roman" w:cs="Times New Roman"/>
          <w:color w:val="000000"/>
          <w:sz w:val="32"/>
          <w:szCs w:val="32"/>
          <w:lang w:val="uk-UA"/>
        </w:rPr>
      </w:pPr>
      <w:r w:rsidRPr="00642115">
        <w:rPr>
          <w:rFonts w:ascii="Times New Roman" w:hAnsi="Times New Roman" w:cs="Times New Roman"/>
          <w:color w:val="000000"/>
          <w:sz w:val="32"/>
          <w:szCs w:val="32"/>
          <w:lang w:val="uk-UA"/>
        </w:rPr>
        <w:t xml:space="preserve">Давайте розглянемо, що є змістом вищезазначених цінностей та якими </w:t>
      </w:r>
      <w:r w:rsidR="00272DF8" w:rsidRPr="00642115">
        <w:rPr>
          <w:rFonts w:ascii="Times New Roman" w:hAnsi="Times New Roman" w:cs="Times New Roman"/>
          <w:color w:val="000000"/>
          <w:sz w:val="32"/>
          <w:szCs w:val="32"/>
          <w:lang w:val="uk-UA"/>
        </w:rPr>
        <w:t>засобами педагогічного впливу вони</w:t>
      </w:r>
      <w:r w:rsidRPr="00642115">
        <w:rPr>
          <w:rFonts w:ascii="Times New Roman" w:hAnsi="Times New Roman" w:cs="Times New Roman"/>
          <w:color w:val="000000"/>
          <w:sz w:val="32"/>
          <w:szCs w:val="32"/>
          <w:lang w:val="uk-UA"/>
        </w:rPr>
        <w:t xml:space="preserve"> досягаються?</w:t>
      </w:r>
    </w:p>
    <w:p w:rsidR="005F7E59" w:rsidRPr="00642115" w:rsidRDefault="005F7E59"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jc w:val="both"/>
        <w:textAlignment w:val="baseline"/>
        <w:rPr>
          <w:rFonts w:ascii="Times New Roman" w:hAnsi="Times New Roman" w:cs="Times New Roman"/>
          <w:b/>
          <w:color w:val="000000"/>
          <w:sz w:val="32"/>
          <w:szCs w:val="32"/>
          <w:lang w:val="uk-UA"/>
        </w:rPr>
      </w:pPr>
      <w:r w:rsidRPr="00642115">
        <w:rPr>
          <w:rFonts w:ascii="Times New Roman" w:hAnsi="Times New Roman" w:cs="Times New Roman"/>
          <w:b/>
          <w:color w:val="000000"/>
          <w:sz w:val="32"/>
          <w:szCs w:val="32"/>
          <w:lang w:val="uk-UA"/>
        </w:rPr>
        <w:t>(Слайд 5)</w:t>
      </w:r>
    </w:p>
    <w:p w:rsidR="005F7E59" w:rsidRPr="00642115" w:rsidRDefault="005F7E59" w:rsidP="00642115">
      <w:pPr>
        <w:tabs>
          <w:tab w:val="left" w:pos="1435"/>
          <w:tab w:val="left" w:pos="2875"/>
          <w:tab w:val="left" w:pos="4315"/>
          <w:tab w:val="left" w:pos="5755"/>
          <w:tab w:val="left" w:pos="7195"/>
          <w:tab w:val="left" w:pos="8635"/>
          <w:tab w:val="left" w:pos="10075"/>
          <w:tab w:val="left" w:pos="11515"/>
          <w:tab w:val="left" w:pos="12955"/>
          <w:tab w:val="left" w:pos="14395"/>
          <w:tab w:val="left" w:pos="15835"/>
        </w:tabs>
        <w:spacing w:after="0" w:line="360" w:lineRule="auto"/>
        <w:jc w:val="both"/>
        <w:textAlignment w:val="baseline"/>
        <w:rPr>
          <w:rFonts w:ascii="Times New Roman" w:hAnsi="Times New Roman" w:cs="Times New Roman"/>
          <w:color w:val="000000"/>
          <w:sz w:val="32"/>
          <w:szCs w:val="32"/>
          <w:lang w:val="uk-UA"/>
        </w:rPr>
      </w:pPr>
      <w:r w:rsidRPr="00642115">
        <w:rPr>
          <w:rFonts w:ascii="Times New Roman" w:hAnsi="Times New Roman" w:cs="Times New Roman"/>
          <w:color w:val="000000"/>
          <w:sz w:val="32"/>
          <w:szCs w:val="32"/>
          <w:lang w:val="uk-UA"/>
        </w:rPr>
        <w:t>Абсолютно вічні цінності – це загальнолюдські цінності, що мають універсальне значення та необмежену сферу застосування. Це правда, любов, доброта, чесність, краса, мудрість тощо.</w:t>
      </w:r>
    </w:p>
    <w:p w:rsidR="00E7685C" w:rsidRPr="00642115" w:rsidRDefault="00272DF8"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 xml:space="preserve">Сухомлинський називав виховання таких цінностей «Школою сердечності». Дитина не повинна виростати байдужою, вона повинна зростати у постійному піклуванні про навколишній світ рослин, тварин, людей, доглядати й допомагати їм. </w:t>
      </w:r>
      <w:r w:rsidR="004F37FE" w:rsidRPr="00642115">
        <w:rPr>
          <w:rFonts w:ascii="Times New Roman" w:hAnsi="Times New Roman" w:cs="Times New Roman"/>
          <w:sz w:val="32"/>
          <w:szCs w:val="32"/>
          <w:lang w:val="uk-UA"/>
        </w:rPr>
        <w:t>Кожного дня  виникають виховні ситуації, коли ми вчимо дітей допомагати, співчувати, прощати один одному, тому м</w:t>
      </w:r>
      <w:r w:rsidRPr="00642115">
        <w:rPr>
          <w:rFonts w:ascii="Times New Roman" w:hAnsi="Times New Roman" w:cs="Times New Roman"/>
          <w:sz w:val="32"/>
          <w:szCs w:val="32"/>
          <w:lang w:val="uk-UA"/>
        </w:rPr>
        <w:t>орально-етичне виховання не може реалізовуватися ізольовано від навчального процесу</w:t>
      </w:r>
      <w:r w:rsidR="004F37FE" w:rsidRPr="00642115">
        <w:rPr>
          <w:rFonts w:ascii="Times New Roman" w:hAnsi="Times New Roman" w:cs="Times New Roman"/>
          <w:sz w:val="32"/>
          <w:szCs w:val="32"/>
          <w:lang w:val="uk-UA"/>
        </w:rPr>
        <w:t>, воно здійснюється як в позаурочний час, так і на уроках, особливо гуманітарного і естетичного циклів та на перервах.</w:t>
      </w:r>
    </w:p>
    <w:p w:rsidR="004F37FE" w:rsidRPr="00642115" w:rsidRDefault="004F37FE"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sz w:val="32"/>
          <w:szCs w:val="32"/>
          <w:lang w:val="uk-UA"/>
        </w:rPr>
        <w:t xml:space="preserve">      </w:t>
      </w:r>
      <w:r w:rsidRPr="00642115">
        <w:rPr>
          <w:rFonts w:ascii="Times New Roman" w:hAnsi="Times New Roman" w:cs="Times New Roman"/>
          <w:b/>
          <w:sz w:val="32"/>
          <w:szCs w:val="32"/>
          <w:lang w:val="uk-UA"/>
        </w:rPr>
        <w:t>(Слайд 6)</w:t>
      </w:r>
    </w:p>
    <w:p w:rsidR="002F2C3A" w:rsidRPr="00387CA5" w:rsidRDefault="004F37FE" w:rsidP="00387CA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Наприклад на уроках літературного читання, де твори пронизані виховною метою, діти аналізують вчинки героїв, визначають позитивні й негативні наслідки їх поведінки.</w:t>
      </w:r>
    </w:p>
    <w:p w:rsidR="002F2C3A" w:rsidRPr="00642115" w:rsidRDefault="002F2C3A"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 xml:space="preserve">На уроках основи </w:t>
      </w:r>
      <w:proofErr w:type="spellStart"/>
      <w:r w:rsidRPr="00642115">
        <w:rPr>
          <w:rFonts w:ascii="Times New Roman" w:hAnsi="Times New Roman" w:cs="Times New Roman"/>
          <w:sz w:val="32"/>
          <w:szCs w:val="32"/>
          <w:lang w:val="uk-UA"/>
        </w:rPr>
        <w:t>здоров´я</w:t>
      </w:r>
      <w:proofErr w:type="spellEnd"/>
      <w:r w:rsidRPr="00642115">
        <w:rPr>
          <w:rFonts w:ascii="Times New Roman" w:hAnsi="Times New Roman" w:cs="Times New Roman"/>
          <w:sz w:val="32"/>
          <w:szCs w:val="32"/>
          <w:lang w:val="uk-UA"/>
        </w:rPr>
        <w:t xml:space="preserve"> діти розігрують різні життєві ситуації, складають пам´ятки правил поводження в громадських місцях, </w:t>
      </w:r>
      <w:r w:rsidRPr="00642115">
        <w:rPr>
          <w:rFonts w:ascii="Times New Roman" w:hAnsi="Times New Roman" w:cs="Times New Roman"/>
          <w:sz w:val="32"/>
          <w:szCs w:val="32"/>
          <w:lang w:val="uk-UA"/>
        </w:rPr>
        <w:lastRenderedPageBreak/>
        <w:t>вчаться вибирати друзів за інтересами та надавати допомогу та підтримку другові.</w:t>
      </w:r>
    </w:p>
    <w:p w:rsidR="002F2C3A" w:rsidRPr="00642115" w:rsidRDefault="00A36171"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sz w:val="32"/>
          <w:szCs w:val="32"/>
          <w:lang w:val="uk-UA"/>
        </w:rPr>
        <w:t xml:space="preserve">     </w:t>
      </w:r>
      <w:r w:rsidRPr="00642115">
        <w:rPr>
          <w:rFonts w:ascii="Times New Roman" w:hAnsi="Times New Roman" w:cs="Times New Roman"/>
          <w:b/>
          <w:sz w:val="32"/>
          <w:szCs w:val="32"/>
          <w:lang w:val="uk-UA"/>
        </w:rPr>
        <w:t>(Слайд 7)</w:t>
      </w:r>
    </w:p>
    <w:p w:rsidR="00A36171" w:rsidRPr="00642115" w:rsidRDefault="00A36171"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 xml:space="preserve">Зміст морально-етичного виховання в школі зумовлений потребами і вимогами суспільства, тому провідне завдання морального виховання в школі – формування національної свідомості учнів. </w:t>
      </w:r>
      <w:r w:rsidR="001066E7" w:rsidRPr="00642115">
        <w:rPr>
          <w:rFonts w:ascii="Times New Roman" w:hAnsi="Times New Roman" w:cs="Times New Roman"/>
          <w:sz w:val="32"/>
          <w:szCs w:val="32"/>
          <w:lang w:val="uk-UA"/>
        </w:rPr>
        <w:t>Саме в початкових класах закладається фундамент національних цінностей. Національні цінності формують у дітей почуття любові до рідної Батьківщини, її національних символів, виховують патріотичну гордість за минуле і сучасне України, любов до рідної мови. Щоб виховати справжніх патріотів, сформувати свідомих українців, вже з перших уроків навчання дітям прищеплюється любов до рідної держави, її державних і народних символів, повага до малої Батьківщини</w:t>
      </w:r>
      <w:r w:rsidR="00DF5DE2" w:rsidRPr="00642115">
        <w:rPr>
          <w:rFonts w:ascii="Times New Roman" w:hAnsi="Times New Roman" w:cs="Times New Roman"/>
          <w:sz w:val="32"/>
          <w:szCs w:val="32"/>
          <w:lang w:val="uk-UA"/>
        </w:rPr>
        <w:t>. Діти постійно приймають участь у акції «Малюнки воїнам АТО», проводять виховні заходи національного спрямування, пишуть твори та вірші про рідну Україну.</w:t>
      </w:r>
    </w:p>
    <w:p w:rsidR="00DF5DE2" w:rsidRPr="00642115" w:rsidRDefault="00DF5DE2"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b/>
          <w:sz w:val="32"/>
          <w:szCs w:val="32"/>
          <w:lang w:val="uk-UA"/>
        </w:rPr>
        <w:t xml:space="preserve">    (Слайд 8)</w:t>
      </w:r>
    </w:p>
    <w:p w:rsidR="001066E7" w:rsidRPr="00642115" w:rsidRDefault="002C4F47"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b/>
          <w:sz w:val="32"/>
          <w:szCs w:val="32"/>
          <w:lang w:val="uk-UA"/>
        </w:rPr>
        <w:t xml:space="preserve">   (Слайд 9)</w:t>
      </w:r>
    </w:p>
    <w:p w:rsidR="002C4F47" w:rsidRPr="00642115" w:rsidRDefault="002C4F47"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Формування національної свідомості тісно пов´язані з громадянськими цінностями, які визначають права і обов</w:t>
      </w:r>
      <w:r w:rsidR="00803D3F" w:rsidRPr="00642115">
        <w:rPr>
          <w:rFonts w:ascii="Times New Roman" w:hAnsi="Times New Roman" w:cs="Times New Roman"/>
          <w:sz w:val="32"/>
          <w:szCs w:val="32"/>
          <w:lang w:val="uk-UA"/>
        </w:rPr>
        <w:t>'</w:t>
      </w:r>
      <w:r w:rsidRPr="00642115">
        <w:rPr>
          <w:rFonts w:ascii="Times New Roman" w:hAnsi="Times New Roman" w:cs="Times New Roman"/>
          <w:sz w:val="32"/>
          <w:szCs w:val="32"/>
          <w:lang w:val="uk-UA"/>
        </w:rPr>
        <w:t xml:space="preserve">язки дитини, прищеплюють повагу до законів України та незаперечне їх виконання. Які саме норми моральності ми розкриваємо перед дітьми, як азбуку громадянської культури. </w:t>
      </w:r>
      <w:r w:rsidR="00F43A62" w:rsidRPr="00642115">
        <w:rPr>
          <w:rFonts w:ascii="Times New Roman" w:hAnsi="Times New Roman" w:cs="Times New Roman"/>
          <w:sz w:val="32"/>
          <w:szCs w:val="32"/>
          <w:lang w:val="uk-UA"/>
        </w:rPr>
        <w:t>«</w:t>
      </w:r>
      <w:r w:rsidRPr="00642115">
        <w:rPr>
          <w:rFonts w:ascii="Times New Roman" w:hAnsi="Times New Roman" w:cs="Times New Roman"/>
          <w:sz w:val="32"/>
          <w:szCs w:val="32"/>
          <w:lang w:val="uk-UA"/>
        </w:rPr>
        <w:t>Ти живеш серед людей, не забувай</w:t>
      </w:r>
      <w:r w:rsidR="00F43A62" w:rsidRPr="00642115">
        <w:rPr>
          <w:rFonts w:ascii="Times New Roman" w:hAnsi="Times New Roman" w:cs="Times New Roman"/>
          <w:sz w:val="32"/>
          <w:szCs w:val="32"/>
          <w:lang w:val="uk-UA"/>
        </w:rPr>
        <w:t xml:space="preserve">, що кожен твій вчинок, кожне твоє бажання позначається на людях, що тебе оточують. Знай, що є межа між тим, що тобі хочеться, і тим, що тобі можна. Перевіряй свої вчинки, </w:t>
      </w:r>
      <w:r w:rsidR="00F43A62" w:rsidRPr="00642115">
        <w:rPr>
          <w:rFonts w:ascii="Times New Roman" w:hAnsi="Times New Roman" w:cs="Times New Roman"/>
          <w:sz w:val="32"/>
          <w:szCs w:val="32"/>
          <w:lang w:val="uk-UA"/>
        </w:rPr>
        <w:lastRenderedPageBreak/>
        <w:t>запитуй себе: чи не робиш ти людям зла? Роби все так, щоб людям, які тебе оточують, було добре!» - говорив В.С.Сухомлинський.</w:t>
      </w:r>
    </w:p>
    <w:p w:rsidR="00F43A62" w:rsidRPr="00642115" w:rsidRDefault="00F43A62"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Дитяче серце надто чутливе до прищеплювання цих думок, дитяча душа глибоко переживає радість здійснення добра для людей. Якщо таке моральне навчання підкріплювати добрими настановами, спонуканнями до добрих справ для людей, то у серці дитини утверджуються духо</w:t>
      </w:r>
      <w:r w:rsidR="00387CA5">
        <w:rPr>
          <w:rFonts w:ascii="Times New Roman" w:hAnsi="Times New Roman" w:cs="Times New Roman"/>
          <w:sz w:val="32"/>
          <w:szCs w:val="32"/>
          <w:lang w:val="uk-UA"/>
        </w:rPr>
        <w:t>вні сили, що обмежують бажання до</w:t>
      </w:r>
      <w:r w:rsidRPr="00642115">
        <w:rPr>
          <w:rFonts w:ascii="Times New Roman" w:hAnsi="Times New Roman" w:cs="Times New Roman"/>
          <w:sz w:val="32"/>
          <w:szCs w:val="32"/>
          <w:lang w:val="uk-UA"/>
        </w:rPr>
        <w:t xml:space="preserve"> вередування. А це дуже важливо для формування громадської порядності. </w:t>
      </w:r>
    </w:p>
    <w:p w:rsidR="00F43A62" w:rsidRPr="00642115" w:rsidRDefault="00F43A62" w:rsidP="00642115">
      <w:pPr>
        <w:spacing w:after="0" w:line="360" w:lineRule="auto"/>
        <w:jc w:val="both"/>
        <w:rPr>
          <w:rFonts w:ascii="Times New Roman" w:hAnsi="Times New Roman" w:cs="Times New Roman"/>
          <w:sz w:val="32"/>
          <w:szCs w:val="32"/>
          <w:lang w:val="uk-UA"/>
        </w:rPr>
      </w:pPr>
      <w:r w:rsidRPr="00642115">
        <w:rPr>
          <w:rFonts w:ascii="Times New Roman" w:hAnsi="Times New Roman" w:cs="Times New Roman"/>
          <w:sz w:val="32"/>
          <w:szCs w:val="32"/>
          <w:lang w:val="uk-UA"/>
        </w:rPr>
        <w:t>У кожну епоху н</w:t>
      </w:r>
      <w:r w:rsidR="0098486E" w:rsidRPr="00642115">
        <w:rPr>
          <w:rFonts w:ascii="Times New Roman" w:hAnsi="Times New Roman" w:cs="Times New Roman"/>
          <w:sz w:val="32"/>
          <w:szCs w:val="32"/>
          <w:lang w:val="uk-UA"/>
        </w:rPr>
        <w:t>арод мав свої власні морально-етичні ідеали, що визначають суть і зміст виховання, тому багатий досвід народної педагогіки став основою громадянського</w:t>
      </w:r>
      <w:r w:rsidR="00803D3F" w:rsidRPr="00642115">
        <w:rPr>
          <w:rFonts w:ascii="Times New Roman" w:hAnsi="Times New Roman" w:cs="Times New Roman"/>
          <w:sz w:val="32"/>
          <w:szCs w:val="32"/>
          <w:lang w:val="uk-UA"/>
        </w:rPr>
        <w:t xml:space="preserve"> виховання, яке ґ</w:t>
      </w:r>
      <w:r w:rsidR="0098486E" w:rsidRPr="00642115">
        <w:rPr>
          <w:rFonts w:ascii="Times New Roman" w:hAnsi="Times New Roman" w:cs="Times New Roman"/>
          <w:sz w:val="32"/>
          <w:szCs w:val="32"/>
          <w:lang w:val="uk-UA"/>
        </w:rPr>
        <w:t>рунтується на мудрості українського народу, його духовних цінностях та відповідальному ставленні до природних багатств рідної землі.</w:t>
      </w:r>
    </w:p>
    <w:p w:rsidR="0098486E" w:rsidRPr="00642115" w:rsidRDefault="0098486E"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sz w:val="32"/>
          <w:szCs w:val="32"/>
          <w:lang w:val="uk-UA"/>
        </w:rPr>
        <w:t xml:space="preserve">     </w:t>
      </w:r>
      <w:r w:rsidRPr="00642115">
        <w:rPr>
          <w:rFonts w:ascii="Times New Roman" w:hAnsi="Times New Roman" w:cs="Times New Roman"/>
          <w:b/>
          <w:sz w:val="32"/>
          <w:szCs w:val="32"/>
          <w:lang w:val="uk-UA"/>
        </w:rPr>
        <w:t>(Слайд 10)</w:t>
      </w:r>
    </w:p>
    <w:p w:rsidR="0098486E" w:rsidRPr="00642115" w:rsidRDefault="00803D3F" w:rsidP="00642115">
      <w:pPr>
        <w:spacing w:after="0" w:line="360" w:lineRule="auto"/>
        <w:jc w:val="both"/>
        <w:rPr>
          <w:rFonts w:ascii="Times New Roman" w:hAnsi="Times New Roman" w:cs="Times New Roman"/>
          <w:sz w:val="32"/>
          <w:szCs w:val="32"/>
          <w:lang w:val="uk-UA"/>
        </w:rPr>
      </w:pPr>
      <w:proofErr w:type="spellStart"/>
      <w:r w:rsidRPr="00642115">
        <w:rPr>
          <w:rFonts w:ascii="Times New Roman" w:hAnsi="Times New Roman" w:cs="Times New Roman"/>
          <w:sz w:val="32"/>
          <w:szCs w:val="32"/>
          <w:lang w:val="uk-UA"/>
        </w:rPr>
        <w:t>Не</w:t>
      </w:r>
      <w:r w:rsidR="0098486E" w:rsidRPr="00642115">
        <w:rPr>
          <w:rFonts w:ascii="Times New Roman" w:hAnsi="Times New Roman" w:cs="Times New Roman"/>
          <w:sz w:val="32"/>
          <w:szCs w:val="32"/>
          <w:lang w:val="uk-UA"/>
        </w:rPr>
        <w:t>від´ємною</w:t>
      </w:r>
      <w:proofErr w:type="spellEnd"/>
      <w:r w:rsidR="0098486E" w:rsidRPr="00642115">
        <w:rPr>
          <w:rFonts w:ascii="Times New Roman" w:hAnsi="Times New Roman" w:cs="Times New Roman"/>
          <w:sz w:val="32"/>
          <w:szCs w:val="32"/>
          <w:lang w:val="uk-UA"/>
        </w:rPr>
        <w:t xml:space="preserve"> складовою громадянської цінності є краєзнавча робота. Перебуваючи на екскурсіях ми не тільки вчимося спостерігати за природою, а визначаємо цінність природних ресурсів нашого міста. Відвідуючи місцевий дендропарк та музей флори та фауни</w:t>
      </w:r>
      <w:r w:rsidR="00387CA5">
        <w:rPr>
          <w:rFonts w:ascii="Times New Roman" w:hAnsi="Times New Roman" w:cs="Times New Roman"/>
          <w:sz w:val="32"/>
          <w:szCs w:val="32"/>
          <w:lang w:val="uk-UA"/>
        </w:rPr>
        <w:t>,</w:t>
      </w:r>
      <w:r w:rsidR="0098486E" w:rsidRPr="00642115">
        <w:rPr>
          <w:rFonts w:ascii="Times New Roman" w:hAnsi="Times New Roman" w:cs="Times New Roman"/>
          <w:sz w:val="32"/>
          <w:szCs w:val="32"/>
          <w:lang w:val="uk-UA"/>
        </w:rPr>
        <w:t xml:space="preserve"> дізнаємося </w:t>
      </w:r>
      <w:r w:rsidR="00EE35D7" w:rsidRPr="00642115">
        <w:rPr>
          <w:rFonts w:ascii="Times New Roman" w:hAnsi="Times New Roman" w:cs="Times New Roman"/>
          <w:sz w:val="32"/>
          <w:szCs w:val="32"/>
          <w:lang w:val="uk-UA"/>
        </w:rPr>
        <w:t xml:space="preserve">про рослинний та тваринний світ </w:t>
      </w:r>
      <w:proofErr w:type="spellStart"/>
      <w:r w:rsidR="00EE35D7" w:rsidRPr="00642115">
        <w:rPr>
          <w:rFonts w:ascii="Times New Roman" w:hAnsi="Times New Roman" w:cs="Times New Roman"/>
          <w:sz w:val="32"/>
          <w:szCs w:val="32"/>
          <w:lang w:val="uk-UA"/>
        </w:rPr>
        <w:t>Радомиш</w:t>
      </w:r>
      <w:r w:rsidR="00387CA5">
        <w:rPr>
          <w:rFonts w:ascii="Times New Roman" w:hAnsi="Times New Roman" w:cs="Times New Roman"/>
          <w:sz w:val="32"/>
          <w:szCs w:val="32"/>
          <w:lang w:val="uk-UA"/>
        </w:rPr>
        <w:t>ильщини</w:t>
      </w:r>
      <w:proofErr w:type="spellEnd"/>
      <w:r w:rsidR="00387CA5">
        <w:rPr>
          <w:rFonts w:ascii="Times New Roman" w:hAnsi="Times New Roman" w:cs="Times New Roman"/>
          <w:sz w:val="32"/>
          <w:szCs w:val="32"/>
          <w:lang w:val="uk-UA"/>
        </w:rPr>
        <w:t xml:space="preserve">. </w:t>
      </w:r>
      <w:r w:rsidR="00EE35D7" w:rsidRPr="00642115">
        <w:rPr>
          <w:rFonts w:ascii="Times New Roman" w:hAnsi="Times New Roman" w:cs="Times New Roman"/>
          <w:sz w:val="32"/>
          <w:szCs w:val="32"/>
          <w:lang w:val="uk-UA"/>
        </w:rPr>
        <w:t xml:space="preserve"> </w:t>
      </w:r>
    </w:p>
    <w:p w:rsidR="00EE35D7" w:rsidRPr="00642115" w:rsidRDefault="00EE35D7"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sz w:val="32"/>
          <w:szCs w:val="32"/>
          <w:lang w:val="uk-UA"/>
        </w:rPr>
        <w:t xml:space="preserve">   </w:t>
      </w:r>
      <w:r w:rsidRPr="00642115">
        <w:rPr>
          <w:rFonts w:ascii="Times New Roman" w:hAnsi="Times New Roman" w:cs="Times New Roman"/>
          <w:b/>
          <w:sz w:val="32"/>
          <w:szCs w:val="32"/>
          <w:lang w:val="uk-UA"/>
        </w:rPr>
        <w:t>(Слайд 11)</w:t>
      </w:r>
    </w:p>
    <w:p w:rsidR="00FC1C1F" w:rsidRPr="00642115" w:rsidRDefault="00EE35D7" w:rsidP="00642115">
      <w:pPr>
        <w:pStyle w:val="a3"/>
        <w:kinsoku w:val="0"/>
        <w:overflowPunct w:val="0"/>
        <w:spacing w:before="0" w:beforeAutospacing="0" w:after="0" w:afterAutospacing="0" w:line="360" w:lineRule="auto"/>
        <w:jc w:val="both"/>
        <w:textAlignment w:val="baseline"/>
        <w:rPr>
          <w:rFonts w:eastAsia="MS Gothic"/>
          <w:color w:val="000000" w:themeColor="text1"/>
          <w:kern w:val="24"/>
          <w:sz w:val="32"/>
          <w:szCs w:val="32"/>
          <w:lang w:val="uk-UA"/>
        </w:rPr>
      </w:pPr>
      <w:r w:rsidRPr="00642115">
        <w:rPr>
          <w:sz w:val="32"/>
          <w:szCs w:val="32"/>
          <w:lang w:val="uk-UA"/>
        </w:rPr>
        <w:t xml:space="preserve">Дитину протягом життя супроводжує її сім´я. </w:t>
      </w:r>
      <w:r w:rsidR="00FC1C1F" w:rsidRPr="00642115">
        <w:rPr>
          <w:sz w:val="32"/>
          <w:szCs w:val="32"/>
          <w:lang w:val="uk-UA"/>
        </w:rPr>
        <w:t>І</w:t>
      </w:r>
      <w:r w:rsidRPr="00642115">
        <w:rPr>
          <w:sz w:val="32"/>
          <w:szCs w:val="32"/>
          <w:lang w:val="uk-UA"/>
        </w:rPr>
        <w:t xml:space="preserve"> від того, які стосунки бачить </w:t>
      </w:r>
      <w:r w:rsidR="00FC1C1F" w:rsidRPr="00642115">
        <w:rPr>
          <w:sz w:val="32"/>
          <w:szCs w:val="32"/>
          <w:lang w:val="uk-UA"/>
        </w:rPr>
        <w:t>вона у родині</w:t>
      </w:r>
      <w:r w:rsidRPr="00642115">
        <w:rPr>
          <w:sz w:val="32"/>
          <w:szCs w:val="32"/>
          <w:lang w:val="uk-UA"/>
        </w:rPr>
        <w:t xml:space="preserve">, як ставляться до неї та один до одного близькі їй люди, які традиції шанує </w:t>
      </w:r>
      <w:r w:rsidR="00FC1C1F" w:rsidRPr="00642115">
        <w:rPr>
          <w:sz w:val="32"/>
          <w:szCs w:val="32"/>
          <w:lang w:val="uk-UA"/>
        </w:rPr>
        <w:t xml:space="preserve">сім´я, залежить </w:t>
      </w:r>
      <w:r w:rsidR="00FC1C1F" w:rsidRPr="00642115">
        <w:rPr>
          <w:sz w:val="32"/>
          <w:szCs w:val="32"/>
          <w:lang w:val="uk-UA"/>
        </w:rPr>
        <w:lastRenderedPageBreak/>
        <w:t xml:space="preserve">майбутнє життя дитини. </w:t>
      </w:r>
      <w:r w:rsidRPr="00642115">
        <w:rPr>
          <w:sz w:val="32"/>
          <w:szCs w:val="32"/>
          <w:lang w:val="uk-UA"/>
        </w:rPr>
        <w:t xml:space="preserve">Сімейні цінності формують у </w:t>
      </w:r>
      <w:r w:rsidR="00387CA5">
        <w:rPr>
          <w:sz w:val="32"/>
          <w:szCs w:val="32"/>
          <w:lang w:val="uk-UA"/>
        </w:rPr>
        <w:t xml:space="preserve">дитини </w:t>
      </w:r>
      <w:r w:rsidR="00FC1C1F" w:rsidRPr="00642115">
        <w:rPr>
          <w:sz w:val="32"/>
          <w:szCs w:val="32"/>
          <w:lang w:val="uk-UA"/>
        </w:rPr>
        <w:t xml:space="preserve">моральні основи життя </w:t>
      </w:r>
      <w:proofErr w:type="spellStart"/>
      <w:r w:rsidR="00FC1C1F" w:rsidRPr="00642115">
        <w:rPr>
          <w:sz w:val="32"/>
          <w:szCs w:val="32"/>
          <w:lang w:val="uk-UA"/>
        </w:rPr>
        <w:t>сім´ї</w:t>
      </w:r>
      <w:proofErr w:type="spellEnd"/>
      <w:r w:rsidR="00FC1C1F" w:rsidRPr="00642115">
        <w:rPr>
          <w:sz w:val="32"/>
          <w:szCs w:val="32"/>
          <w:lang w:val="uk-UA"/>
        </w:rPr>
        <w:t xml:space="preserve">, стосунки поколінь, закони родини, пам'ять про предків та піклування про дітей. </w:t>
      </w:r>
      <w:r w:rsidR="00FC1C1F" w:rsidRPr="00642115">
        <w:rPr>
          <w:rFonts w:eastAsia="MS Gothic"/>
          <w:color w:val="000000" w:themeColor="text1"/>
          <w:kern w:val="24"/>
          <w:sz w:val="32"/>
          <w:szCs w:val="32"/>
          <w:lang w:val="uk-UA"/>
        </w:rPr>
        <w:t>Моральні стосунки в сім'ї накладають відбиток на все життя людини, оскільки вони закладають основи всіх моральних ставлень людини до суспільства, до праці, до інших людей.</w:t>
      </w:r>
    </w:p>
    <w:p w:rsidR="00FC1C1F" w:rsidRPr="00642115" w:rsidRDefault="00FC1C1F" w:rsidP="00642115">
      <w:pPr>
        <w:pStyle w:val="a3"/>
        <w:kinsoku w:val="0"/>
        <w:overflowPunct w:val="0"/>
        <w:spacing w:before="0" w:beforeAutospacing="0" w:after="0" w:afterAutospacing="0" w:line="360" w:lineRule="auto"/>
        <w:jc w:val="both"/>
        <w:textAlignment w:val="baseline"/>
        <w:rPr>
          <w:rFonts w:eastAsia="MS Gothic"/>
          <w:b/>
          <w:color w:val="000000" w:themeColor="text1"/>
          <w:kern w:val="24"/>
          <w:sz w:val="32"/>
          <w:szCs w:val="32"/>
          <w:lang w:val="uk-UA"/>
        </w:rPr>
      </w:pPr>
      <w:r w:rsidRPr="00642115">
        <w:rPr>
          <w:rFonts w:eastAsia="MS Gothic"/>
          <w:color w:val="000000" w:themeColor="text1"/>
          <w:kern w:val="24"/>
          <w:sz w:val="32"/>
          <w:szCs w:val="32"/>
          <w:lang w:val="uk-UA"/>
        </w:rPr>
        <w:t xml:space="preserve">       </w:t>
      </w:r>
      <w:r w:rsidRPr="00642115">
        <w:rPr>
          <w:rFonts w:eastAsia="MS Gothic"/>
          <w:b/>
          <w:color w:val="000000" w:themeColor="text1"/>
          <w:kern w:val="24"/>
          <w:sz w:val="32"/>
          <w:szCs w:val="32"/>
          <w:lang w:val="uk-UA"/>
        </w:rPr>
        <w:t>(Слайд 12)</w:t>
      </w:r>
    </w:p>
    <w:p w:rsidR="00FC1C1F" w:rsidRPr="00642115" w:rsidRDefault="00FC1C1F" w:rsidP="00642115">
      <w:pPr>
        <w:pStyle w:val="a3"/>
        <w:numPr>
          <w:ilvl w:val="0"/>
          <w:numId w:val="5"/>
        </w:numPr>
        <w:kinsoku w:val="0"/>
        <w:overflowPunct w:val="0"/>
        <w:spacing w:before="0" w:beforeAutospacing="0" w:after="0" w:afterAutospacing="0" w:line="360" w:lineRule="auto"/>
        <w:jc w:val="both"/>
        <w:textAlignment w:val="baseline"/>
        <w:rPr>
          <w:rFonts w:eastAsia="Times New Roman"/>
          <w:sz w:val="32"/>
          <w:szCs w:val="32"/>
        </w:rPr>
      </w:pPr>
      <w:r w:rsidRPr="00642115">
        <w:rPr>
          <w:rFonts w:eastAsia="Times New Roman"/>
          <w:sz w:val="32"/>
          <w:szCs w:val="32"/>
          <w:lang w:val="uk-UA"/>
        </w:rPr>
        <w:t>Проект «Наша класна родина»</w:t>
      </w:r>
    </w:p>
    <w:p w:rsidR="00FC1C1F" w:rsidRPr="00642115" w:rsidRDefault="00FC1C1F" w:rsidP="00642115">
      <w:pPr>
        <w:pStyle w:val="a3"/>
        <w:numPr>
          <w:ilvl w:val="0"/>
          <w:numId w:val="5"/>
        </w:numPr>
        <w:kinsoku w:val="0"/>
        <w:overflowPunct w:val="0"/>
        <w:spacing w:before="0" w:beforeAutospacing="0" w:after="0" w:afterAutospacing="0" w:line="360" w:lineRule="auto"/>
        <w:jc w:val="both"/>
        <w:textAlignment w:val="baseline"/>
        <w:rPr>
          <w:rFonts w:eastAsia="Times New Roman"/>
          <w:sz w:val="32"/>
          <w:szCs w:val="32"/>
        </w:rPr>
      </w:pPr>
      <w:r w:rsidRPr="00642115">
        <w:rPr>
          <w:rFonts w:eastAsia="Times New Roman"/>
          <w:sz w:val="32"/>
          <w:szCs w:val="32"/>
          <w:lang w:val="uk-UA"/>
        </w:rPr>
        <w:t>Родовідне дерево</w:t>
      </w:r>
    </w:p>
    <w:p w:rsidR="00FC1C1F" w:rsidRPr="00642115" w:rsidRDefault="00FC1C1F" w:rsidP="00642115">
      <w:pPr>
        <w:pStyle w:val="a3"/>
        <w:kinsoku w:val="0"/>
        <w:overflowPunct w:val="0"/>
        <w:spacing w:before="0" w:beforeAutospacing="0" w:after="0" w:afterAutospacing="0" w:line="360" w:lineRule="auto"/>
        <w:jc w:val="both"/>
        <w:textAlignment w:val="baseline"/>
        <w:rPr>
          <w:rFonts w:eastAsia="Times New Roman"/>
          <w:b/>
          <w:sz w:val="32"/>
          <w:szCs w:val="32"/>
          <w:lang w:val="uk-UA"/>
        </w:rPr>
      </w:pPr>
      <w:r w:rsidRPr="00642115">
        <w:rPr>
          <w:rFonts w:eastAsia="Times New Roman"/>
          <w:b/>
          <w:sz w:val="32"/>
          <w:szCs w:val="32"/>
          <w:lang w:val="uk-UA"/>
        </w:rPr>
        <w:t xml:space="preserve">         (Слайд 13)</w:t>
      </w:r>
    </w:p>
    <w:p w:rsidR="004D7EA9" w:rsidRPr="00642115" w:rsidRDefault="00FC1C1F" w:rsidP="00642115">
      <w:pPr>
        <w:pStyle w:val="a3"/>
        <w:kinsoku w:val="0"/>
        <w:overflowPunct w:val="0"/>
        <w:spacing w:before="0" w:beforeAutospacing="0" w:after="0" w:afterAutospacing="0" w:line="360" w:lineRule="auto"/>
        <w:jc w:val="both"/>
        <w:textAlignment w:val="baseline"/>
        <w:rPr>
          <w:rFonts w:eastAsia="Times New Roman"/>
          <w:sz w:val="32"/>
          <w:szCs w:val="32"/>
        </w:rPr>
      </w:pPr>
      <w:r w:rsidRPr="00642115">
        <w:rPr>
          <w:sz w:val="32"/>
          <w:szCs w:val="32"/>
          <w:lang w:val="uk-UA"/>
        </w:rPr>
        <w:t xml:space="preserve">Найвища вершина моральної піраміди – це цінність особистого життя. </w:t>
      </w:r>
      <w:r w:rsidR="00615A28" w:rsidRPr="00642115">
        <w:rPr>
          <w:sz w:val="32"/>
          <w:szCs w:val="32"/>
          <w:lang w:val="uk-UA"/>
        </w:rPr>
        <w:t xml:space="preserve">Вона має значення для самої дитини, визначає риси її характеру, </w:t>
      </w:r>
      <w:r w:rsidR="004D7EA9" w:rsidRPr="00642115">
        <w:rPr>
          <w:sz w:val="32"/>
          <w:szCs w:val="32"/>
          <w:lang w:val="uk-UA"/>
        </w:rPr>
        <w:t xml:space="preserve">поведінку, ставлення до людей, навколишнього середовища. </w:t>
      </w:r>
      <w:r w:rsidR="004D7EA9" w:rsidRPr="00642115">
        <w:rPr>
          <w:rFonts w:eastAsia="MS Gothic"/>
          <w:color w:val="000000" w:themeColor="text1"/>
          <w:kern w:val="24"/>
          <w:sz w:val="32"/>
          <w:szCs w:val="32"/>
          <w:lang w:val="uk-UA"/>
        </w:rPr>
        <w:t>Фундаментом особистісних цінностей є</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здатність співпереживати, </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потреба захистити слабкого,</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допомогти відстаючому,</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дбайливо ставитися до природи,</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поважати працю інших людей,</w:t>
      </w:r>
    </w:p>
    <w:p w:rsidR="004D7EA9" w:rsidRPr="00642115" w:rsidRDefault="004D7EA9" w:rsidP="00642115">
      <w:pPr>
        <w:numPr>
          <w:ilvl w:val="0"/>
          <w:numId w:val="6"/>
        </w:numPr>
        <w:kinsoku w:val="0"/>
        <w:overflowPunct w:val="0"/>
        <w:spacing w:after="0" w:line="360" w:lineRule="auto"/>
        <w:contextualSpacing/>
        <w:jc w:val="both"/>
        <w:textAlignment w:val="baseline"/>
        <w:rPr>
          <w:rFonts w:ascii="Times New Roman" w:eastAsia="Times New Roman" w:hAnsi="Times New Roman" w:cs="Times New Roman"/>
          <w:sz w:val="32"/>
          <w:szCs w:val="32"/>
          <w:lang w:eastAsia="ru-RU"/>
        </w:rPr>
      </w:pPr>
      <w:r w:rsidRPr="00642115">
        <w:rPr>
          <w:rFonts w:ascii="Times New Roman" w:eastAsia="MS Gothic" w:hAnsi="Times New Roman" w:cs="Times New Roman"/>
          <w:color w:val="000000" w:themeColor="text1"/>
          <w:kern w:val="24"/>
          <w:sz w:val="32"/>
          <w:szCs w:val="32"/>
          <w:lang w:val="uk-UA" w:eastAsia="ru-RU"/>
        </w:rPr>
        <w:t xml:space="preserve"> радіти особистим успіхам.</w:t>
      </w:r>
    </w:p>
    <w:p w:rsidR="00EE35D7" w:rsidRPr="00642115" w:rsidRDefault="004D7EA9" w:rsidP="00642115">
      <w:pPr>
        <w:spacing w:after="0" w:line="360" w:lineRule="auto"/>
        <w:jc w:val="both"/>
        <w:rPr>
          <w:rFonts w:ascii="Times New Roman" w:hAnsi="Times New Roman" w:cs="Times New Roman"/>
          <w:b/>
          <w:sz w:val="32"/>
          <w:szCs w:val="32"/>
          <w:lang w:val="uk-UA"/>
        </w:rPr>
      </w:pPr>
      <w:r w:rsidRPr="00642115">
        <w:rPr>
          <w:rFonts w:ascii="Times New Roman" w:hAnsi="Times New Roman" w:cs="Times New Roman"/>
          <w:b/>
          <w:sz w:val="32"/>
          <w:szCs w:val="32"/>
          <w:lang w:val="uk-UA"/>
        </w:rPr>
        <w:t>(Слайд 14)</w:t>
      </w:r>
    </w:p>
    <w:p w:rsidR="004D7EA9" w:rsidRPr="00642115" w:rsidRDefault="00387CA5" w:rsidP="00642115">
      <w:pPr>
        <w:spacing w:after="0" w:line="360" w:lineRule="auto"/>
        <w:jc w:val="both"/>
        <w:rPr>
          <w:rFonts w:ascii="Times New Roman" w:hAnsi="Times New Roman" w:cs="Times New Roman"/>
          <w:sz w:val="32"/>
          <w:szCs w:val="32"/>
          <w:lang w:val="uk-UA"/>
        </w:rPr>
      </w:pPr>
      <w:bookmarkStart w:id="0" w:name="_GoBack"/>
      <w:bookmarkEnd w:id="0"/>
      <w:r>
        <w:rPr>
          <w:rFonts w:ascii="Times New Roman" w:hAnsi="Times New Roman" w:cs="Times New Roman"/>
          <w:sz w:val="32"/>
          <w:szCs w:val="32"/>
          <w:lang w:val="uk-UA"/>
        </w:rPr>
        <w:t xml:space="preserve">Отже, формування морально-етичних цінностей у молодших школярів </w:t>
      </w:r>
      <w:r w:rsidR="002D496D">
        <w:rPr>
          <w:rFonts w:ascii="Times New Roman" w:hAnsi="Times New Roman" w:cs="Times New Roman"/>
          <w:sz w:val="32"/>
          <w:szCs w:val="32"/>
          <w:lang w:val="uk-UA"/>
        </w:rPr>
        <w:t>–</w:t>
      </w:r>
      <w:r>
        <w:rPr>
          <w:rFonts w:ascii="Times New Roman" w:hAnsi="Times New Roman" w:cs="Times New Roman"/>
          <w:sz w:val="32"/>
          <w:szCs w:val="32"/>
          <w:lang w:val="uk-UA"/>
        </w:rPr>
        <w:t xml:space="preserve"> </w:t>
      </w:r>
      <w:r w:rsidR="002D496D">
        <w:rPr>
          <w:rFonts w:ascii="Times New Roman" w:hAnsi="Times New Roman" w:cs="Times New Roman"/>
          <w:sz w:val="32"/>
          <w:szCs w:val="32"/>
          <w:lang w:val="uk-UA"/>
        </w:rPr>
        <w:t>це шлях до щасливого життя майбутнього покоління.</w:t>
      </w:r>
    </w:p>
    <w:p w:rsidR="00FC1C1F" w:rsidRPr="00642115" w:rsidRDefault="00FC1C1F" w:rsidP="00642115">
      <w:pPr>
        <w:spacing w:after="0" w:line="360" w:lineRule="auto"/>
        <w:jc w:val="both"/>
        <w:rPr>
          <w:rFonts w:ascii="Times New Roman" w:hAnsi="Times New Roman" w:cs="Times New Roman"/>
          <w:sz w:val="32"/>
          <w:szCs w:val="32"/>
          <w:lang w:val="uk-UA"/>
        </w:rPr>
      </w:pPr>
    </w:p>
    <w:p w:rsidR="0098486E" w:rsidRPr="00642115" w:rsidRDefault="0098486E" w:rsidP="00642115">
      <w:pPr>
        <w:spacing w:after="0" w:line="360" w:lineRule="auto"/>
        <w:jc w:val="both"/>
        <w:rPr>
          <w:rFonts w:ascii="Times New Roman" w:hAnsi="Times New Roman" w:cs="Times New Roman"/>
          <w:sz w:val="32"/>
          <w:szCs w:val="32"/>
          <w:lang w:val="uk-UA"/>
        </w:rPr>
      </w:pPr>
    </w:p>
    <w:p w:rsidR="00803D3F" w:rsidRPr="00642115" w:rsidRDefault="00803D3F" w:rsidP="00642115">
      <w:pPr>
        <w:spacing w:after="0" w:line="360" w:lineRule="auto"/>
        <w:jc w:val="both"/>
        <w:rPr>
          <w:rFonts w:ascii="Times New Roman" w:hAnsi="Times New Roman" w:cs="Times New Roman"/>
          <w:sz w:val="32"/>
          <w:szCs w:val="32"/>
          <w:lang w:val="uk-UA"/>
        </w:rPr>
      </w:pPr>
    </w:p>
    <w:sectPr w:rsidR="00803D3F" w:rsidRPr="00642115" w:rsidSect="00CE3B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2ACA"/>
    <w:multiLevelType w:val="hybridMultilevel"/>
    <w:tmpl w:val="3A2ACF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F4E5EB6"/>
    <w:multiLevelType w:val="hybridMultilevel"/>
    <w:tmpl w:val="5A96BF20"/>
    <w:lvl w:ilvl="0" w:tplc="BB622916">
      <w:start w:val="1"/>
      <w:numFmt w:val="bullet"/>
      <w:lvlText w:val=""/>
      <w:lvlJc w:val="left"/>
      <w:pPr>
        <w:tabs>
          <w:tab w:val="num" w:pos="720"/>
        </w:tabs>
        <w:ind w:left="720" w:hanging="360"/>
      </w:pPr>
      <w:rPr>
        <w:rFonts w:ascii="Wingdings" w:hAnsi="Wingdings" w:hint="default"/>
      </w:rPr>
    </w:lvl>
    <w:lvl w:ilvl="1" w:tplc="785247D4" w:tentative="1">
      <w:start w:val="1"/>
      <w:numFmt w:val="bullet"/>
      <w:lvlText w:val=""/>
      <w:lvlJc w:val="left"/>
      <w:pPr>
        <w:tabs>
          <w:tab w:val="num" w:pos="1440"/>
        </w:tabs>
        <w:ind w:left="1440" w:hanging="360"/>
      </w:pPr>
      <w:rPr>
        <w:rFonts w:ascii="Wingdings" w:hAnsi="Wingdings" w:hint="default"/>
      </w:rPr>
    </w:lvl>
    <w:lvl w:ilvl="2" w:tplc="FCF26986" w:tentative="1">
      <w:start w:val="1"/>
      <w:numFmt w:val="bullet"/>
      <w:lvlText w:val=""/>
      <w:lvlJc w:val="left"/>
      <w:pPr>
        <w:tabs>
          <w:tab w:val="num" w:pos="2160"/>
        </w:tabs>
        <w:ind w:left="2160" w:hanging="360"/>
      </w:pPr>
      <w:rPr>
        <w:rFonts w:ascii="Wingdings" w:hAnsi="Wingdings" w:hint="default"/>
      </w:rPr>
    </w:lvl>
    <w:lvl w:ilvl="3" w:tplc="C356452E" w:tentative="1">
      <w:start w:val="1"/>
      <w:numFmt w:val="bullet"/>
      <w:lvlText w:val=""/>
      <w:lvlJc w:val="left"/>
      <w:pPr>
        <w:tabs>
          <w:tab w:val="num" w:pos="2880"/>
        </w:tabs>
        <w:ind w:left="2880" w:hanging="360"/>
      </w:pPr>
      <w:rPr>
        <w:rFonts w:ascii="Wingdings" w:hAnsi="Wingdings" w:hint="default"/>
      </w:rPr>
    </w:lvl>
    <w:lvl w:ilvl="4" w:tplc="6052AA92" w:tentative="1">
      <w:start w:val="1"/>
      <w:numFmt w:val="bullet"/>
      <w:lvlText w:val=""/>
      <w:lvlJc w:val="left"/>
      <w:pPr>
        <w:tabs>
          <w:tab w:val="num" w:pos="3600"/>
        </w:tabs>
        <w:ind w:left="3600" w:hanging="360"/>
      </w:pPr>
      <w:rPr>
        <w:rFonts w:ascii="Wingdings" w:hAnsi="Wingdings" w:hint="default"/>
      </w:rPr>
    </w:lvl>
    <w:lvl w:ilvl="5" w:tplc="1416E2AC" w:tentative="1">
      <w:start w:val="1"/>
      <w:numFmt w:val="bullet"/>
      <w:lvlText w:val=""/>
      <w:lvlJc w:val="left"/>
      <w:pPr>
        <w:tabs>
          <w:tab w:val="num" w:pos="4320"/>
        </w:tabs>
        <w:ind w:left="4320" w:hanging="360"/>
      </w:pPr>
      <w:rPr>
        <w:rFonts w:ascii="Wingdings" w:hAnsi="Wingdings" w:hint="default"/>
      </w:rPr>
    </w:lvl>
    <w:lvl w:ilvl="6" w:tplc="7D0497E4" w:tentative="1">
      <w:start w:val="1"/>
      <w:numFmt w:val="bullet"/>
      <w:lvlText w:val=""/>
      <w:lvlJc w:val="left"/>
      <w:pPr>
        <w:tabs>
          <w:tab w:val="num" w:pos="5040"/>
        </w:tabs>
        <w:ind w:left="5040" w:hanging="360"/>
      </w:pPr>
      <w:rPr>
        <w:rFonts w:ascii="Wingdings" w:hAnsi="Wingdings" w:hint="default"/>
      </w:rPr>
    </w:lvl>
    <w:lvl w:ilvl="7" w:tplc="7128A8C8" w:tentative="1">
      <w:start w:val="1"/>
      <w:numFmt w:val="bullet"/>
      <w:lvlText w:val=""/>
      <w:lvlJc w:val="left"/>
      <w:pPr>
        <w:tabs>
          <w:tab w:val="num" w:pos="5760"/>
        </w:tabs>
        <w:ind w:left="5760" w:hanging="360"/>
      </w:pPr>
      <w:rPr>
        <w:rFonts w:ascii="Wingdings" w:hAnsi="Wingdings" w:hint="default"/>
      </w:rPr>
    </w:lvl>
    <w:lvl w:ilvl="8" w:tplc="8082623E" w:tentative="1">
      <w:start w:val="1"/>
      <w:numFmt w:val="bullet"/>
      <w:lvlText w:val=""/>
      <w:lvlJc w:val="left"/>
      <w:pPr>
        <w:tabs>
          <w:tab w:val="num" w:pos="6480"/>
        </w:tabs>
        <w:ind w:left="6480" w:hanging="360"/>
      </w:pPr>
      <w:rPr>
        <w:rFonts w:ascii="Wingdings" w:hAnsi="Wingdings" w:hint="default"/>
      </w:rPr>
    </w:lvl>
  </w:abstractNum>
  <w:abstractNum w:abstractNumId="2">
    <w:nsid w:val="2A831937"/>
    <w:multiLevelType w:val="hybridMultilevel"/>
    <w:tmpl w:val="22D49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D86235"/>
    <w:multiLevelType w:val="hybridMultilevel"/>
    <w:tmpl w:val="9B0EFAD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0F092E"/>
    <w:multiLevelType w:val="hybridMultilevel"/>
    <w:tmpl w:val="A80EA73A"/>
    <w:lvl w:ilvl="0" w:tplc="E84AE00C">
      <w:start w:val="1"/>
      <w:numFmt w:val="bullet"/>
      <w:lvlText w:val="•"/>
      <w:lvlJc w:val="left"/>
      <w:pPr>
        <w:tabs>
          <w:tab w:val="num" w:pos="644"/>
        </w:tabs>
        <w:ind w:left="644" w:hanging="360"/>
      </w:pPr>
      <w:rPr>
        <w:rFonts w:ascii="Arial" w:hAnsi="Arial" w:hint="default"/>
      </w:rPr>
    </w:lvl>
    <w:lvl w:ilvl="1" w:tplc="D7AA3D08" w:tentative="1">
      <w:start w:val="1"/>
      <w:numFmt w:val="bullet"/>
      <w:lvlText w:val="•"/>
      <w:lvlJc w:val="left"/>
      <w:pPr>
        <w:tabs>
          <w:tab w:val="num" w:pos="1364"/>
        </w:tabs>
        <w:ind w:left="1364" w:hanging="360"/>
      </w:pPr>
      <w:rPr>
        <w:rFonts w:ascii="Arial" w:hAnsi="Arial" w:hint="default"/>
      </w:rPr>
    </w:lvl>
    <w:lvl w:ilvl="2" w:tplc="C4DE1072" w:tentative="1">
      <w:start w:val="1"/>
      <w:numFmt w:val="bullet"/>
      <w:lvlText w:val="•"/>
      <w:lvlJc w:val="left"/>
      <w:pPr>
        <w:tabs>
          <w:tab w:val="num" w:pos="2084"/>
        </w:tabs>
        <w:ind w:left="2084" w:hanging="360"/>
      </w:pPr>
      <w:rPr>
        <w:rFonts w:ascii="Arial" w:hAnsi="Arial" w:hint="default"/>
      </w:rPr>
    </w:lvl>
    <w:lvl w:ilvl="3" w:tplc="29C2481E" w:tentative="1">
      <w:start w:val="1"/>
      <w:numFmt w:val="bullet"/>
      <w:lvlText w:val="•"/>
      <w:lvlJc w:val="left"/>
      <w:pPr>
        <w:tabs>
          <w:tab w:val="num" w:pos="2804"/>
        </w:tabs>
        <w:ind w:left="2804" w:hanging="360"/>
      </w:pPr>
      <w:rPr>
        <w:rFonts w:ascii="Arial" w:hAnsi="Arial" w:hint="default"/>
      </w:rPr>
    </w:lvl>
    <w:lvl w:ilvl="4" w:tplc="3EEAF988" w:tentative="1">
      <w:start w:val="1"/>
      <w:numFmt w:val="bullet"/>
      <w:lvlText w:val="•"/>
      <w:lvlJc w:val="left"/>
      <w:pPr>
        <w:tabs>
          <w:tab w:val="num" w:pos="3524"/>
        </w:tabs>
        <w:ind w:left="3524" w:hanging="360"/>
      </w:pPr>
      <w:rPr>
        <w:rFonts w:ascii="Arial" w:hAnsi="Arial" w:hint="default"/>
      </w:rPr>
    </w:lvl>
    <w:lvl w:ilvl="5" w:tplc="69A8B8B2" w:tentative="1">
      <w:start w:val="1"/>
      <w:numFmt w:val="bullet"/>
      <w:lvlText w:val="•"/>
      <w:lvlJc w:val="left"/>
      <w:pPr>
        <w:tabs>
          <w:tab w:val="num" w:pos="4244"/>
        </w:tabs>
        <w:ind w:left="4244" w:hanging="360"/>
      </w:pPr>
      <w:rPr>
        <w:rFonts w:ascii="Arial" w:hAnsi="Arial" w:hint="default"/>
      </w:rPr>
    </w:lvl>
    <w:lvl w:ilvl="6" w:tplc="F2A66594" w:tentative="1">
      <w:start w:val="1"/>
      <w:numFmt w:val="bullet"/>
      <w:lvlText w:val="•"/>
      <w:lvlJc w:val="left"/>
      <w:pPr>
        <w:tabs>
          <w:tab w:val="num" w:pos="4964"/>
        </w:tabs>
        <w:ind w:left="4964" w:hanging="360"/>
      </w:pPr>
      <w:rPr>
        <w:rFonts w:ascii="Arial" w:hAnsi="Arial" w:hint="default"/>
      </w:rPr>
    </w:lvl>
    <w:lvl w:ilvl="7" w:tplc="48122956" w:tentative="1">
      <w:start w:val="1"/>
      <w:numFmt w:val="bullet"/>
      <w:lvlText w:val="•"/>
      <w:lvlJc w:val="left"/>
      <w:pPr>
        <w:tabs>
          <w:tab w:val="num" w:pos="5684"/>
        </w:tabs>
        <w:ind w:left="5684" w:hanging="360"/>
      </w:pPr>
      <w:rPr>
        <w:rFonts w:ascii="Arial" w:hAnsi="Arial" w:hint="default"/>
      </w:rPr>
    </w:lvl>
    <w:lvl w:ilvl="8" w:tplc="42286F28" w:tentative="1">
      <w:start w:val="1"/>
      <w:numFmt w:val="bullet"/>
      <w:lvlText w:val="•"/>
      <w:lvlJc w:val="left"/>
      <w:pPr>
        <w:tabs>
          <w:tab w:val="num" w:pos="6404"/>
        </w:tabs>
        <w:ind w:left="6404" w:hanging="360"/>
      </w:pPr>
      <w:rPr>
        <w:rFonts w:ascii="Arial" w:hAnsi="Arial" w:hint="default"/>
      </w:rPr>
    </w:lvl>
  </w:abstractNum>
  <w:abstractNum w:abstractNumId="5">
    <w:nsid w:val="7B8739C6"/>
    <w:multiLevelType w:val="hybridMultilevel"/>
    <w:tmpl w:val="62EC92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2316"/>
    <w:rsid w:val="00055454"/>
    <w:rsid w:val="001066E7"/>
    <w:rsid w:val="00152316"/>
    <w:rsid w:val="00272DF8"/>
    <w:rsid w:val="002C4F47"/>
    <w:rsid w:val="002D496D"/>
    <w:rsid w:val="002F2C3A"/>
    <w:rsid w:val="00387CA5"/>
    <w:rsid w:val="004D7EA9"/>
    <w:rsid w:val="004F37FE"/>
    <w:rsid w:val="005F7E59"/>
    <w:rsid w:val="006040EB"/>
    <w:rsid w:val="00615A28"/>
    <w:rsid w:val="00642115"/>
    <w:rsid w:val="006F19AE"/>
    <w:rsid w:val="007516CF"/>
    <w:rsid w:val="00803D3F"/>
    <w:rsid w:val="0098486E"/>
    <w:rsid w:val="009D177C"/>
    <w:rsid w:val="00A36171"/>
    <w:rsid w:val="00CE3B47"/>
    <w:rsid w:val="00DF5DE2"/>
    <w:rsid w:val="00E7685C"/>
    <w:rsid w:val="00EE35D7"/>
    <w:rsid w:val="00F43A62"/>
    <w:rsid w:val="00F93EDC"/>
    <w:rsid w:val="00FC1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B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19AE"/>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List Paragraph"/>
    <w:basedOn w:val="a"/>
    <w:uiPriority w:val="34"/>
    <w:qFormat/>
    <w:rsid w:val="00E7685C"/>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1910215">
      <w:bodyDiv w:val="1"/>
      <w:marLeft w:val="0"/>
      <w:marRight w:val="0"/>
      <w:marTop w:val="0"/>
      <w:marBottom w:val="0"/>
      <w:divBdr>
        <w:top w:val="none" w:sz="0" w:space="0" w:color="auto"/>
        <w:left w:val="none" w:sz="0" w:space="0" w:color="auto"/>
        <w:bottom w:val="none" w:sz="0" w:space="0" w:color="auto"/>
        <w:right w:val="none" w:sz="0" w:space="0" w:color="auto"/>
      </w:divBdr>
    </w:div>
    <w:div w:id="1463188808">
      <w:bodyDiv w:val="1"/>
      <w:marLeft w:val="0"/>
      <w:marRight w:val="0"/>
      <w:marTop w:val="0"/>
      <w:marBottom w:val="0"/>
      <w:divBdr>
        <w:top w:val="none" w:sz="0" w:space="0" w:color="auto"/>
        <w:left w:val="none" w:sz="0" w:space="0" w:color="auto"/>
        <w:bottom w:val="none" w:sz="0" w:space="0" w:color="auto"/>
        <w:right w:val="none" w:sz="0" w:space="0" w:color="auto"/>
      </w:divBdr>
    </w:div>
    <w:div w:id="1863279349">
      <w:bodyDiv w:val="1"/>
      <w:marLeft w:val="0"/>
      <w:marRight w:val="0"/>
      <w:marTop w:val="0"/>
      <w:marBottom w:val="0"/>
      <w:divBdr>
        <w:top w:val="none" w:sz="0" w:space="0" w:color="auto"/>
        <w:left w:val="none" w:sz="0" w:space="0" w:color="auto"/>
        <w:bottom w:val="none" w:sz="0" w:space="0" w:color="auto"/>
        <w:right w:val="none" w:sz="0" w:space="0" w:color="auto"/>
      </w:divBdr>
      <w:divsChild>
        <w:div w:id="846334119">
          <w:marLeft w:val="533"/>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6</Pages>
  <Words>4723</Words>
  <Characters>2693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Vlad</cp:lastModifiedBy>
  <cp:revision>5</cp:revision>
  <cp:lastPrinted>2017-12-28T00:22:00Z</cp:lastPrinted>
  <dcterms:created xsi:type="dcterms:W3CDTF">2017-12-27T11:06:00Z</dcterms:created>
  <dcterms:modified xsi:type="dcterms:W3CDTF">2018-01-04T16:07:00Z</dcterms:modified>
</cp:coreProperties>
</file>