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D5" w:rsidRPr="00B75654" w:rsidRDefault="00B75654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b/>
          <w:sz w:val="24"/>
          <w:szCs w:val="24"/>
          <w:lang w:eastAsia="ru-RU"/>
        </w:rPr>
      </w:pPr>
      <w:r w:rsidRPr="00B75654">
        <w:rPr>
          <w:rFonts w:eastAsia="Times New Roman"/>
          <w:b/>
          <w:bCs/>
          <w:color w:val="504945"/>
          <w:szCs w:val="28"/>
          <w:lang w:eastAsia="ru-RU"/>
        </w:rPr>
        <w:t>ТЕМА. ДРУГОРЯДНІ ЧЛЕНИ РЕЧЕННЯ</w:t>
      </w:r>
      <w:r w:rsidRPr="00B75654">
        <w:rPr>
          <w:rFonts w:eastAsia="Times New Roman"/>
          <w:b/>
          <w:bCs/>
          <w:color w:val="504945"/>
          <w:szCs w:val="28"/>
          <w:lang w:val="uk-UA" w:eastAsia="ru-RU"/>
        </w:rPr>
        <w:t xml:space="preserve">. </w:t>
      </w:r>
      <w:r w:rsidRPr="00B75654">
        <w:rPr>
          <w:rFonts w:eastAsia="Times New Roman"/>
          <w:b/>
          <w:bCs/>
          <w:color w:val="504945"/>
          <w:szCs w:val="28"/>
          <w:lang w:val="uk-UA" w:eastAsia="ru-RU"/>
        </w:rPr>
        <w:tab/>
        <w:t xml:space="preserve">СПОСОБИ ЇХ ВИРАЖЕННЯ. </w:t>
      </w:r>
      <w:r w:rsidR="009131D5" w:rsidRPr="00B75654">
        <w:rPr>
          <w:rFonts w:eastAsia="Times New Roman"/>
          <w:b/>
          <w:bCs/>
          <w:color w:val="504945"/>
          <w:szCs w:val="28"/>
          <w:lang w:eastAsia="ru-RU"/>
        </w:rPr>
        <w:t xml:space="preserve"> ДОДАТОК, ОЗНАЧЕННЯ, ОБСТАВИНА 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b/>
          <w:bCs/>
          <w:color w:val="504945"/>
          <w:szCs w:val="28"/>
          <w:lang w:eastAsia="ru-RU"/>
        </w:rPr>
        <w:t>Мета:</w:t>
      </w:r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поглибити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знання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учнів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про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другорядні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члени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їхню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proofErr w:type="gramStart"/>
      <w:r w:rsidRPr="009131D5">
        <w:rPr>
          <w:rFonts w:eastAsia="Times New Roman"/>
          <w:color w:val="504945"/>
          <w:szCs w:val="28"/>
          <w:lang w:eastAsia="ru-RU"/>
        </w:rPr>
        <w:t>стил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>істичну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роль у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зв’язному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висловлюванні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;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формувати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загальнопізнавальні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вміння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ставити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запитання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до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другорядних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членів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й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виділяти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їх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умовними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позначками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розрізняти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додатки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означення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обставини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;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удосконалювати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творчі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вміння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визначати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межі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у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зв’язному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висловлюванні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;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розвивати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мовленнєво-комунікативні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вміння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будувати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поширюючи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їх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другорядними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членами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; на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основі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мовленнєво-комунікативного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gramStart"/>
      <w:r w:rsidRPr="009131D5">
        <w:rPr>
          <w:rFonts w:eastAsia="Times New Roman"/>
          <w:color w:val="504945"/>
          <w:szCs w:val="28"/>
          <w:lang w:eastAsia="ru-RU"/>
        </w:rPr>
        <w:t>дидактичного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матеріалу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сприяти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патріотичному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розвиткові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особистості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b/>
          <w:bCs/>
          <w:color w:val="504945"/>
          <w:szCs w:val="28"/>
          <w:lang w:eastAsia="ru-RU"/>
        </w:rPr>
        <w:t>Текст (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риторичний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аспект):</w:t>
      </w:r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удосконалення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вмінь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поширювати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думку за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допомогою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другорядних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членів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p w:rsidR="009131D5" w:rsidRPr="00B75654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val="uk-UA" w:eastAsia="ru-RU"/>
        </w:rPr>
      </w:pPr>
      <w:r w:rsidRPr="009131D5">
        <w:rPr>
          <w:rFonts w:eastAsia="Times New Roman"/>
          <w:b/>
          <w:bCs/>
          <w:color w:val="504945"/>
          <w:szCs w:val="28"/>
          <w:lang w:eastAsia="ru-RU"/>
        </w:rPr>
        <w:t>Тип уроку:</w:t>
      </w:r>
      <w:r w:rsidRPr="009131D5">
        <w:rPr>
          <w:rFonts w:eastAsia="Times New Roman"/>
          <w:color w:val="504945"/>
          <w:szCs w:val="28"/>
          <w:lang w:eastAsia="ru-RU"/>
        </w:rPr>
        <w:t xml:space="preserve"> урок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осмислення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нових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знань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формування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практичних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умінь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і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навичок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gramStart"/>
      <w:r w:rsidRPr="009131D5">
        <w:rPr>
          <w:rFonts w:eastAsia="Times New Roman"/>
          <w:color w:val="504945"/>
          <w:szCs w:val="28"/>
          <w:lang w:eastAsia="ru-RU"/>
        </w:rPr>
        <w:t>на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основі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набутих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знань</w:t>
      </w:r>
      <w:proofErr w:type="spellEnd"/>
      <w:r w:rsidR="00B75654">
        <w:rPr>
          <w:rFonts w:eastAsia="Times New Roman"/>
          <w:color w:val="504945"/>
          <w:szCs w:val="28"/>
          <w:lang w:val="uk-UA" w:eastAsia="ru-RU"/>
        </w:rPr>
        <w:t xml:space="preserve"> на краєзнавчій основі.</w:t>
      </w:r>
    </w:p>
    <w:p w:rsidR="009131D5" w:rsidRPr="009131D5" w:rsidRDefault="00B75654" w:rsidP="009131D5">
      <w:pPr>
        <w:shd w:val="clear" w:color="auto" w:fill="FFFFFF"/>
        <w:spacing w:before="20" w:after="20"/>
        <w:ind w:left="80" w:right="8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504945"/>
          <w:szCs w:val="28"/>
          <w:lang w:val="uk-UA" w:eastAsia="ru-RU"/>
        </w:rPr>
        <w:t>П</w:t>
      </w:r>
      <w:proofErr w:type="spellStart"/>
      <w:r w:rsidR="009131D5" w:rsidRPr="009131D5">
        <w:rPr>
          <w:rFonts w:eastAsia="Times New Roman"/>
          <w:color w:val="504945"/>
          <w:szCs w:val="28"/>
          <w:lang w:eastAsia="ru-RU"/>
        </w:rPr>
        <w:t>еребіг</w:t>
      </w:r>
      <w:proofErr w:type="spellEnd"/>
      <w:r w:rsidR="009131D5" w:rsidRPr="009131D5">
        <w:rPr>
          <w:rFonts w:eastAsia="Times New Roman"/>
          <w:color w:val="504945"/>
          <w:szCs w:val="28"/>
          <w:lang w:eastAsia="ru-RU"/>
        </w:rPr>
        <w:t xml:space="preserve"> уроку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I.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Організаційний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момент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II.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Повідомлення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теми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й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мети уроку,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усвідомлення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її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учнями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.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Мотивація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навчальної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діяльності</w:t>
      </w:r>
      <w:proofErr w:type="spellEnd"/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III.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Актуалізація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мотиваційних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резервів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п’ятикласників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з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теми</w:t>
      </w:r>
    </w:p>
    <w:p w:rsidR="009131D5" w:rsidRPr="009131D5" w:rsidRDefault="009131D5" w:rsidP="009131D5">
      <w:pPr>
        <w:numPr>
          <w:ilvl w:val="0"/>
          <w:numId w:val="1"/>
        </w:numPr>
        <w:shd w:val="clear" w:color="auto" w:fill="FFFFFF"/>
        <w:spacing w:before="20" w:after="20"/>
        <w:ind w:right="80"/>
        <w:textAlignment w:val="baseline"/>
        <w:rPr>
          <w:rFonts w:eastAsia="Times New Roman"/>
          <w:b/>
          <w:bCs/>
          <w:color w:val="504945"/>
          <w:szCs w:val="28"/>
          <w:lang w:eastAsia="ru-RU"/>
        </w:rPr>
      </w:pP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Бесіда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numPr>
          <w:ilvl w:val="0"/>
          <w:numId w:val="2"/>
        </w:numPr>
        <w:shd w:val="clear" w:color="auto" w:fill="FFFFFF"/>
        <w:spacing w:before="20" w:after="20"/>
        <w:ind w:left="502" w:right="80"/>
        <w:textAlignment w:val="baseline"/>
        <w:rPr>
          <w:rFonts w:eastAsia="Times New Roman"/>
          <w:color w:val="504945"/>
          <w:szCs w:val="28"/>
          <w:lang w:eastAsia="ru-RU"/>
        </w:rPr>
      </w:pP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Якими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бувають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за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наявністю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головних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членів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?</w:t>
      </w:r>
    </w:p>
    <w:p w:rsidR="009131D5" w:rsidRPr="009131D5" w:rsidRDefault="009131D5" w:rsidP="009131D5">
      <w:pPr>
        <w:numPr>
          <w:ilvl w:val="0"/>
          <w:numId w:val="2"/>
        </w:numPr>
        <w:shd w:val="clear" w:color="auto" w:fill="FFFFFF"/>
        <w:spacing w:before="20" w:after="20"/>
        <w:ind w:right="80"/>
        <w:textAlignment w:val="baseline"/>
        <w:rPr>
          <w:rFonts w:eastAsia="Times New Roman"/>
          <w:color w:val="504945"/>
          <w:szCs w:val="28"/>
          <w:lang w:eastAsia="ru-RU"/>
        </w:rPr>
      </w:pP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Які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ще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крім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головних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можуть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gramStart"/>
      <w:r w:rsidRPr="009131D5">
        <w:rPr>
          <w:rFonts w:eastAsia="Times New Roman"/>
          <w:color w:val="504945"/>
          <w:szCs w:val="28"/>
          <w:lang w:eastAsia="ru-RU"/>
        </w:rPr>
        <w:t>бути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 xml:space="preserve"> члени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?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Назвати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їх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numPr>
          <w:ilvl w:val="0"/>
          <w:numId w:val="2"/>
        </w:numPr>
        <w:shd w:val="clear" w:color="auto" w:fill="FFFFFF"/>
        <w:spacing w:before="20" w:after="20"/>
        <w:ind w:right="80"/>
        <w:textAlignment w:val="baseline"/>
        <w:rPr>
          <w:rFonts w:eastAsia="Times New Roman"/>
          <w:color w:val="504945"/>
          <w:szCs w:val="28"/>
          <w:lang w:eastAsia="ru-RU"/>
        </w:rPr>
      </w:pPr>
      <w:r w:rsidRPr="009131D5">
        <w:rPr>
          <w:rFonts w:eastAsia="Times New Roman"/>
          <w:color w:val="504945"/>
          <w:szCs w:val="28"/>
          <w:lang w:eastAsia="ru-RU"/>
        </w:rPr>
        <w:t xml:space="preserve">Як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думаєте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яка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їх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роль у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?</w:t>
      </w:r>
    </w:p>
    <w:p w:rsidR="009131D5" w:rsidRPr="009131D5" w:rsidRDefault="009131D5" w:rsidP="009131D5">
      <w:pPr>
        <w:numPr>
          <w:ilvl w:val="0"/>
          <w:numId w:val="3"/>
        </w:numPr>
        <w:shd w:val="clear" w:color="auto" w:fill="FFFFFF"/>
        <w:spacing w:before="20" w:after="20"/>
        <w:ind w:right="80"/>
        <w:textAlignment w:val="baseline"/>
        <w:rPr>
          <w:rFonts w:ascii="Arial" w:eastAsia="Times New Roman" w:hAnsi="Arial" w:cs="Arial"/>
          <w:color w:val="504945"/>
          <w:szCs w:val="28"/>
          <w:lang w:eastAsia="ru-RU"/>
        </w:rPr>
      </w:pPr>
      <w:proofErr w:type="gram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До</w:t>
      </w:r>
      <w:proofErr w:type="gram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proofErr w:type="gram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вид</w:t>
      </w:r>
      <w:proofErr w:type="gramEnd"/>
      <w:r w:rsidRPr="009131D5">
        <w:rPr>
          <w:rFonts w:eastAsia="Times New Roman"/>
          <w:b/>
          <w:bCs/>
          <w:color w:val="504945"/>
          <w:szCs w:val="28"/>
          <w:lang w:eastAsia="ru-RU"/>
        </w:rPr>
        <w:t>ілених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слів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поставити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запитання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.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Виписати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їх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разом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із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тими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словами, до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яких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gramStart"/>
      <w:r w:rsidRPr="009131D5">
        <w:rPr>
          <w:rFonts w:eastAsia="Times New Roman"/>
          <w:color w:val="504945"/>
          <w:szCs w:val="28"/>
          <w:lang w:eastAsia="ru-RU"/>
        </w:rPr>
        <w:t>вони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відносяться</w:t>
      </w:r>
      <w:proofErr w:type="spellEnd"/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345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Олесь любить </w:t>
      </w:r>
      <w:r w:rsidRPr="009131D5">
        <w:rPr>
          <w:rFonts w:eastAsia="Times New Roman"/>
          <w:b/>
          <w:bCs/>
          <w:i/>
          <w:iCs/>
          <w:color w:val="504945"/>
          <w:szCs w:val="28"/>
          <w:lang w:eastAsia="ru-RU"/>
        </w:rPr>
        <w:t>зиму</w:t>
      </w:r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. </w:t>
      </w:r>
      <w:proofErr w:type="spellStart"/>
      <w:r w:rsidRPr="009131D5">
        <w:rPr>
          <w:rFonts w:eastAsia="Times New Roman"/>
          <w:b/>
          <w:bCs/>
          <w:i/>
          <w:iCs/>
          <w:color w:val="504945"/>
          <w:szCs w:val="28"/>
          <w:lang w:eastAsia="ru-RU"/>
        </w:rPr>
        <w:t>Йому</w:t>
      </w:r>
      <w:proofErr w:type="spellEnd"/>
      <w:r w:rsidRPr="009131D5">
        <w:rPr>
          <w:rFonts w:eastAsia="Times New Roman"/>
          <w:b/>
          <w:bCs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подобається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робити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перші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i/>
          <w:iCs/>
          <w:color w:val="504945"/>
          <w:szCs w:val="28"/>
          <w:lang w:eastAsia="ru-RU"/>
        </w:rPr>
        <w:t>протопти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в заметах,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знімати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снігові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i/>
          <w:iCs/>
          <w:color w:val="504945"/>
          <w:szCs w:val="28"/>
          <w:lang w:eastAsia="ru-RU"/>
        </w:rPr>
        <w:t>очіпки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i/>
          <w:iCs/>
          <w:color w:val="504945"/>
          <w:szCs w:val="28"/>
          <w:lang w:eastAsia="ru-RU"/>
        </w:rPr>
        <w:t>з</w:t>
      </w:r>
      <w:proofErr w:type="spellEnd"/>
      <w:r w:rsidRPr="009131D5">
        <w:rPr>
          <w:rFonts w:eastAsia="Times New Roman"/>
          <w:b/>
          <w:bCs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i/>
          <w:iCs/>
          <w:color w:val="504945"/>
          <w:szCs w:val="28"/>
          <w:lang w:eastAsia="ru-RU"/>
        </w:rPr>
        <w:t>кілків</w:t>
      </w:r>
      <w:proofErr w:type="spellEnd"/>
      <w:r w:rsidRPr="009131D5">
        <w:rPr>
          <w:rFonts w:eastAsia="Times New Roman"/>
          <w:b/>
          <w:bCs/>
          <w:i/>
          <w:iCs/>
          <w:color w:val="504945"/>
          <w:szCs w:val="28"/>
          <w:lang w:eastAsia="ru-RU"/>
        </w:rPr>
        <w:t xml:space="preserve"> </w:t>
      </w:r>
      <w:r w:rsidRPr="009131D5">
        <w:rPr>
          <w:rFonts w:eastAsia="Times New Roman"/>
          <w:i/>
          <w:iCs/>
          <w:color w:val="504945"/>
          <w:szCs w:val="28"/>
          <w:lang w:eastAsia="ru-RU"/>
        </w:rPr>
        <w:t>у тинах</w:t>
      </w:r>
      <w:proofErr w:type="gram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.</w:t>
      </w:r>
      <w:proofErr w:type="gram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І</w:t>
      </w:r>
      <w:proofErr w:type="gram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щ</w:t>
      </w:r>
      <w:proofErr w:type="gramEnd"/>
      <w:r w:rsidRPr="009131D5">
        <w:rPr>
          <w:rFonts w:eastAsia="Times New Roman"/>
          <w:i/>
          <w:iCs/>
          <w:color w:val="504945"/>
          <w:szCs w:val="28"/>
          <w:lang w:eastAsia="ru-RU"/>
        </w:rPr>
        <w:t>е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любить Олесь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малювати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на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снігу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всяку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r w:rsidRPr="009131D5">
        <w:rPr>
          <w:rFonts w:eastAsia="Times New Roman"/>
          <w:b/>
          <w:bCs/>
          <w:i/>
          <w:iCs/>
          <w:color w:val="504945"/>
          <w:szCs w:val="28"/>
          <w:lang w:eastAsia="ru-RU"/>
        </w:rPr>
        <w:t xml:space="preserve">всячину. </w:t>
      </w:r>
    </w:p>
    <w:p w:rsidR="009131D5" w:rsidRPr="009131D5" w:rsidRDefault="009131D5" w:rsidP="009131D5">
      <w:pPr>
        <w:numPr>
          <w:ilvl w:val="0"/>
          <w:numId w:val="4"/>
        </w:numPr>
        <w:shd w:val="clear" w:color="auto" w:fill="FFFFFF"/>
        <w:spacing w:before="20" w:after="20"/>
        <w:ind w:right="80"/>
        <w:textAlignment w:val="baseline"/>
        <w:rPr>
          <w:rFonts w:eastAsia="Times New Roman"/>
          <w:b/>
          <w:bCs/>
          <w:i/>
          <w:iCs/>
          <w:color w:val="504945"/>
          <w:szCs w:val="28"/>
          <w:lang w:eastAsia="ru-RU"/>
        </w:rPr>
      </w:pPr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А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чого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ото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ти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парубче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, не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йдеш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до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школи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? </w:t>
      </w:r>
      <w:r w:rsidRPr="009131D5">
        <w:rPr>
          <w:rFonts w:eastAsia="Times New Roman"/>
          <w:color w:val="504945"/>
          <w:szCs w:val="28"/>
          <w:lang w:eastAsia="ru-RU"/>
        </w:rPr>
        <w:t xml:space="preserve">(За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Г.Тютюнником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).</w:t>
      </w:r>
    </w:p>
    <w:p w:rsidR="009131D5" w:rsidRPr="009131D5" w:rsidRDefault="009131D5" w:rsidP="009131D5">
      <w:pPr>
        <w:numPr>
          <w:ilvl w:val="0"/>
          <w:numId w:val="5"/>
        </w:numPr>
        <w:shd w:val="clear" w:color="auto" w:fill="FFFFFF"/>
        <w:spacing w:before="20" w:after="20"/>
        <w:ind w:right="80"/>
        <w:textAlignment w:val="baseline"/>
        <w:rPr>
          <w:rFonts w:ascii="Arial" w:eastAsia="Times New Roman" w:hAnsi="Arial" w:cs="Arial"/>
          <w:color w:val="504945"/>
          <w:szCs w:val="28"/>
          <w:lang w:eastAsia="ru-RU"/>
        </w:rPr>
      </w:pPr>
      <w:r w:rsidRPr="009131D5">
        <w:rPr>
          <w:rFonts w:eastAsia="Times New Roman"/>
          <w:color w:val="504945"/>
          <w:szCs w:val="28"/>
          <w:lang w:eastAsia="ru-RU"/>
        </w:rPr>
        <w:t xml:space="preserve">        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З’ясувати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>,</w:t>
      </w:r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якими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частинами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мови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є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виділені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слова.</w:t>
      </w:r>
    </w:p>
    <w:p w:rsidR="009131D5" w:rsidRPr="009131D5" w:rsidRDefault="009131D5" w:rsidP="009131D5">
      <w:pPr>
        <w:numPr>
          <w:ilvl w:val="0"/>
          <w:numId w:val="5"/>
        </w:numPr>
        <w:shd w:val="clear" w:color="auto" w:fill="FFFFFF"/>
        <w:spacing w:before="20" w:after="20"/>
        <w:ind w:right="80"/>
        <w:textAlignment w:val="baseline"/>
        <w:rPr>
          <w:rFonts w:eastAsia="Times New Roman"/>
          <w:color w:val="504945"/>
          <w:szCs w:val="28"/>
          <w:lang w:eastAsia="ru-RU"/>
        </w:rPr>
      </w:pP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Заповнити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таблицю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використовуючи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proofErr w:type="gramStart"/>
      <w:r w:rsidRPr="009131D5">
        <w:rPr>
          <w:rFonts w:eastAsia="Times New Roman"/>
          <w:color w:val="504945"/>
          <w:szCs w:val="28"/>
          <w:lang w:eastAsia="ru-RU"/>
        </w:rPr>
        <w:t>п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>ідручник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та текст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попередньої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вправи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tbl>
      <w:tblPr>
        <w:tblW w:w="9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3"/>
        <w:gridCol w:w="2055"/>
        <w:gridCol w:w="2540"/>
        <w:gridCol w:w="2524"/>
      </w:tblGrid>
      <w:tr w:rsidR="009131D5" w:rsidRPr="009131D5" w:rsidTr="009131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spacing w:before="20" w:after="20"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31D5">
              <w:rPr>
                <w:rFonts w:eastAsia="Times New Roman"/>
                <w:color w:val="504945"/>
                <w:szCs w:val="28"/>
                <w:lang w:eastAsia="ru-RU"/>
              </w:rPr>
              <w:t>слово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spacing w:before="20" w:after="20"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31D5">
              <w:rPr>
                <w:rFonts w:eastAsia="Times New Roman"/>
                <w:color w:val="504945"/>
                <w:szCs w:val="28"/>
                <w:lang w:eastAsia="ru-RU"/>
              </w:rPr>
              <w:t>додаток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spacing w:before="20" w:after="20"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31D5">
              <w:rPr>
                <w:rFonts w:eastAsia="Times New Roman"/>
                <w:color w:val="504945"/>
                <w:szCs w:val="28"/>
                <w:lang w:eastAsia="ru-RU"/>
              </w:rPr>
              <w:t>означення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spacing w:before="20" w:after="20"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31D5">
              <w:rPr>
                <w:rFonts w:eastAsia="Times New Roman"/>
                <w:color w:val="504945"/>
                <w:szCs w:val="28"/>
                <w:lang w:eastAsia="ru-RU"/>
              </w:rPr>
              <w:t>обставина</w:t>
            </w:r>
            <w:proofErr w:type="spellEnd"/>
          </w:p>
        </w:tc>
      </w:tr>
      <w:tr w:rsidR="009131D5" w:rsidRPr="009131D5" w:rsidTr="009131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spacing w:before="20" w:after="20"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131D5">
              <w:rPr>
                <w:rFonts w:eastAsia="Times New Roman"/>
                <w:color w:val="504945"/>
                <w:szCs w:val="28"/>
                <w:lang w:eastAsia="ru-RU"/>
              </w:rPr>
              <w:t>зиму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spacing w:before="20" w:after="20"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31D5">
              <w:rPr>
                <w:rFonts w:eastAsia="Times New Roman"/>
                <w:color w:val="504945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9131D5" w:rsidRPr="009131D5" w:rsidTr="009131D5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spacing w:before="20" w:after="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131D5">
              <w:rPr>
                <w:rFonts w:eastAsia="Times New Roman"/>
                <w:color w:val="504945"/>
                <w:szCs w:val="28"/>
                <w:lang w:eastAsia="ru-RU"/>
              </w:rPr>
              <w:t>в заметах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spacing w:before="20" w:after="2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31D5">
              <w:rPr>
                <w:rFonts w:eastAsia="Times New Roman"/>
                <w:color w:val="504945"/>
                <w:szCs w:val="28"/>
                <w:lang w:eastAsia="ru-RU"/>
              </w:rPr>
              <w:t>+</w:t>
            </w:r>
          </w:p>
        </w:tc>
      </w:tr>
      <w:tr w:rsidR="009131D5" w:rsidRPr="009131D5" w:rsidTr="009131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spacing w:before="20" w:after="20"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31D5">
              <w:rPr>
                <w:rFonts w:eastAsia="Times New Roman"/>
                <w:color w:val="504945"/>
                <w:szCs w:val="28"/>
                <w:lang w:eastAsia="ru-RU"/>
              </w:rPr>
              <w:t>снігові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spacing w:before="20" w:after="20"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31D5">
              <w:rPr>
                <w:rFonts w:eastAsia="Times New Roman"/>
                <w:color w:val="504945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1D5" w:rsidRPr="009131D5" w:rsidRDefault="009131D5" w:rsidP="009131D5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</w:tbl>
    <w:p w:rsidR="009131D5" w:rsidRPr="009131D5" w:rsidRDefault="009131D5" w:rsidP="009131D5">
      <w:pPr>
        <w:numPr>
          <w:ilvl w:val="0"/>
          <w:numId w:val="6"/>
        </w:numPr>
        <w:shd w:val="clear" w:color="auto" w:fill="FFFFFF"/>
        <w:ind w:right="80"/>
        <w:textAlignment w:val="baseline"/>
        <w:rPr>
          <w:rFonts w:eastAsia="Times New Roman"/>
          <w:color w:val="504945"/>
          <w:szCs w:val="28"/>
          <w:lang w:eastAsia="ru-RU"/>
        </w:rPr>
      </w:pP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характеристику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останньому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реченню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в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тексті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numPr>
          <w:ilvl w:val="0"/>
          <w:numId w:val="6"/>
        </w:numPr>
        <w:shd w:val="clear" w:color="auto" w:fill="FFFFFF"/>
        <w:spacing w:after="20"/>
        <w:ind w:right="80"/>
        <w:textAlignment w:val="baseline"/>
        <w:rPr>
          <w:rFonts w:eastAsia="Times New Roman"/>
          <w:color w:val="504945"/>
          <w:szCs w:val="28"/>
          <w:lang w:eastAsia="ru-RU"/>
        </w:rPr>
      </w:pP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Дати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визначення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другорядним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членам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lastRenderedPageBreak/>
        <w:t>Коментар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учителя.</w:t>
      </w:r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Другорядні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члени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сприяють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поділу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на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поширені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і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непоширені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.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Поширеними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називаються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в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яких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є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другорядні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члени.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Непоширеними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називаються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які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складаються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тільки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граматичної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основи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Наприклад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: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 xml:space="preserve">   </w:t>
      </w:r>
      <w:r w:rsidRPr="009131D5">
        <w:rPr>
          <w:rFonts w:ascii="Georgia" w:eastAsia="Times New Roman" w:hAnsi="Georgia"/>
          <w:b/>
          <w:bCs/>
          <w:i/>
          <w:iCs/>
          <w:color w:val="504945"/>
          <w:sz w:val="27"/>
          <w:szCs w:val="27"/>
          <w:lang w:eastAsia="ru-RU"/>
        </w:rPr>
        <w:t>Олесь</w:t>
      </w:r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 xml:space="preserve"> </w:t>
      </w:r>
      <w:proofErr w:type="spellStart"/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>згарячу</w:t>
      </w:r>
      <w:proofErr w:type="spellEnd"/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 xml:space="preserve"> </w:t>
      </w:r>
      <w:proofErr w:type="spellStart"/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>ніяково</w:t>
      </w:r>
      <w:proofErr w:type="spellEnd"/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 xml:space="preserve"> </w:t>
      </w:r>
      <w:proofErr w:type="spellStart"/>
      <w:r w:rsidRPr="009131D5">
        <w:rPr>
          <w:rFonts w:ascii="Georgia" w:eastAsia="Times New Roman" w:hAnsi="Georgia"/>
          <w:b/>
          <w:bCs/>
          <w:i/>
          <w:iCs/>
          <w:color w:val="504945"/>
          <w:sz w:val="27"/>
          <w:szCs w:val="27"/>
          <w:lang w:eastAsia="ru-RU"/>
        </w:rPr>
        <w:t>посміхнувся</w:t>
      </w:r>
      <w:proofErr w:type="spellEnd"/>
      <w:r w:rsidRPr="009131D5">
        <w:rPr>
          <w:rFonts w:ascii="Georgia" w:eastAsia="Times New Roman" w:hAnsi="Georgia"/>
          <w:b/>
          <w:bCs/>
          <w:i/>
          <w:iCs/>
          <w:color w:val="504945"/>
          <w:sz w:val="27"/>
          <w:szCs w:val="27"/>
          <w:lang w:eastAsia="ru-RU"/>
        </w:rPr>
        <w:t xml:space="preserve">, </w:t>
      </w:r>
      <w:proofErr w:type="spellStart"/>
      <w:r w:rsidRPr="009131D5">
        <w:rPr>
          <w:rFonts w:ascii="Georgia" w:eastAsia="Times New Roman" w:hAnsi="Georgia"/>
          <w:b/>
          <w:bCs/>
          <w:i/>
          <w:iCs/>
          <w:color w:val="504945"/>
          <w:sz w:val="27"/>
          <w:szCs w:val="27"/>
          <w:lang w:eastAsia="ru-RU"/>
        </w:rPr>
        <w:t>поторкав</w:t>
      </w:r>
      <w:proofErr w:type="spellEnd"/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 xml:space="preserve"> мокрою рукавичкою  </w:t>
      </w:r>
      <w:proofErr w:type="spellStart"/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>тверду</w:t>
      </w:r>
      <w:proofErr w:type="spellEnd"/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 xml:space="preserve"> гулю </w:t>
      </w:r>
      <w:proofErr w:type="spellStart"/>
      <w:proofErr w:type="gramStart"/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>п</w:t>
      </w:r>
      <w:proofErr w:type="gramEnd"/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>ід</w:t>
      </w:r>
      <w:proofErr w:type="spellEnd"/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 xml:space="preserve"> оком.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ascii="Georgia" w:eastAsia="Times New Roman" w:hAnsi="Georgia"/>
          <w:b/>
          <w:bCs/>
          <w:i/>
          <w:iCs/>
          <w:color w:val="504945"/>
          <w:sz w:val="27"/>
          <w:szCs w:val="27"/>
          <w:lang w:eastAsia="ru-RU"/>
        </w:rPr>
        <w:t xml:space="preserve">       Олесь</w:t>
      </w:r>
      <w:r w:rsidRPr="009131D5">
        <w:rPr>
          <w:rFonts w:ascii="Georgia" w:eastAsia="Times New Roman" w:hAnsi="Georgia"/>
          <w:i/>
          <w:iCs/>
          <w:color w:val="504945"/>
          <w:sz w:val="27"/>
          <w:szCs w:val="27"/>
          <w:lang w:eastAsia="ru-RU"/>
        </w:rPr>
        <w:t xml:space="preserve"> </w:t>
      </w:r>
      <w:proofErr w:type="spellStart"/>
      <w:r w:rsidRPr="009131D5">
        <w:rPr>
          <w:rFonts w:ascii="Georgia" w:eastAsia="Times New Roman" w:hAnsi="Georgia"/>
          <w:b/>
          <w:bCs/>
          <w:i/>
          <w:iCs/>
          <w:color w:val="504945"/>
          <w:sz w:val="27"/>
          <w:szCs w:val="27"/>
          <w:lang w:eastAsia="ru-RU"/>
        </w:rPr>
        <w:t>посміхнувся</w:t>
      </w:r>
      <w:proofErr w:type="spellEnd"/>
      <w:r w:rsidRPr="009131D5">
        <w:rPr>
          <w:rFonts w:ascii="Georgia" w:eastAsia="Times New Roman" w:hAnsi="Georgia"/>
          <w:b/>
          <w:bCs/>
          <w:i/>
          <w:iCs/>
          <w:color w:val="504945"/>
          <w:sz w:val="27"/>
          <w:szCs w:val="27"/>
          <w:lang w:eastAsia="ru-RU"/>
        </w:rPr>
        <w:t xml:space="preserve">. 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IV.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Виконання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практичних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завдань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творчого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характеру</w:t>
      </w:r>
    </w:p>
    <w:p w:rsidR="009131D5" w:rsidRPr="009131D5" w:rsidRDefault="009131D5" w:rsidP="009131D5">
      <w:pPr>
        <w:numPr>
          <w:ilvl w:val="0"/>
          <w:numId w:val="7"/>
        </w:numPr>
        <w:shd w:val="clear" w:color="auto" w:fill="FFFFFF"/>
        <w:spacing w:before="20" w:after="20"/>
        <w:ind w:right="80"/>
        <w:textAlignment w:val="baseline"/>
        <w:rPr>
          <w:rFonts w:eastAsia="Times New Roman"/>
          <w:b/>
          <w:bCs/>
          <w:color w:val="504945"/>
          <w:szCs w:val="28"/>
          <w:lang w:eastAsia="ru-RU"/>
        </w:rPr>
      </w:pP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Творче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спостереження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над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мовним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матеріалом</w:t>
      </w:r>
      <w:proofErr w:type="spellEnd"/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Списати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текст,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виділяючи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пунктиром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додатки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.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З’ясувати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тип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мовлення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. Свою думку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обґрунтувати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color w:val="504945"/>
          <w:szCs w:val="28"/>
          <w:lang w:eastAsia="ru-RU"/>
        </w:rPr>
        <w:t xml:space="preserve">       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Біля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школи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теленькнув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дзвоник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, </w:t>
      </w:r>
      <w:proofErr w:type="spellStart"/>
      <w:proofErr w:type="gram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ул</w:t>
      </w:r>
      <w:proofErr w:type="gramEnd"/>
      <w:r w:rsidRPr="009131D5">
        <w:rPr>
          <w:rFonts w:eastAsia="Times New Roman"/>
          <w:i/>
          <w:iCs/>
          <w:color w:val="504945"/>
          <w:szCs w:val="28"/>
          <w:lang w:eastAsia="ru-RU"/>
        </w:rPr>
        <w:t>ігся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гамір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. А Олесь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сидів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посеред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річки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з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ряскою і плакав. Олесь </w:t>
      </w:r>
      <w:proofErr w:type="spellStart"/>
      <w:proofErr w:type="gram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п</w:t>
      </w:r>
      <w:proofErr w:type="gramEnd"/>
      <w:r w:rsidRPr="009131D5">
        <w:rPr>
          <w:rFonts w:eastAsia="Times New Roman"/>
          <w:i/>
          <w:iCs/>
          <w:color w:val="504945"/>
          <w:szCs w:val="28"/>
          <w:lang w:eastAsia="ru-RU"/>
        </w:rPr>
        <w:t>ідвівся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, запхав книжки в пазуху і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поплентався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до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школи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     На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першому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уроці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було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малювання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. </w:t>
      </w:r>
      <w:proofErr w:type="gram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Старенька</w:t>
      </w:r>
      <w:proofErr w:type="gram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вчителька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ходила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поміж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партами.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Діти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почали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малювати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i/>
          <w:iCs/>
          <w:color w:val="504945"/>
          <w:szCs w:val="28"/>
          <w:lang w:eastAsia="ru-RU"/>
        </w:rPr>
        <w:t>макітерку</w:t>
      </w:r>
      <w:proofErr w:type="spellEnd"/>
      <w:r w:rsidRPr="009131D5">
        <w:rPr>
          <w:rFonts w:eastAsia="Times New Roman"/>
          <w:i/>
          <w:iCs/>
          <w:color w:val="504945"/>
          <w:szCs w:val="28"/>
          <w:lang w:eastAsia="ru-RU"/>
        </w:rPr>
        <w:t xml:space="preserve">. </w:t>
      </w:r>
      <w:r w:rsidRPr="009131D5">
        <w:rPr>
          <w:rFonts w:eastAsia="Times New Roman"/>
          <w:color w:val="504945"/>
          <w:szCs w:val="28"/>
          <w:lang w:eastAsia="ru-RU"/>
        </w:rPr>
        <w:t xml:space="preserve">(За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Г.Тютюнником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).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sz w:val="24"/>
          <w:szCs w:val="24"/>
          <w:lang w:eastAsia="ru-RU"/>
        </w:rPr>
        <w:t> </w:t>
      </w:r>
    </w:p>
    <w:p w:rsidR="009131D5" w:rsidRPr="009131D5" w:rsidRDefault="009131D5" w:rsidP="009131D5">
      <w:pPr>
        <w:numPr>
          <w:ilvl w:val="0"/>
          <w:numId w:val="8"/>
        </w:numPr>
        <w:shd w:val="clear" w:color="auto" w:fill="FFFFFF"/>
        <w:spacing w:before="20"/>
        <w:ind w:left="927" w:right="80"/>
        <w:textAlignment w:val="baseline"/>
        <w:rPr>
          <w:rFonts w:eastAsia="Times New Roman"/>
          <w:color w:val="504945"/>
          <w:szCs w:val="28"/>
          <w:lang w:eastAsia="ru-RU"/>
        </w:rPr>
      </w:pP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Визначити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синтаксичну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функцію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виділених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слів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.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Зробити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висновок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якими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частинами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мови,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окрім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іменників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можуть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бути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виражені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додатки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numPr>
          <w:ilvl w:val="0"/>
          <w:numId w:val="8"/>
        </w:numPr>
        <w:shd w:val="clear" w:color="auto" w:fill="FFFFFF"/>
        <w:spacing w:after="20"/>
        <w:ind w:left="1069" w:right="80"/>
        <w:textAlignment w:val="baseline"/>
        <w:rPr>
          <w:rFonts w:eastAsia="Times New Roman"/>
          <w:b/>
          <w:bCs/>
          <w:color w:val="504945"/>
          <w:szCs w:val="28"/>
          <w:lang w:eastAsia="ru-RU"/>
        </w:rPr>
      </w:pP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Творчий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диктант на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побудову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речень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з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поширенням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їх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другорядними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членами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shd w:val="clear" w:color="auto" w:fill="FFFFFF"/>
        <w:spacing w:before="20" w:after="20"/>
        <w:ind w:right="8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Доповнити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користуючись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словами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довідки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. </w:t>
      </w:r>
      <w:proofErr w:type="spellStart"/>
      <w:proofErr w:type="gramStart"/>
      <w:r w:rsidRPr="009131D5">
        <w:rPr>
          <w:rFonts w:eastAsia="Times New Roman"/>
          <w:color w:val="504945"/>
          <w:szCs w:val="28"/>
          <w:lang w:eastAsia="ru-RU"/>
        </w:rPr>
        <w:t>П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>ідкреслити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підмети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присудки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й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додатки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.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З’ясувати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відмінки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іменникі</w:t>
      </w:r>
      <w:proofErr w:type="gramStart"/>
      <w:r w:rsidRPr="009131D5">
        <w:rPr>
          <w:rFonts w:eastAsia="Times New Roman"/>
          <w:color w:val="504945"/>
          <w:szCs w:val="28"/>
          <w:lang w:eastAsia="ru-RU"/>
        </w:rPr>
        <w:t>в</w:t>
      </w:r>
      <w:proofErr w:type="spellEnd"/>
      <w:proofErr w:type="gram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shd w:val="clear" w:color="auto" w:fill="FFFFFF"/>
        <w:spacing w:before="20" w:after="20"/>
        <w:ind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color w:val="504945"/>
          <w:szCs w:val="28"/>
          <w:lang w:eastAsia="ru-RU"/>
        </w:rPr>
        <w:t>1) Дятел стукав (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чим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?)…</w:t>
      </w:r>
      <w:proofErr w:type="gramStart"/>
      <w:r w:rsidRPr="009131D5">
        <w:rPr>
          <w:rFonts w:eastAsia="Times New Roman"/>
          <w:color w:val="504945"/>
          <w:szCs w:val="28"/>
          <w:lang w:eastAsia="ru-RU"/>
        </w:rPr>
        <w:t xml:space="preserve"> .</w:t>
      </w:r>
      <w:proofErr w:type="gramEnd"/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color w:val="504945"/>
          <w:szCs w:val="28"/>
          <w:lang w:eastAsia="ru-RU"/>
        </w:rPr>
        <w:t xml:space="preserve">2)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Він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залишив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у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дуплі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(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що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?) …</w:t>
      </w:r>
      <w:proofErr w:type="gramStart"/>
      <w:r w:rsidRPr="009131D5">
        <w:rPr>
          <w:rFonts w:eastAsia="Times New Roman"/>
          <w:color w:val="504945"/>
          <w:szCs w:val="28"/>
          <w:lang w:eastAsia="ru-RU"/>
        </w:rPr>
        <w:t xml:space="preserve"> .</w:t>
      </w:r>
      <w:proofErr w:type="gramEnd"/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color w:val="504945"/>
          <w:szCs w:val="28"/>
          <w:lang w:eastAsia="ru-RU"/>
        </w:rPr>
        <w:t xml:space="preserve">3) Олесь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притулився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(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чим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?)…  (до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чого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?).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color w:val="504945"/>
          <w:szCs w:val="28"/>
          <w:lang w:eastAsia="ru-RU"/>
        </w:rPr>
        <w:t>4) (</w:t>
      </w:r>
      <w:proofErr w:type="gramStart"/>
      <w:r w:rsidRPr="009131D5">
        <w:rPr>
          <w:rFonts w:eastAsia="Times New Roman"/>
          <w:color w:val="504945"/>
          <w:szCs w:val="28"/>
          <w:lang w:eastAsia="ru-RU"/>
        </w:rPr>
        <w:t>З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чого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)... валив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дим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color w:val="504945"/>
          <w:szCs w:val="28"/>
          <w:lang w:eastAsia="ru-RU"/>
        </w:rPr>
        <w:t xml:space="preserve">5) </w:t>
      </w:r>
      <w:proofErr w:type="gramStart"/>
      <w:r w:rsidRPr="009131D5">
        <w:rPr>
          <w:rFonts w:eastAsia="Times New Roman"/>
          <w:color w:val="504945"/>
          <w:szCs w:val="28"/>
          <w:lang w:eastAsia="ru-RU"/>
        </w:rPr>
        <w:t>З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проломин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цебенить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вода і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заливає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(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що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?)... (За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Г.Тютюнником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).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Довідка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>:</w:t>
      </w:r>
      <w:r w:rsidRPr="009131D5">
        <w:rPr>
          <w:rFonts w:eastAsia="Times New Roman"/>
          <w:color w:val="504945"/>
          <w:szCs w:val="28"/>
          <w:lang w:eastAsia="ru-RU"/>
        </w:rPr>
        <w:t xml:space="preserve"> шишка,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вухо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дзьоб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стовбур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бовдур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плесо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>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Лексична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робота</w:t>
      </w:r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бовдур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плесо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макітерка</w:t>
      </w:r>
      <w:proofErr w:type="spellEnd"/>
    </w:p>
    <w:p w:rsidR="009131D5" w:rsidRPr="009131D5" w:rsidRDefault="009131D5" w:rsidP="009131D5">
      <w:pPr>
        <w:numPr>
          <w:ilvl w:val="0"/>
          <w:numId w:val="9"/>
        </w:numPr>
        <w:shd w:val="clear" w:color="auto" w:fill="FFFFFF"/>
        <w:spacing w:before="20" w:after="20"/>
        <w:ind w:right="80"/>
        <w:textAlignment w:val="baseline"/>
        <w:rPr>
          <w:rFonts w:eastAsia="Times New Roman"/>
          <w:b/>
          <w:bCs/>
          <w:color w:val="504945"/>
          <w:szCs w:val="28"/>
          <w:lang w:eastAsia="ru-RU"/>
        </w:rPr>
      </w:pPr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proofErr w:type="gram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Перев</w:t>
      </w:r>
      <w:proofErr w:type="gramEnd"/>
      <w:r w:rsidRPr="009131D5">
        <w:rPr>
          <w:rFonts w:eastAsia="Times New Roman"/>
          <w:b/>
          <w:bCs/>
          <w:color w:val="504945"/>
          <w:szCs w:val="28"/>
          <w:lang w:eastAsia="ru-RU"/>
        </w:rPr>
        <w:t>ірити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вправу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90</w:t>
      </w:r>
    </w:p>
    <w:p w:rsidR="009131D5" w:rsidRPr="009131D5" w:rsidRDefault="009131D5" w:rsidP="009131D5">
      <w:pPr>
        <w:numPr>
          <w:ilvl w:val="0"/>
          <w:numId w:val="9"/>
        </w:numPr>
        <w:shd w:val="clear" w:color="auto" w:fill="FFFFFF"/>
        <w:spacing w:before="20" w:after="20"/>
        <w:ind w:right="80"/>
        <w:textAlignment w:val="baseline"/>
        <w:rPr>
          <w:rFonts w:ascii="Arial" w:eastAsia="Times New Roman" w:hAnsi="Arial" w:cs="Arial"/>
          <w:b/>
          <w:bCs/>
          <w:color w:val="504945"/>
          <w:szCs w:val="28"/>
          <w:lang w:eastAsia="ru-RU"/>
        </w:rPr>
      </w:pP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Усно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провідміняти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r w:rsidRPr="009131D5">
        <w:rPr>
          <w:rFonts w:eastAsia="Times New Roman"/>
          <w:color w:val="504945"/>
          <w:szCs w:val="28"/>
          <w:lang w:eastAsia="ru-RU"/>
        </w:rPr>
        <w:t xml:space="preserve">І </w:t>
      </w:r>
      <w:proofErr w:type="gramStart"/>
      <w:r w:rsidRPr="009131D5">
        <w:rPr>
          <w:rFonts w:eastAsia="Times New Roman"/>
          <w:color w:val="504945"/>
          <w:szCs w:val="28"/>
          <w:lang w:eastAsia="ru-RU"/>
        </w:rPr>
        <w:t>в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>. дятел,</w:t>
      </w:r>
    </w:p>
    <w:p w:rsidR="009131D5" w:rsidRPr="009131D5" w:rsidRDefault="009131D5" w:rsidP="009131D5">
      <w:pPr>
        <w:shd w:val="clear" w:color="auto" w:fill="FFFFFF"/>
        <w:spacing w:before="20" w:after="20"/>
        <w:ind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color w:val="504945"/>
          <w:szCs w:val="28"/>
          <w:lang w:eastAsia="ru-RU"/>
        </w:rPr>
        <w:t xml:space="preserve">                                             ІІ в. </w:t>
      </w:r>
      <w:proofErr w:type="spellStart"/>
      <w:proofErr w:type="gramStart"/>
      <w:r w:rsidRPr="009131D5">
        <w:rPr>
          <w:rFonts w:eastAsia="Times New Roman"/>
          <w:color w:val="504945"/>
          <w:szCs w:val="28"/>
          <w:lang w:eastAsia="ru-RU"/>
        </w:rPr>
        <w:t>р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>ічка</w:t>
      </w:r>
      <w:proofErr w:type="spellEnd"/>
    </w:p>
    <w:p w:rsidR="009131D5" w:rsidRPr="009131D5" w:rsidRDefault="009131D5" w:rsidP="009131D5">
      <w:pPr>
        <w:shd w:val="clear" w:color="auto" w:fill="FFFFFF"/>
        <w:spacing w:before="20" w:after="20"/>
        <w:ind w:right="8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Скласти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усно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щоб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одному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випадку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слово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було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proofErr w:type="gramStart"/>
      <w:r w:rsidRPr="009131D5">
        <w:rPr>
          <w:rFonts w:eastAsia="Times New Roman"/>
          <w:color w:val="504945"/>
          <w:szCs w:val="28"/>
          <w:lang w:eastAsia="ru-RU"/>
        </w:rPr>
        <w:t>п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>ідметом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а в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іншому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-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додатком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. 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V.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Систематизація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знань</w:t>
      </w:r>
      <w:proofErr w:type="spellEnd"/>
    </w:p>
    <w:p w:rsidR="009131D5" w:rsidRPr="009131D5" w:rsidRDefault="009131D5" w:rsidP="009131D5">
      <w:pPr>
        <w:numPr>
          <w:ilvl w:val="0"/>
          <w:numId w:val="10"/>
        </w:numPr>
        <w:shd w:val="clear" w:color="auto" w:fill="FFFFFF"/>
        <w:spacing w:before="20" w:after="20"/>
        <w:ind w:right="80"/>
        <w:textAlignment w:val="baseline"/>
        <w:rPr>
          <w:rFonts w:eastAsia="Times New Roman"/>
          <w:b/>
          <w:bCs/>
          <w:color w:val="504945"/>
          <w:szCs w:val="28"/>
          <w:lang w:eastAsia="ru-RU"/>
        </w:rPr>
      </w:pP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Усне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виконаннч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впр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92 </w:t>
      </w:r>
    </w:p>
    <w:p w:rsidR="009131D5" w:rsidRPr="009131D5" w:rsidRDefault="009131D5" w:rsidP="009131D5">
      <w:pPr>
        <w:numPr>
          <w:ilvl w:val="0"/>
          <w:numId w:val="10"/>
        </w:numPr>
        <w:shd w:val="clear" w:color="auto" w:fill="FFFFFF"/>
        <w:spacing w:before="20" w:after="20"/>
        <w:ind w:right="80"/>
        <w:textAlignment w:val="baseline"/>
        <w:rPr>
          <w:rFonts w:eastAsia="Times New Roman"/>
          <w:b/>
          <w:bCs/>
          <w:color w:val="504945"/>
          <w:szCs w:val="28"/>
          <w:lang w:eastAsia="ru-RU"/>
        </w:rPr>
      </w:pPr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VI. </w:t>
      </w:r>
      <w:proofErr w:type="spellStart"/>
      <w:proofErr w:type="gram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П</w:t>
      </w:r>
      <w:proofErr w:type="gramEnd"/>
      <w:r w:rsidRPr="009131D5">
        <w:rPr>
          <w:rFonts w:eastAsia="Times New Roman"/>
          <w:b/>
          <w:bCs/>
          <w:color w:val="504945"/>
          <w:szCs w:val="28"/>
          <w:lang w:eastAsia="ru-RU"/>
        </w:rPr>
        <w:t>ідсумок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уроку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Визначення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навчальних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досягнень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учнів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теми і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стимулювання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успі</w:t>
      </w:r>
      <w:proofErr w:type="gramStart"/>
      <w:r w:rsidRPr="009131D5">
        <w:rPr>
          <w:rFonts w:eastAsia="Times New Roman"/>
          <w:color w:val="504945"/>
          <w:szCs w:val="28"/>
          <w:lang w:eastAsia="ru-RU"/>
        </w:rPr>
        <w:t>х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>ів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у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конкретній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навчальній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діяльності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.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Самоаналіз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здібностей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отриманих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у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процесі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засвоєння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теми.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VII.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Домашнє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завдання</w:t>
      </w:r>
      <w:proofErr w:type="spellEnd"/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Повторити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 §11, </w:t>
      </w:r>
      <w:proofErr w:type="spellStart"/>
      <w:r w:rsidRPr="009131D5">
        <w:rPr>
          <w:rFonts w:eastAsia="Times New Roman"/>
          <w:b/>
          <w:bCs/>
          <w:color w:val="504945"/>
          <w:szCs w:val="28"/>
          <w:lang w:eastAsia="ru-RU"/>
        </w:rPr>
        <w:t>опрацювати</w:t>
      </w:r>
      <w:proofErr w:type="spellEnd"/>
      <w:r w:rsidRPr="009131D5">
        <w:rPr>
          <w:rFonts w:eastAsia="Times New Roman"/>
          <w:b/>
          <w:bCs/>
          <w:color w:val="504945"/>
          <w:szCs w:val="28"/>
          <w:lang w:eastAsia="ru-RU"/>
        </w:rPr>
        <w:t xml:space="preserve"> 12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r w:rsidRPr="009131D5">
        <w:rPr>
          <w:rFonts w:eastAsia="Times New Roman"/>
          <w:color w:val="504945"/>
          <w:szCs w:val="28"/>
          <w:lang w:eastAsia="ru-RU"/>
        </w:rPr>
        <w:lastRenderedPageBreak/>
        <w:t xml:space="preserve">1.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Скласти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й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записати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три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речення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зі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словом Ташань так,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щоб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у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першому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воно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виступало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proofErr w:type="gramStart"/>
      <w:r w:rsidRPr="009131D5">
        <w:rPr>
          <w:rFonts w:eastAsia="Times New Roman"/>
          <w:color w:val="504945"/>
          <w:szCs w:val="28"/>
          <w:lang w:eastAsia="ru-RU"/>
        </w:rPr>
        <w:t>п</w:t>
      </w:r>
      <w:proofErr w:type="gramEnd"/>
      <w:r w:rsidRPr="009131D5">
        <w:rPr>
          <w:rFonts w:eastAsia="Times New Roman"/>
          <w:color w:val="504945"/>
          <w:szCs w:val="28"/>
          <w:lang w:eastAsia="ru-RU"/>
        </w:rPr>
        <w:t>ідметом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у другому —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додатком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, у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третьому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—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обставиною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(10-12б)</w:t>
      </w:r>
    </w:p>
    <w:p w:rsidR="009131D5" w:rsidRPr="009131D5" w:rsidRDefault="009131D5" w:rsidP="009131D5">
      <w:pPr>
        <w:shd w:val="clear" w:color="auto" w:fill="FFFFFF"/>
        <w:spacing w:before="20" w:after="20"/>
        <w:ind w:left="80" w:right="8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або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</w:t>
      </w:r>
      <w:proofErr w:type="spellStart"/>
      <w:r w:rsidRPr="009131D5">
        <w:rPr>
          <w:rFonts w:eastAsia="Times New Roman"/>
          <w:color w:val="504945"/>
          <w:szCs w:val="28"/>
          <w:lang w:eastAsia="ru-RU"/>
        </w:rPr>
        <w:t>впр</w:t>
      </w:r>
      <w:proofErr w:type="spellEnd"/>
      <w:r w:rsidRPr="009131D5">
        <w:rPr>
          <w:rFonts w:eastAsia="Times New Roman"/>
          <w:color w:val="504945"/>
          <w:szCs w:val="28"/>
          <w:lang w:eastAsia="ru-RU"/>
        </w:rPr>
        <w:t xml:space="preserve"> 89 (4-9б).</w:t>
      </w:r>
    </w:p>
    <w:p w:rsidR="00055C58" w:rsidRDefault="00055C58"/>
    <w:sectPr w:rsidR="00055C58" w:rsidSect="00F135C6">
      <w:pgSz w:w="11906" w:h="16838" w:code="9"/>
      <w:pgMar w:top="1418" w:right="567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867"/>
    <w:multiLevelType w:val="multilevel"/>
    <w:tmpl w:val="B1BA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04768"/>
    <w:multiLevelType w:val="multilevel"/>
    <w:tmpl w:val="5F2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35904"/>
    <w:multiLevelType w:val="multilevel"/>
    <w:tmpl w:val="49B6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16057"/>
    <w:multiLevelType w:val="multilevel"/>
    <w:tmpl w:val="6AA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A051C"/>
    <w:multiLevelType w:val="multilevel"/>
    <w:tmpl w:val="856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B5024"/>
    <w:multiLevelType w:val="multilevel"/>
    <w:tmpl w:val="549C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03600"/>
    <w:multiLevelType w:val="multilevel"/>
    <w:tmpl w:val="B2CE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D20024"/>
    <w:multiLevelType w:val="multilevel"/>
    <w:tmpl w:val="1EE0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035B9"/>
    <w:multiLevelType w:val="multilevel"/>
    <w:tmpl w:val="91E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D6022"/>
    <w:multiLevelType w:val="multilevel"/>
    <w:tmpl w:val="7F6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40"/>
  <w:drawingGridHorizontalSpacing w:val="120"/>
  <w:displayHorizontalDrawingGridEvery w:val="2"/>
  <w:displayVerticalDrawingGridEvery w:val="2"/>
  <w:characterSpacingControl w:val="doNotCompress"/>
  <w:compat/>
  <w:rsids>
    <w:rsidRoot w:val="009131D5"/>
    <w:rsid w:val="00055C58"/>
    <w:rsid w:val="000C5DF0"/>
    <w:rsid w:val="001238CB"/>
    <w:rsid w:val="001C1D45"/>
    <w:rsid w:val="001C7D2C"/>
    <w:rsid w:val="002A3D1B"/>
    <w:rsid w:val="00316241"/>
    <w:rsid w:val="00384E59"/>
    <w:rsid w:val="00413A89"/>
    <w:rsid w:val="004801D9"/>
    <w:rsid w:val="004A6772"/>
    <w:rsid w:val="004F30D0"/>
    <w:rsid w:val="00595733"/>
    <w:rsid w:val="005A332D"/>
    <w:rsid w:val="00621195"/>
    <w:rsid w:val="00632623"/>
    <w:rsid w:val="0067633B"/>
    <w:rsid w:val="006B01F0"/>
    <w:rsid w:val="007353F6"/>
    <w:rsid w:val="007A7993"/>
    <w:rsid w:val="008110A5"/>
    <w:rsid w:val="008757D4"/>
    <w:rsid w:val="009131D5"/>
    <w:rsid w:val="00924699"/>
    <w:rsid w:val="0093068F"/>
    <w:rsid w:val="00941897"/>
    <w:rsid w:val="00987AD4"/>
    <w:rsid w:val="00A7630A"/>
    <w:rsid w:val="00A76E6C"/>
    <w:rsid w:val="00AA5E39"/>
    <w:rsid w:val="00AC353E"/>
    <w:rsid w:val="00AD74D0"/>
    <w:rsid w:val="00B15A36"/>
    <w:rsid w:val="00B75654"/>
    <w:rsid w:val="00B843C2"/>
    <w:rsid w:val="00B86E96"/>
    <w:rsid w:val="00C4347A"/>
    <w:rsid w:val="00CF37C1"/>
    <w:rsid w:val="00E61AFB"/>
    <w:rsid w:val="00F028A1"/>
    <w:rsid w:val="00F135C6"/>
    <w:rsid w:val="00FB7032"/>
    <w:rsid w:val="00FD7F65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1D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2018-02-26T17:04:00Z</dcterms:created>
  <dcterms:modified xsi:type="dcterms:W3CDTF">2018-02-26T17:19:00Z</dcterms:modified>
</cp:coreProperties>
</file>