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0CC" w:rsidRDefault="000B20CC" w:rsidP="00043471">
      <w:pPr>
        <w:pStyle w:val="NormalWeb"/>
        <w:spacing w:before="0" w:beforeAutospacing="0" w:after="0" w:afterAutospacing="0" w:line="360" w:lineRule="auto"/>
        <w:contextualSpacing/>
        <w:jc w:val="center"/>
        <w:outlineLvl w:val="0"/>
        <w:rPr>
          <w:b/>
          <w:sz w:val="28"/>
          <w:szCs w:val="28"/>
          <w:lang w:val="uk-UA"/>
        </w:rPr>
      </w:pPr>
      <w:r>
        <w:rPr>
          <w:b/>
          <w:sz w:val="28"/>
          <w:szCs w:val="28"/>
          <w:lang w:val="uk-UA"/>
        </w:rPr>
        <w:t xml:space="preserve">МЕТОДИКА </w:t>
      </w:r>
    </w:p>
    <w:p w:rsidR="000B20CC" w:rsidRDefault="000B20CC" w:rsidP="00043471">
      <w:pPr>
        <w:pStyle w:val="NormalWeb"/>
        <w:spacing w:before="0" w:beforeAutospacing="0" w:after="0" w:afterAutospacing="0" w:line="360" w:lineRule="auto"/>
        <w:contextualSpacing/>
        <w:jc w:val="center"/>
        <w:outlineLvl w:val="0"/>
        <w:rPr>
          <w:b/>
          <w:sz w:val="28"/>
          <w:szCs w:val="28"/>
          <w:lang w:val="uk-UA"/>
        </w:rPr>
      </w:pPr>
      <w:r w:rsidRPr="00826D6D">
        <w:rPr>
          <w:b/>
          <w:sz w:val="28"/>
          <w:szCs w:val="28"/>
          <w:lang w:val="uk-UA"/>
        </w:rPr>
        <w:t xml:space="preserve">ВТІЛЕННЯ ОСНОВНИХ ПРИНЦИПІВ </w:t>
      </w:r>
      <w:r>
        <w:rPr>
          <w:b/>
          <w:sz w:val="28"/>
          <w:szCs w:val="28"/>
          <w:lang w:val="uk-UA"/>
        </w:rPr>
        <w:t xml:space="preserve">КОНЦЕПЦІЇ </w:t>
      </w:r>
    </w:p>
    <w:p w:rsidR="000B20CC" w:rsidRPr="00826D6D" w:rsidRDefault="000B20CC" w:rsidP="00043471">
      <w:pPr>
        <w:pStyle w:val="NormalWeb"/>
        <w:spacing w:before="0" w:beforeAutospacing="0" w:after="0" w:afterAutospacing="0" w:line="360" w:lineRule="auto"/>
        <w:contextualSpacing/>
        <w:jc w:val="center"/>
        <w:outlineLvl w:val="0"/>
        <w:rPr>
          <w:b/>
          <w:sz w:val="28"/>
          <w:szCs w:val="28"/>
          <w:lang w:val="uk-UA"/>
        </w:rPr>
      </w:pPr>
      <w:r>
        <w:rPr>
          <w:b/>
          <w:sz w:val="28"/>
          <w:szCs w:val="28"/>
          <w:lang w:val="uk-UA"/>
        </w:rPr>
        <w:t>НОВАТОРСЬКОГО ПІДХО</w:t>
      </w:r>
      <w:r w:rsidRPr="00826D6D">
        <w:rPr>
          <w:b/>
          <w:sz w:val="28"/>
          <w:szCs w:val="28"/>
          <w:lang w:val="uk-UA"/>
        </w:rPr>
        <w:t>Д</w:t>
      </w:r>
      <w:r>
        <w:rPr>
          <w:b/>
          <w:sz w:val="28"/>
          <w:szCs w:val="28"/>
          <w:lang w:val="uk-UA"/>
        </w:rPr>
        <w:t>У</w:t>
      </w:r>
      <w:r w:rsidRPr="00826D6D">
        <w:rPr>
          <w:b/>
          <w:sz w:val="28"/>
          <w:szCs w:val="28"/>
          <w:lang w:val="uk-UA"/>
        </w:rPr>
        <w:t xml:space="preserve"> </w:t>
      </w:r>
      <w:r>
        <w:rPr>
          <w:b/>
          <w:sz w:val="28"/>
          <w:szCs w:val="28"/>
          <w:lang w:val="uk-UA"/>
        </w:rPr>
        <w:t>У СУЧАСНОМУ ОСВІТНЬОМУ ПРОСТОРІ У ЦИКЛАХ ДИСЦИПЛІН З ПРОГРАМУВАННЯ</w:t>
      </w:r>
    </w:p>
    <w:p w:rsidR="000B20CC" w:rsidRPr="006C5ED5" w:rsidRDefault="000B20CC" w:rsidP="00043471">
      <w:pPr>
        <w:pStyle w:val="NormalWeb"/>
        <w:spacing w:before="0" w:beforeAutospacing="0" w:after="0" w:afterAutospacing="0" w:line="360" w:lineRule="auto"/>
        <w:contextualSpacing/>
        <w:jc w:val="center"/>
        <w:outlineLvl w:val="0"/>
        <w:rPr>
          <w:b/>
          <w:i/>
          <w:caps/>
        </w:rPr>
      </w:pPr>
    </w:p>
    <w:p w:rsidR="000B20CC" w:rsidRPr="006C5ED5" w:rsidRDefault="000B20CC" w:rsidP="00043471">
      <w:pPr>
        <w:pStyle w:val="NormalWeb"/>
        <w:spacing w:before="0" w:beforeAutospacing="0" w:after="0" w:afterAutospacing="0" w:line="360" w:lineRule="auto"/>
        <w:contextualSpacing/>
        <w:jc w:val="both"/>
        <w:rPr>
          <w:i/>
        </w:rPr>
      </w:pPr>
      <w:r w:rsidRPr="006C5ED5">
        <w:rPr>
          <w:i/>
          <w:lang w:val="uk-UA"/>
        </w:rPr>
        <w:t>Бабенко І.Б., Гапоненко Н.В.</w:t>
      </w:r>
    </w:p>
    <w:p w:rsidR="000B20CC" w:rsidRPr="006C5ED5" w:rsidRDefault="000B20CC" w:rsidP="006C5ED5">
      <w:pPr>
        <w:shd w:val="clear" w:color="auto" w:fill="FFFFFF"/>
        <w:spacing w:after="0" w:line="360" w:lineRule="auto"/>
        <w:jc w:val="both"/>
        <w:rPr>
          <w:rFonts w:ascii="Times New Roman" w:hAnsi="Times New Roman"/>
          <w:i/>
          <w:color w:val="000000"/>
          <w:sz w:val="24"/>
          <w:szCs w:val="24"/>
          <w:lang w:val="uk-UA"/>
        </w:rPr>
      </w:pPr>
      <w:r w:rsidRPr="006C5ED5">
        <w:rPr>
          <w:rFonts w:ascii="Times New Roman" w:hAnsi="Times New Roman"/>
          <w:i/>
          <w:sz w:val="24"/>
          <w:szCs w:val="24"/>
          <w:lang w:val="uk-UA"/>
        </w:rPr>
        <w:t>викладачі ПЦК Програмної інженерії</w:t>
      </w:r>
      <w:r w:rsidRPr="006C5ED5">
        <w:rPr>
          <w:rFonts w:ascii="Times New Roman" w:hAnsi="Times New Roman"/>
          <w:i/>
          <w:color w:val="000000"/>
          <w:sz w:val="24"/>
          <w:szCs w:val="24"/>
          <w:lang w:val="uk-UA"/>
        </w:rPr>
        <w:t xml:space="preserve"> Коледжу ракетно-космічного машинобудування Дніпровського націонал</w:t>
      </w:r>
      <w:r>
        <w:rPr>
          <w:rFonts w:ascii="Times New Roman" w:hAnsi="Times New Roman"/>
          <w:i/>
          <w:color w:val="000000"/>
          <w:sz w:val="24"/>
          <w:szCs w:val="24"/>
          <w:lang w:val="uk-UA"/>
        </w:rPr>
        <w:t>ьного університету ім.О.Гончара</w:t>
      </w:r>
    </w:p>
    <w:p w:rsidR="000B20CC" w:rsidRDefault="000B20CC" w:rsidP="002D551C">
      <w:pPr>
        <w:shd w:val="clear" w:color="auto" w:fill="FFFFFF"/>
        <w:spacing w:after="0" w:line="360" w:lineRule="auto"/>
        <w:ind w:firstLine="709"/>
        <w:jc w:val="center"/>
        <w:rPr>
          <w:rFonts w:ascii="Times New Roman" w:hAnsi="Times New Roman"/>
          <w:b/>
          <w:color w:val="000000"/>
          <w:sz w:val="28"/>
          <w:szCs w:val="28"/>
          <w:lang w:val="uk-UA"/>
        </w:rPr>
      </w:pPr>
    </w:p>
    <w:p w:rsidR="000B20CC" w:rsidRPr="002D551C" w:rsidRDefault="000B20CC" w:rsidP="002D551C">
      <w:pPr>
        <w:shd w:val="clear" w:color="auto" w:fill="FFFFFF"/>
        <w:spacing w:after="0" w:line="360" w:lineRule="auto"/>
        <w:jc w:val="center"/>
        <w:rPr>
          <w:rFonts w:ascii="Times New Roman" w:hAnsi="Times New Roman"/>
          <w:b/>
          <w:color w:val="000000"/>
          <w:sz w:val="28"/>
          <w:szCs w:val="28"/>
          <w:lang w:val="uk-UA"/>
        </w:rPr>
      </w:pPr>
      <w:r>
        <w:rPr>
          <w:rFonts w:ascii="Times New Roman" w:hAnsi="Times New Roman"/>
          <w:b/>
          <w:color w:val="000000"/>
          <w:sz w:val="28"/>
          <w:szCs w:val="28"/>
          <w:lang w:val="uk-UA"/>
        </w:rPr>
        <w:t>Ан</w:t>
      </w:r>
      <w:r w:rsidRPr="002D551C">
        <w:rPr>
          <w:rFonts w:ascii="Times New Roman" w:hAnsi="Times New Roman"/>
          <w:b/>
          <w:color w:val="000000"/>
          <w:sz w:val="28"/>
          <w:szCs w:val="28"/>
          <w:lang w:val="uk-UA"/>
        </w:rPr>
        <w:t>отація</w:t>
      </w:r>
    </w:p>
    <w:p w:rsidR="000B20CC" w:rsidRDefault="000B20CC" w:rsidP="002D551C">
      <w:pPr>
        <w:shd w:val="clear" w:color="auto" w:fill="FFFFFF"/>
        <w:spacing w:after="0" w:line="360" w:lineRule="auto"/>
        <w:ind w:firstLine="709"/>
        <w:jc w:val="both"/>
        <w:rPr>
          <w:rFonts w:ascii="Times New Roman" w:hAnsi="Times New Roman"/>
          <w:sz w:val="28"/>
          <w:szCs w:val="28"/>
          <w:lang w:val="uk-UA"/>
        </w:rPr>
      </w:pPr>
      <w:r>
        <w:rPr>
          <w:rFonts w:ascii="Times New Roman" w:hAnsi="Times New Roman"/>
          <w:color w:val="000000"/>
          <w:sz w:val="28"/>
          <w:szCs w:val="28"/>
          <w:lang w:val="uk-UA"/>
        </w:rPr>
        <w:t xml:space="preserve">В цій статті розглядається </w:t>
      </w:r>
      <w:r w:rsidRPr="00BF26B5">
        <w:rPr>
          <w:rFonts w:ascii="Times New Roman" w:hAnsi="Times New Roman"/>
          <w:color w:val="000000"/>
          <w:sz w:val="28"/>
          <w:szCs w:val="28"/>
          <w:lang w:val="uk-UA"/>
        </w:rPr>
        <w:t>конц</w:t>
      </w:r>
      <w:r>
        <w:rPr>
          <w:rFonts w:ascii="Times New Roman" w:hAnsi="Times New Roman"/>
          <w:color w:val="000000"/>
          <w:sz w:val="28"/>
          <w:szCs w:val="28"/>
          <w:lang w:val="uk-UA"/>
        </w:rPr>
        <w:t>ептуальне поняття, що визначає</w:t>
      </w:r>
      <w:r w:rsidRPr="00BF26B5">
        <w:rPr>
          <w:rFonts w:ascii="Times New Roman" w:hAnsi="Times New Roman"/>
          <w:color w:val="000000"/>
          <w:sz w:val="28"/>
          <w:szCs w:val="28"/>
          <w:lang w:val="uk-UA"/>
        </w:rPr>
        <w:t xml:space="preserve"> методологію сучасних освітніх програм</w:t>
      </w:r>
      <w:r>
        <w:rPr>
          <w:rFonts w:ascii="Times New Roman" w:hAnsi="Times New Roman"/>
          <w:color w:val="000000"/>
          <w:sz w:val="28"/>
          <w:szCs w:val="28"/>
          <w:lang w:val="uk-UA"/>
        </w:rPr>
        <w:t>,</w:t>
      </w:r>
      <w:r w:rsidRPr="00BF26B5">
        <w:rPr>
          <w:rFonts w:ascii="Times New Roman" w:hAnsi="Times New Roman"/>
          <w:color w:val="000000"/>
          <w:sz w:val="28"/>
          <w:szCs w:val="28"/>
          <w:lang w:val="uk-UA"/>
        </w:rPr>
        <w:t xml:space="preserve"> </w:t>
      </w:r>
      <w:r w:rsidRPr="0069018D">
        <w:rPr>
          <w:rFonts w:ascii="Times New Roman" w:hAnsi="Times New Roman"/>
          <w:color w:val="000000"/>
          <w:sz w:val="28"/>
          <w:szCs w:val="28"/>
          <w:lang w:val="uk-UA"/>
        </w:rPr>
        <w:t xml:space="preserve">та </w:t>
      </w:r>
      <w:r>
        <w:rPr>
          <w:rFonts w:ascii="Times New Roman" w:hAnsi="Times New Roman"/>
          <w:color w:val="000000"/>
          <w:sz w:val="28"/>
          <w:szCs w:val="28"/>
          <w:lang w:val="uk-UA"/>
        </w:rPr>
        <w:t xml:space="preserve">вказуються можливі шляхи його втілення при викладанні будь-якої дисципліни. Тому </w:t>
      </w:r>
      <w:r w:rsidRPr="002D551C">
        <w:rPr>
          <w:rFonts w:ascii="Times New Roman" w:hAnsi="Times New Roman"/>
          <w:color w:val="000000"/>
          <w:sz w:val="28"/>
          <w:szCs w:val="28"/>
          <w:lang w:val="uk-UA"/>
        </w:rPr>
        <w:t>кожен з вик</w:t>
      </w:r>
      <w:r>
        <w:rPr>
          <w:rFonts w:ascii="Times New Roman" w:hAnsi="Times New Roman"/>
          <w:color w:val="000000"/>
          <w:sz w:val="28"/>
          <w:szCs w:val="28"/>
          <w:lang w:val="uk-UA"/>
        </w:rPr>
        <w:t>ладачів зможе знайти сприйнятливими</w:t>
      </w:r>
      <w:r w:rsidRPr="002D551C">
        <w:rPr>
          <w:rFonts w:ascii="Times New Roman" w:hAnsi="Times New Roman"/>
          <w:color w:val="000000"/>
          <w:sz w:val="28"/>
          <w:szCs w:val="28"/>
          <w:lang w:val="uk-UA"/>
        </w:rPr>
        <w:t xml:space="preserve"> для себе </w:t>
      </w:r>
      <w:r>
        <w:rPr>
          <w:rFonts w:ascii="Times New Roman" w:hAnsi="Times New Roman"/>
          <w:color w:val="000000"/>
          <w:sz w:val="28"/>
          <w:szCs w:val="28"/>
          <w:lang w:val="uk-UA"/>
        </w:rPr>
        <w:t xml:space="preserve">деякі </w:t>
      </w:r>
      <w:r w:rsidRPr="002D551C">
        <w:rPr>
          <w:rFonts w:ascii="Times New Roman" w:hAnsi="Times New Roman"/>
          <w:color w:val="000000"/>
          <w:sz w:val="28"/>
          <w:szCs w:val="28"/>
          <w:lang w:val="uk-UA"/>
        </w:rPr>
        <w:t>методи</w:t>
      </w:r>
      <w:r w:rsidRPr="002D551C">
        <w:rPr>
          <w:rFonts w:ascii="Times New Roman" w:hAnsi="Times New Roman"/>
          <w:b/>
          <w:sz w:val="28"/>
          <w:szCs w:val="28"/>
          <w:lang w:val="uk-UA"/>
        </w:rPr>
        <w:t xml:space="preserve"> </w:t>
      </w:r>
      <w:r w:rsidRPr="002D551C">
        <w:rPr>
          <w:rFonts w:ascii="Times New Roman" w:hAnsi="Times New Roman"/>
          <w:sz w:val="28"/>
          <w:szCs w:val="28"/>
          <w:lang w:val="uk-UA"/>
        </w:rPr>
        <w:t xml:space="preserve">втілення </w:t>
      </w:r>
      <w:r>
        <w:rPr>
          <w:rFonts w:ascii="Times New Roman" w:hAnsi="Times New Roman"/>
          <w:sz w:val="28"/>
          <w:szCs w:val="28"/>
          <w:lang w:val="uk-UA"/>
        </w:rPr>
        <w:t>новаторського підходу.</w:t>
      </w:r>
    </w:p>
    <w:p w:rsidR="000B20CC" w:rsidRPr="002D551C" w:rsidRDefault="000B20CC" w:rsidP="002D551C">
      <w:pPr>
        <w:shd w:val="clear" w:color="auto" w:fill="FFFFFF"/>
        <w:spacing w:after="0" w:line="360" w:lineRule="auto"/>
        <w:ind w:firstLine="709"/>
        <w:jc w:val="both"/>
        <w:rPr>
          <w:rFonts w:ascii="Times New Roman" w:hAnsi="Times New Roman"/>
          <w:color w:val="000000"/>
          <w:sz w:val="28"/>
          <w:szCs w:val="28"/>
          <w:lang w:val="uk-UA"/>
        </w:rPr>
      </w:pPr>
    </w:p>
    <w:p w:rsidR="000B20CC" w:rsidRPr="002D551C" w:rsidRDefault="000B20CC" w:rsidP="002D551C">
      <w:pPr>
        <w:pStyle w:val="NormalWeb"/>
        <w:spacing w:before="0" w:beforeAutospacing="0" w:after="0" w:afterAutospacing="0" w:line="360" w:lineRule="auto"/>
        <w:contextualSpacing/>
        <w:jc w:val="center"/>
        <w:outlineLvl w:val="0"/>
        <w:rPr>
          <w:b/>
          <w:sz w:val="28"/>
          <w:szCs w:val="28"/>
          <w:lang w:val="uk-UA"/>
        </w:rPr>
      </w:pPr>
      <w:r w:rsidRPr="002D551C">
        <w:rPr>
          <w:b/>
          <w:sz w:val="28"/>
          <w:szCs w:val="28"/>
          <w:lang w:val="uk-UA"/>
        </w:rPr>
        <w:t>Вступ</w:t>
      </w:r>
    </w:p>
    <w:p w:rsidR="000B20CC" w:rsidRPr="00826D6D" w:rsidRDefault="000B20CC" w:rsidP="00043471">
      <w:pPr>
        <w:pStyle w:val="NormalWeb"/>
        <w:spacing w:after="0" w:line="360" w:lineRule="auto"/>
        <w:ind w:firstLine="709"/>
        <w:contextualSpacing/>
        <w:jc w:val="both"/>
        <w:outlineLvl w:val="0"/>
        <w:rPr>
          <w:sz w:val="28"/>
          <w:szCs w:val="28"/>
          <w:lang w:val="uk-UA"/>
        </w:rPr>
      </w:pPr>
      <w:r w:rsidRPr="00600B12">
        <w:rPr>
          <w:sz w:val="28"/>
          <w:szCs w:val="28"/>
          <w:lang w:val="uk-UA"/>
        </w:rPr>
        <w:t>Педагогічну інновацію розглядають як особливу форму педагогічної</w:t>
      </w:r>
      <w:r w:rsidRPr="00D67C8E">
        <w:rPr>
          <w:sz w:val="28"/>
          <w:szCs w:val="28"/>
          <w:lang w:val="uk-UA"/>
        </w:rPr>
        <w:t xml:space="preserve"> діяльності і мислення, які спрямовані на організацію нововведень в освітньому просторі</w:t>
      </w:r>
      <w:r>
        <w:rPr>
          <w:sz w:val="28"/>
          <w:szCs w:val="28"/>
          <w:lang w:val="uk-UA"/>
        </w:rPr>
        <w:t xml:space="preserve">. </w:t>
      </w:r>
    </w:p>
    <w:p w:rsidR="000B20CC" w:rsidRPr="00826D6D" w:rsidRDefault="000B20CC" w:rsidP="00600B12">
      <w:pPr>
        <w:pStyle w:val="NormalWeb"/>
        <w:spacing w:before="0" w:beforeAutospacing="0" w:after="0" w:afterAutospacing="0" w:line="360" w:lineRule="auto"/>
        <w:ind w:firstLine="709"/>
        <w:contextualSpacing/>
        <w:jc w:val="both"/>
        <w:outlineLvl w:val="0"/>
        <w:rPr>
          <w:sz w:val="28"/>
          <w:szCs w:val="28"/>
          <w:lang w:val="uk-UA"/>
        </w:rPr>
      </w:pPr>
      <w:r w:rsidRPr="00B37409">
        <w:rPr>
          <w:sz w:val="28"/>
          <w:szCs w:val="28"/>
          <w:lang w:val="uk-UA"/>
        </w:rPr>
        <w:t>Проблема інноватики в освітній системі актуалізувалася після набуття</w:t>
      </w:r>
      <w:r>
        <w:rPr>
          <w:sz w:val="28"/>
          <w:szCs w:val="28"/>
          <w:lang w:val="uk-UA"/>
        </w:rPr>
        <w:t xml:space="preserve"> </w:t>
      </w:r>
      <w:r w:rsidRPr="00B37409">
        <w:rPr>
          <w:sz w:val="28"/>
          <w:szCs w:val="28"/>
          <w:lang w:val="uk-UA"/>
        </w:rPr>
        <w:t>Україною</w:t>
      </w:r>
      <w:r>
        <w:rPr>
          <w:sz w:val="28"/>
          <w:szCs w:val="28"/>
          <w:lang w:val="uk-UA"/>
        </w:rPr>
        <w:t xml:space="preserve"> </w:t>
      </w:r>
      <w:r w:rsidRPr="00B37409">
        <w:rPr>
          <w:sz w:val="28"/>
          <w:szCs w:val="28"/>
          <w:lang w:val="uk-UA"/>
        </w:rPr>
        <w:t>незалежності</w:t>
      </w:r>
      <w:r>
        <w:rPr>
          <w:sz w:val="28"/>
          <w:szCs w:val="28"/>
          <w:lang w:val="uk-UA"/>
        </w:rPr>
        <w:t xml:space="preserve"> і на сьогоднішній день залишається актуальною.</w:t>
      </w:r>
    </w:p>
    <w:p w:rsidR="000B20CC" w:rsidRPr="0069018D" w:rsidRDefault="000B20CC" w:rsidP="00600B12">
      <w:pPr>
        <w:shd w:val="clear" w:color="auto" w:fill="FFFFFF"/>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lang w:val="uk-UA"/>
        </w:rPr>
        <w:t>П</w:t>
      </w:r>
      <w:r>
        <w:rPr>
          <w:rFonts w:ascii="Times New Roman" w:hAnsi="Times New Roman"/>
          <w:color w:val="000000"/>
          <w:sz w:val="28"/>
          <w:szCs w:val="28"/>
        </w:rPr>
        <w:t xml:space="preserve">ротягом останнього часу </w:t>
      </w:r>
      <w:r w:rsidRPr="00826D6D">
        <w:rPr>
          <w:rFonts w:ascii="Times New Roman" w:hAnsi="Times New Roman"/>
          <w:color w:val="000000"/>
          <w:sz w:val="28"/>
          <w:szCs w:val="28"/>
        </w:rPr>
        <w:t>в Україні</w:t>
      </w:r>
      <w:r w:rsidRPr="00826D6D">
        <w:rPr>
          <w:rFonts w:ascii="Times New Roman" w:hAnsi="Times New Roman"/>
          <w:color w:val="000000"/>
          <w:sz w:val="28"/>
          <w:szCs w:val="28"/>
          <w:lang w:val="uk-UA"/>
        </w:rPr>
        <w:t xml:space="preserve"> впроваджувалися</w:t>
      </w:r>
      <w:r>
        <w:rPr>
          <w:rFonts w:ascii="Times New Roman" w:hAnsi="Times New Roman"/>
          <w:color w:val="000000"/>
          <w:sz w:val="28"/>
          <w:szCs w:val="28"/>
          <w:lang w:val="uk-UA"/>
        </w:rPr>
        <w:t xml:space="preserve"> різні програми, направлені на освітні інновації. На базі цих впроваджень</w:t>
      </w:r>
      <w:r w:rsidRPr="00826D6D">
        <w:rPr>
          <w:rFonts w:ascii="Times New Roman" w:hAnsi="Times New Roman"/>
          <w:color w:val="000000"/>
          <w:sz w:val="28"/>
          <w:szCs w:val="28"/>
          <w:lang w:val="uk-UA"/>
        </w:rPr>
        <w:t xml:space="preserve"> </w:t>
      </w:r>
      <w:r w:rsidRPr="005A34F5">
        <w:rPr>
          <w:rFonts w:ascii="Times New Roman" w:hAnsi="Times New Roman"/>
          <w:color w:val="000000"/>
          <w:sz w:val="28"/>
          <w:szCs w:val="28"/>
          <w:lang w:val="uk-UA"/>
        </w:rPr>
        <w:t>було розроблено модуль,</w:t>
      </w:r>
      <w:r w:rsidRPr="00826D6D">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серед основних тем якого є  </w:t>
      </w:r>
      <w:r w:rsidRPr="0069018D">
        <w:rPr>
          <w:rFonts w:ascii="Times New Roman" w:hAnsi="Times New Roman"/>
          <w:color w:val="000000"/>
          <w:sz w:val="28"/>
          <w:szCs w:val="28"/>
        </w:rPr>
        <w:t>«Нові ролі педагога у виконанні сучасних завдань в освіті»</w:t>
      </w:r>
      <w:r w:rsidRPr="0069018D">
        <w:rPr>
          <w:rFonts w:ascii="Times New Roman" w:hAnsi="Times New Roman"/>
          <w:color w:val="000000"/>
          <w:sz w:val="28"/>
          <w:szCs w:val="28"/>
          <w:lang w:val="uk-UA"/>
        </w:rPr>
        <w:t>.</w:t>
      </w:r>
    </w:p>
    <w:p w:rsidR="000B20CC" w:rsidRPr="00600B12" w:rsidRDefault="000B20CC" w:rsidP="00600B12">
      <w:pPr>
        <w:pStyle w:val="ListParagraph"/>
        <w:shd w:val="clear" w:color="auto" w:fill="FFFFFF"/>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У процесі розгляду зазначен</w:t>
      </w:r>
      <w:r>
        <w:rPr>
          <w:rFonts w:ascii="Times New Roman" w:hAnsi="Times New Roman"/>
          <w:color w:val="000000"/>
          <w:sz w:val="28"/>
          <w:szCs w:val="28"/>
          <w:lang w:val="uk-UA"/>
        </w:rPr>
        <w:t>ої</w:t>
      </w:r>
      <w:r w:rsidRPr="00600B12">
        <w:rPr>
          <w:rFonts w:ascii="Times New Roman" w:hAnsi="Times New Roman"/>
          <w:color w:val="000000"/>
          <w:sz w:val="28"/>
          <w:szCs w:val="28"/>
        </w:rPr>
        <w:t xml:space="preserve"> тем</w:t>
      </w:r>
      <w:r>
        <w:rPr>
          <w:rFonts w:ascii="Times New Roman" w:hAnsi="Times New Roman"/>
          <w:color w:val="000000"/>
          <w:sz w:val="28"/>
          <w:szCs w:val="28"/>
          <w:lang w:val="uk-UA"/>
        </w:rPr>
        <w:t>и</w:t>
      </w:r>
      <w:r w:rsidRPr="00600B12">
        <w:rPr>
          <w:rFonts w:ascii="Times New Roman" w:hAnsi="Times New Roman"/>
          <w:color w:val="000000"/>
          <w:sz w:val="28"/>
          <w:szCs w:val="28"/>
        </w:rPr>
        <w:t xml:space="preserve"> у контексті глобальних змін </w:t>
      </w:r>
      <w:r w:rsidRPr="00600B12">
        <w:rPr>
          <w:rFonts w:ascii="Times New Roman" w:hAnsi="Times New Roman"/>
          <w:color w:val="000000"/>
          <w:sz w:val="28"/>
          <w:szCs w:val="28"/>
          <w:lang w:val="uk-UA"/>
        </w:rPr>
        <w:t xml:space="preserve">є </w:t>
      </w:r>
      <w:r w:rsidRPr="00600B12">
        <w:rPr>
          <w:rFonts w:ascii="Times New Roman" w:hAnsi="Times New Roman"/>
          <w:color w:val="000000"/>
          <w:sz w:val="28"/>
          <w:szCs w:val="28"/>
        </w:rPr>
        <w:t>підготовка учня, для якого знання - основа прийняття рішень і формування самодостатньої людини</w:t>
      </w:r>
      <w:r>
        <w:rPr>
          <w:rFonts w:ascii="Times New Roman" w:hAnsi="Times New Roman"/>
          <w:color w:val="000000"/>
          <w:sz w:val="28"/>
          <w:szCs w:val="28"/>
          <w:lang w:val="uk-UA"/>
        </w:rPr>
        <w:t xml:space="preserve"> </w:t>
      </w:r>
      <w:r>
        <w:rPr>
          <w:rFonts w:ascii="Times New Roman" w:hAnsi="Times New Roman"/>
          <w:sz w:val="28"/>
          <w:szCs w:val="28"/>
        </w:rPr>
        <w:t>[</w:t>
      </w:r>
      <w:r>
        <w:rPr>
          <w:rFonts w:ascii="Times New Roman" w:hAnsi="Times New Roman"/>
          <w:sz w:val="28"/>
          <w:szCs w:val="28"/>
          <w:lang w:val="uk-UA"/>
        </w:rPr>
        <w:t>1</w:t>
      </w:r>
      <w:r w:rsidRPr="00600B12">
        <w:rPr>
          <w:rFonts w:ascii="Times New Roman" w:hAnsi="Times New Roman"/>
          <w:sz w:val="28"/>
          <w:szCs w:val="28"/>
        </w:rPr>
        <w:t>]</w:t>
      </w:r>
      <w:r w:rsidRPr="00600B12">
        <w:rPr>
          <w:rFonts w:ascii="Times New Roman" w:hAnsi="Times New Roman"/>
          <w:sz w:val="28"/>
          <w:szCs w:val="28"/>
          <w:lang w:val="uk-UA"/>
        </w:rPr>
        <w:t>.</w:t>
      </w:r>
    </w:p>
    <w:p w:rsidR="000B20CC" w:rsidRDefault="000B20CC" w:rsidP="00600B12">
      <w:pPr>
        <w:shd w:val="clear" w:color="auto" w:fill="FFFFFF"/>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У цій статті вказані можливі шляхи втілення вищезазначеної теми при викладанні будь-якої дисципліни на прикладі викладання дисциплін з програмування викладачами Коледжу ракетно-космічного машинобудування Дніпровського національного університету ім.О.Гончара.</w:t>
      </w:r>
    </w:p>
    <w:p w:rsidR="000B20CC" w:rsidRDefault="000B20CC" w:rsidP="00600B12">
      <w:pPr>
        <w:shd w:val="clear" w:color="auto" w:fill="FFFFFF"/>
        <w:spacing w:after="0" w:line="360" w:lineRule="auto"/>
        <w:ind w:firstLine="709"/>
        <w:jc w:val="both"/>
        <w:rPr>
          <w:rFonts w:ascii="Times New Roman" w:hAnsi="Times New Roman"/>
          <w:color w:val="000000"/>
          <w:sz w:val="28"/>
          <w:szCs w:val="28"/>
          <w:highlight w:val="yellow"/>
          <w:lang w:val="uk-UA"/>
        </w:rPr>
      </w:pPr>
    </w:p>
    <w:p w:rsidR="000B20CC" w:rsidRPr="00600B12" w:rsidRDefault="000B20CC" w:rsidP="00600B12">
      <w:pPr>
        <w:shd w:val="clear" w:color="auto" w:fill="FFFFFF"/>
        <w:spacing w:after="0" w:line="360" w:lineRule="auto"/>
        <w:jc w:val="center"/>
        <w:rPr>
          <w:rFonts w:ascii="Times New Roman" w:hAnsi="Times New Roman"/>
          <w:b/>
          <w:color w:val="000000"/>
          <w:sz w:val="28"/>
          <w:szCs w:val="28"/>
          <w:lang w:val="uk-UA"/>
        </w:rPr>
      </w:pPr>
      <w:r>
        <w:rPr>
          <w:rFonts w:ascii="Times New Roman" w:hAnsi="Times New Roman"/>
          <w:b/>
          <w:color w:val="000000"/>
          <w:sz w:val="28"/>
          <w:szCs w:val="28"/>
          <w:lang w:val="uk-UA"/>
        </w:rPr>
        <w:t>Н</w:t>
      </w:r>
      <w:r w:rsidRPr="00600B12">
        <w:rPr>
          <w:rFonts w:ascii="Times New Roman" w:hAnsi="Times New Roman"/>
          <w:b/>
          <w:color w:val="000000"/>
          <w:sz w:val="28"/>
          <w:szCs w:val="28"/>
          <w:lang w:val="uk-UA"/>
        </w:rPr>
        <w:t>ові ролі педагога в освіті та індивідуалізований підхід</w:t>
      </w:r>
    </w:p>
    <w:p w:rsidR="000B20CC" w:rsidRPr="00600B12" w:rsidRDefault="000B20CC" w:rsidP="00600B12">
      <w:pPr>
        <w:shd w:val="clear" w:color="auto" w:fill="FFFFFF"/>
        <w:spacing w:after="0" w:line="360" w:lineRule="auto"/>
        <w:ind w:firstLine="709"/>
        <w:jc w:val="both"/>
        <w:rPr>
          <w:rFonts w:ascii="Times New Roman" w:hAnsi="Times New Roman"/>
          <w:color w:val="000000"/>
          <w:sz w:val="28"/>
          <w:szCs w:val="28"/>
          <w:lang w:val="uk-UA"/>
        </w:rPr>
      </w:pPr>
      <w:r w:rsidRPr="00600B12">
        <w:rPr>
          <w:rFonts w:ascii="Times New Roman" w:hAnsi="Times New Roman"/>
          <w:color w:val="000000"/>
          <w:sz w:val="28"/>
          <w:szCs w:val="28"/>
          <w:lang w:val="uk-UA"/>
        </w:rPr>
        <w:t xml:space="preserve">У сучасній освіті існує </w:t>
      </w:r>
      <w:r>
        <w:rPr>
          <w:rFonts w:ascii="Times New Roman" w:hAnsi="Times New Roman"/>
          <w:color w:val="000000"/>
          <w:sz w:val="28"/>
          <w:szCs w:val="28"/>
          <w:lang w:val="uk-UA"/>
        </w:rPr>
        <w:t>два</w:t>
      </w:r>
      <w:r w:rsidRPr="00600B12">
        <w:rPr>
          <w:rFonts w:ascii="Times New Roman" w:hAnsi="Times New Roman"/>
          <w:color w:val="000000"/>
          <w:sz w:val="28"/>
          <w:szCs w:val="28"/>
          <w:lang w:val="uk-UA"/>
        </w:rPr>
        <w:t xml:space="preserve"> основні концептуальні поняття </w:t>
      </w:r>
      <w:r>
        <w:rPr>
          <w:rFonts w:ascii="Times New Roman" w:hAnsi="Times New Roman"/>
          <w:color w:val="000000"/>
          <w:sz w:val="28"/>
          <w:szCs w:val="28"/>
          <w:lang w:val="uk-UA"/>
        </w:rPr>
        <w:t>[2</w:t>
      </w:r>
      <w:r w:rsidRPr="00691DD8">
        <w:rPr>
          <w:rFonts w:ascii="Times New Roman" w:hAnsi="Times New Roman"/>
          <w:color w:val="000000"/>
          <w:sz w:val="28"/>
          <w:szCs w:val="28"/>
          <w:lang w:val="uk-UA"/>
        </w:rPr>
        <w:t>],</w:t>
      </w:r>
      <w:r w:rsidRPr="00600B12">
        <w:rPr>
          <w:rFonts w:ascii="Times New Roman" w:hAnsi="Times New Roman"/>
          <w:color w:val="000000"/>
          <w:sz w:val="28"/>
          <w:szCs w:val="28"/>
          <w:lang w:val="uk-UA"/>
        </w:rPr>
        <w:t xml:space="preserve"> які визначають методологію сучасних освітніх програм:</w:t>
      </w:r>
    </w:p>
    <w:p w:rsidR="000B20CC" w:rsidRPr="00600B12" w:rsidRDefault="000B20CC" w:rsidP="00691DD8">
      <w:pPr>
        <w:pStyle w:val="ListParagraph"/>
        <w:shd w:val="clear" w:color="auto" w:fill="FFFFFF"/>
        <w:spacing w:after="0" w:line="360" w:lineRule="auto"/>
        <w:ind w:left="0" w:firstLine="709"/>
        <w:jc w:val="both"/>
        <w:rPr>
          <w:rFonts w:ascii="Times New Roman" w:hAnsi="Times New Roman"/>
          <w:color w:val="000000"/>
          <w:sz w:val="28"/>
          <w:szCs w:val="28"/>
        </w:rPr>
      </w:pPr>
      <w:r>
        <w:rPr>
          <w:rFonts w:ascii="Times New Roman" w:hAnsi="Times New Roman"/>
          <w:b/>
          <w:color w:val="000000"/>
          <w:sz w:val="28"/>
          <w:szCs w:val="28"/>
          <w:lang w:val="uk-UA"/>
        </w:rPr>
        <w:t>– с</w:t>
      </w:r>
      <w:r w:rsidRPr="00600B12">
        <w:rPr>
          <w:rFonts w:ascii="Times New Roman" w:hAnsi="Times New Roman"/>
          <w:b/>
          <w:color w:val="000000"/>
          <w:sz w:val="28"/>
          <w:szCs w:val="28"/>
          <w:lang w:val="uk-UA"/>
        </w:rPr>
        <w:t>пілкування</w:t>
      </w:r>
      <w:r w:rsidRPr="00600B12">
        <w:rPr>
          <w:rFonts w:ascii="Times New Roman" w:hAnsi="Times New Roman"/>
          <w:color w:val="000000"/>
          <w:sz w:val="28"/>
          <w:szCs w:val="28"/>
          <w:lang w:val="uk-UA"/>
        </w:rPr>
        <w:t>-</w:t>
      </w:r>
      <w:r w:rsidRPr="00600B12">
        <w:rPr>
          <w:rFonts w:ascii="Times New Roman" w:hAnsi="Times New Roman"/>
          <w:color w:val="000000"/>
          <w:sz w:val="28"/>
          <w:szCs w:val="28"/>
        </w:rPr>
        <w:t xml:space="preserve"> </w:t>
      </w:r>
      <w:r w:rsidRPr="00600B12">
        <w:rPr>
          <w:rFonts w:ascii="Times New Roman" w:hAnsi="Times New Roman"/>
          <w:color w:val="000000"/>
          <w:sz w:val="28"/>
          <w:szCs w:val="28"/>
          <w:lang w:val="uk-UA"/>
        </w:rPr>
        <w:t>к</w:t>
      </w:r>
      <w:r w:rsidRPr="00600B12">
        <w:rPr>
          <w:rFonts w:ascii="Times New Roman" w:hAnsi="Times New Roman"/>
          <w:color w:val="000000"/>
          <w:sz w:val="28"/>
          <w:szCs w:val="28"/>
        </w:rPr>
        <w:t xml:space="preserve">лючове поняття при навчанні учнів читанню, письму, </w:t>
      </w:r>
      <w:r w:rsidRPr="00600B12">
        <w:rPr>
          <w:rFonts w:ascii="Times New Roman" w:hAnsi="Times New Roman"/>
          <w:color w:val="000000"/>
          <w:sz w:val="28"/>
          <w:szCs w:val="28"/>
          <w:lang w:val="uk-UA"/>
        </w:rPr>
        <w:t xml:space="preserve">а, особливо, </w:t>
      </w:r>
      <w:r w:rsidRPr="00600B12">
        <w:rPr>
          <w:rFonts w:ascii="Times New Roman" w:hAnsi="Times New Roman"/>
          <w:color w:val="000000"/>
          <w:sz w:val="28"/>
          <w:szCs w:val="28"/>
        </w:rPr>
        <w:t>умінню говорити</w:t>
      </w:r>
      <w:r w:rsidRPr="00600B12">
        <w:rPr>
          <w:rFonts w:ascii="Times New Roman" w:hAnsi="Times New Roman"/>
          <w:color w:val="000000"/>
          <w:sz w:val="28"/>
          <w:szCs w:val="28"/>
          <w:lang w:val="uk-UA"/>
        </w:rPr>
        <w:t xml:space="preserve"> та умінню </w:t>
      </w:r>
      <w:r w:rsidRPr="00600B12">
        <w:rPr>
          <w:rFonts w:ascii="Times New Roman" w:hAnsi="Times New Roman"/>
          <w:color w:val="000000"/>
          <w:sz w:val="28"/>
          <w:szCs w:val="28"/>
        </w:rPr>
        <w:t>слухати</w:t>
      </w:r>
      <w:r>
        <w:rPr>
          <w:rFonts w:ascii="Times New Roman" w:hAnsi="Times New Roman"/>
          <w:color w:val="000000"/>
          <w:sz w:val="28"/>
          <w:szCs w:val="28"/>
          <w:lang w:val="uk-UA"/>
        </w:rPr>
        <w:t>;</w:t>
      </w:r>
    </w:p>
    <w:p w:rsidR="000B20CC" w:rsidRPr="00600B12" w:rsidRDefault="000B20CC" w:rsidP="00691DD8">
      <w:pPr>
        <w:pStyle w:val="ListParagraph"/>
        <w:shd w:val="clear" w:color="auto" w:fill="FFFFFF"/>
        <w:spacing w:after="0" w:line="360" w:lineRule="auto"/>
        <w:ind w:left="0" w:firstLine="709"/>
        <w:jc w:val="both"/>
        <w:rPr>
          <w:rFonts w:ascii="Times New Roman" w:hAnsi="Times New Roman"/>
          <w:color w:val="000000"/>
          <w:sz w:val="28"/>
          <w:szCs w:val="28"/>
        </w:rPr>
      </w:pPr>
      <w:r>
        <w:rPr>
          <w:rFonts w:ascii="Times New Roman" w:hAnsi="Times New Roman"/>
          <w:b/>
          <w:color w:val="000000"/>
          <w:sz w:val="28"/>
          <w:szCs w:val="28"/>
          <w:lang w:val="uk-UA"/>
        </w:rPr>
        <w:t>– т</w:t>
      </w:r>
      <w:r w:rsidRPr="00600B12">
        <w:rPr>
          <w:rFonts w:ascii="Times New Roman" w:hAnsi="Times New Roman"/>
          <w:b/>
          <w:color w:val="000000"/>
          <w:sz w:val="28"/>
          <w:szCs w:val="28"/>
          <w:lang w:val="uk-UA"/>
        </w:rPr>
        <w:t>урбота</w:t>
      </w:r>
      <w:r w:rsidRPr="00600B12">
        <w:rPr>
          <w:rFonts w:ascii="Times New Roman" w:hAnsi="Times New Roman"/>
          <w:color w:val="000000"/>
          <w:sz w:val="28"/>
          <w:szCs w:val="28"/>
          <w:lang w:val="uk-UA"/>
        </w:rPr>
        <w:t>-</w:t>
      </w:r>
      <w:r w:rsidRPr="00600B12">
        <w:rPr>
          <w:rFonts w:ascii="Times New Roman" w:hAnsi="Times New Roman"/>
          <w:color w:val="000000"/>
          <w:sz w:val="28"/>
          <w:szCs w:val="28"/>
        </w:rPr>
        <w:t xml:space="preserve"> поняття, яке широко використовується при вивченні наукових дисциплін</w:t>
      </w:r>
      <w:r w:rsidRPr="00600B12">
        <w:rPr>
          <w:rFonts w:ascii="Times New Roman" w:hAnsi="Times New Roman"/>
          <w:color w:val="000000"/>
          <w:sz w:val="28"/>
          <w:szCs w:val="28"/>
          <w:lang w:val="uk-UA"/>
        </w:rPr>
        <w:t>.</w:t>
      </w:r>
    </w:p>
    <w:p w:rsidR="000B20CC" w:rsidRPr="00600B12" w:rsidRDefault="000B20CC" w:rsidP="00551D62">
      <w:pPr>
        <w:shd w:val="clear" w:color="auto" w:fill="FFFFFF"/>
        <w:spacing w:after="0" w:line="360" w:lineRule="auto"/>
        <w:ind w:firstLine="709"/>
        <w:jc w:val="both"/>
        <w:rPr>
          <w:rFonts w:ascii="Times New Roman" w:hAnsi="Times New Roman"/>
          <w:bCs/>
          <w:color w:val="000000"/>
          <w:sz w:val="28"/>
          <w:szCs w:val="28"/>
          <w:lang w:val="uk-UA"/>
        </w:rPr>
      </w:pPr>
      <w:r>
        <w:rPr>
          <w:rFonts w:ascii="Times New Roman" w:hAnsi="Times New Roman"/>
          <w:bCs/>
          <w:color w:val="000000"/>
          <w:sz w:val="28"/>
          <w:szCs w:val="28"/>
          <w:lang w:val="uk-UA"/>
        </w:rPr>
        <w:t>Дисципліна</w:t>
      </w:r>
      <w:r w:rsidRPr="00C353FB">
        <w:rPr>
          <w:rFonts w:ascii="Times New Roman" w:hAnsi="Times New Roman"/>
          <w:bCs/>
          <w:color w:val="000000"/>
          <w:sz w:val="28"/>
          <w:szCs w:val="28"/>
          <w:lang w:val="uk-UA"/>
        </w:rPr>
        <w:t xml:space="preserve"> «Основи пр</w:t>
      </w:r>
      <w:r>
        <w:rPr>
          <w:rFonts w:ascii="Times New Roman" w:hAnsi="Times New Roman"/>
          <w:bCs/>
          <w:color w:val="000000"/>
          <w:sz w:val="28"/>
          <w:szCs w:val="28"/>
          <w:lang w:val="uk-UA"/>
        </w:rPr>
        <w:t>ограмування</w:t>
      </w:r>
      <w:r w:rsidRPr="00C353FB">
        <w:rPr>
          <w:rFonts w:ascii="Times New Roman" w:hAnsi="Times New Roman"/>
          <w:bCs/>
          <w:color w:val="000000"/>
          <w:sz w:val="28"/>
          <w:szCs w:val="28"/>
          <w:lang w:val="uk-UA"/>
        </w:rPr>
        <w:t xml:space="preserve">» </w:t>
      </w:r>
      <w:r>
        <w:rPr>
          <w:rFonts w:ascii="Times New Roman" w:hAnsi="Times New Roman"/>
          <w:bCs/>
          <w:color w:val="000000"/>
          <w:sz w:val="28"/>
          <w:szCs w:val="28"/>
          <w:lang w:val="uk-UA"/>
        </w:rPr>
        <w:t xml:space="preserve">стоїть у програмі </w:t>
      </w:r>
      <w:r w:rsidRPr="00C353FB">
        <w:rPr>
          <w:rFonts w:ascii="Times New Roman" w:hAnsi="Times New Roman"/>
          <w:bCs/>
          <w:color w:val="000000"/>
          <w:sz w:val="28"/>
          <w:szCs w:val="28"/>
          <w:lang w:val="uk-UA"/>
        </w:rPr>
        <w:t>на першому курсі</w:t>
      </w:r>
      <w:r>
        <w:rPr>
          <w:rFonts w:ascii="Times New Roman" w:hAnsi="Times New Roman"/>
          <w:bCs/>
          <w:color w:val="000000"/>
          <w:sz w:val="28"/>
          <w:szCs w:val="28"/>
          <w:lang w:val="uk-UA"/>
        </w:rPr>
        <w:t xml:space="preserve"> та викладацький досвід свідчить про те, що сучасні діти (студенти) вкрай недостатньо вміють говорити, не вміють слухати, не вміють грамотно писати та висловлювати свою думку. То ж розпочинати роботу із групою треба із виховання </w:t>
      </w:r>
      <w:r w:rsidRPr="00600B12">
        <w:rPr>
          <w:rFonts w:ascii="Times New Roman" w:hAnsi="Times New Roman"/>
          <w:bCs/>
          <w:color w:val="000000"/>
          <w:sz w:val="28"/>
          <w:szCs w:val="28"/>
          <w:lang w:val="uk-UA"/>
        </w:rPr>
        <w:t xml:space="preserve">в </w:t>
      </w:r>
      <w:r>
        <w:rPr>
          <w:rFonts w:ascii="Times New Roman" w:hAnsi="Times New Roman"/>
          <w:bCs/>
          <w:color w:val="000000"/>
          <w:sz w:val="28"/>
          <w:szCs w:val="28"/>
          <w:lang w:val="uk-UA"/>
        </w:rPr>
        <w:t>студенті</w:t>
      </w:r>
      <w:r w:rsidRPr="00600B12">
        <w:rPr>
          <w:rFonts w:ascii="Times New Roman" w:hAnsi="Times New Roman"/>
          <w:bCs/>
          <w:color w:val="000000"/>
          <w:sz w:val="28"/>
          <w:szCs w:val="28"/>
          <w:lang w:val="uk-UA"/>
        </w:rPr>
        <w:t xml:space="preserve"> саме дисципліни на уроці та самодисципліни</w:t>
      </w:r>
      <w:r>
        <w:rPr>
          <w:rFonts w:ascii="Times New Roman" w:hAnsi="Times New Roman"/>
          <w:bCs/>
          <w:color w:val="000000"/>
          <w:sz w:val="28"/>
          <w:szCs w:val="28"/>
          <w:lang w:val="uk-UA"/>
        </w:rPr>
        <w:t xml:space="preserve"> у підготовці до занять</w:t>
      </w:r>
      <w:r w:rsidRPr="00600B12">
        <w:rPr>
          <w:rFonts w:ascii="Times New Roman" w:hAnsi="Times New Roman"/>
          <w:bCs/>
          <w:color w:val="000000"/>
          <w:sz w:val="28"/>
          <w:szCs w:val="28"/>
          <w:lang w:val="uk-UA"/>
        </w:rPr>
        <w:t>.</w:t>
      </w:r>
    </w:p>
    <w:p w:rsidR="000B20CC" w:rsidRDefault="000B20CC" w:rsidP="00551D62">
      <w:pPr>
        <w:shd w:val="clear" w:color="auto" w:fill="FFFFFF"/>
        <w:spacing w:after="0" w:line="360" w:lineRule="auto"/>
        <w:ind w:firstLine="709"/>
        <w:jc w:val="both"/>
        <w:rPr>
          <w:rFonts w:ascii="Times New Roman" w:hAnsi="Times New Roman"/>
          <w:bCs/>
          <w:color w:val="000000"/>
          <w:sz w:val="28"/>
          <w:szCs w:val="28"/>
          <w:lang w:val="uk-UA"/>
        </w:rPr>
      </w:pPr>
      <w:r w:rsidRPr="00600B12">
        <w:rPr>
          <w:rFonts w:ascii="Times New Roman" w:hAnsi="Times New Roman"/>
          <w:bCs/>
          <w:color w:val="000000"/>
          <w:sz w:val="28"/>
          <w:szCs w:val="28"/>
          <w:lang w:val="uk-UA"/>
        </w:rPr>
        <w:t>Для виховання в студентах дисципліни та самодисципліни, вміння</w:t>
      </w:r>
      <w:r>
        <w:rPr>
          <w:rFonts w:ascii="Times New Roman" w:hAnsi="Times New Roman"/>
          <w:bCs/>
          <w:color w:val="000000"/>
          <w:sz w:val="28"/>
          <w:szCs w:val="28"/>
          <w:lang w:val="uk-UA"/>
        </w:rPr>
        <w:t xml:space="preserve"> слухати і говорити можна використовувати наведені нижче методи.</w:t>
      </w:r>
    </w:p>
    <w:p w:rsidR="000B20CC" w:rsidRDefault="000B20CC" w:rsidP="00551D62">
      <w:pPr>
        <w:shd w:val="clear" w:color="auto" w:fill="FFFFFF"/>
        <w:spacing w:after="0" w:line="360" w:lineRule="auto"/>
        <w:ind w:firstLine="709"/>
        <w:jc w:val="both"/>
        <w:rPr>
          <w:rFonts w:ascii="Times New Roman" w:hAnsi="Times New Roman"/>
          <w:bCs/>
          <w:color w:val="000000"/>
          <w:sz w:val="28"/>
          <w:szCs w:val="28"/>
          <w:lang w:val="uk-UA"/>
        </w:rPr>
      </w:pPr>
      <w:r>
        <w:rPr>
          <w:rFonts w:ascii="Times New Roman" w:hAnsi="Times New Roman"/>
          <w:bCs/>
          <w:color w:val="000000"/>
          <w:sz w:val="28"/>
          <w:szCs w:val="28"/>
          <w:lang w:val="uk-UA"/>
        </w:rPr>
        <w:t xml:space="preserve">По-перше, кожен (чи майже кожен) урок повинен починатися із 5-7-хвилинного письмового контролю знань з питань попереднього матеріалу. Це не абияк </w:t>
      </w:r>
      <w:r w:rsidRPr="00BF26B5">
        <w:rPr>
          <w:rFonts w:ascii="Times New Roman" w:hAnsi="Times New Roman"/>
          <w:bCs/>
          <w:color w:val="000000"/>
          <w:sz w:val="28"/>
          <w:szCs w:val="28"/>
          <w:lang w:val="uk-UA"/>
        </w:rPr>
        <w:t>спонукає студента</w:t>
      </w:r>
      <w:r>
        <w:rPr>
          <w:rFonts w:ascii="Times New Roman" w:hAnsi="Times New Roman"/>
          <w:bCs/>
          <w:color w:val="000000"/>
          <w:sz w:val="28"/>
          <w:szCs w:val="28"/>
          <w:lang w:val="uk-UA"/>
        </w:rPr>
        <w:t xml:space="preserve">, якнайменше, </w:t>
      </w:r>
      <w:r w:rsidRPr="00BF26B5">
        <w:rPr>
          <w:rFonts w:ascii="Times New Roman" w:hAnsi="Times New Roman"/>
          <w:bCs/>
          <w:color w:val="000000"/>
          <w:sz w:val="28"/>
          <w:szCs w:val="28"/>
          <w:lang w:val="uk-UA"/>
        </w:rPr>
        <w:t xml:space="preserve"> </w:t>
      </w:r>
      <w:r>
        <w:rPr>
          <w:rFonts w:ascii="Times New Roman" w:hAnsi="Times New Roman"/>
          <w:bCs/>
          <w:color w:val="000000"/>
          <w:sz w:val="28"/>
          <w:szCs w:val="28"/>
          <w:lang w:val="uk-UA"/>
        </w:rPr>
        <w:t xml:space="preserve">не спізнюватися та </w:t>
      </w:r>
      <w:r w:rsidRPr="00BF26B5">
        <w:rPr>
          <w:rFonts w:ascii="Times New Roman" w:hAnsi="Times New Roman"/>
          <w:bCs/>
          <w:color w:val="000000"/>
          <w:sz w:val="28"/>
          <w:szCs w:val="28"/>
          <w:lang w:val="uk-UA"/>
        </w:rPr>
        <w:t>готуватися вдома чи на перерві.</w:t>
      </w:r>
      <w:r>
        <w:rPr>
          <w:rFonts w:ascii="Times New Roman" w:hAnsi="Times New Roman"/>
          <w:bCs/>
          <w:color w:val="000000"/>
          <w:sz w:val="28"/>
          <w:szCs w:val="28"/>
          <w:lang w:val="uk-UA"/>
        </w:rPr>
        <w:t xml:space="preserve"> При цьому у</w:t>
      </w:r>
      <w:r w:rsidRPr="00BF26B5">
        <w:rPr>
          <w:rFonts w:ascii="Times New Roman" w:hAnsi="Times New Roman"/>
          <w:bCs/>
          <w:color w:val="000000"/>
          <w:sz w:val="28"/>
          <w:szCs w:val="28"/>
          <w:lang w:val="uk-UA"/>
        </w:rPr>
        <w:t xml:space="preserve">сі питання їм </w:t>
      </w:r>
      <w:r>
        <w:rPr>
          <w:rFonts w:ascii="Times New Roman" w:hAnsi="Times New Roman"/>
          <w:bCs/>
          <w:color w:val="000000"/>
          <w:sz w:val="28"/>
          <w:szCs w:val="28"/>
          <w:lang w:val="uk-UA"/>
        </w:rPr>
        <w:t>треба видати</w:t>
      </w:r>
      <w:r w:rsidRPr="00BF26B5">
        <w:rPr>
          <w:rFonts w:ascii="Times New Roman" w:hAnsi="Times New Roman"/>
          <w:bCs/>
          <w:color w:val="000000"/>
          <w:sz w:val="28"/>
          <w:szCs w:val="28"/>
          <w:lang w:val="uk-UA"/>
        </w:rPr>
        <w:t xml:space="preserve"> у електронному</w:t>
      </w:r>
      <w:r>
        <w:rPr>
          <w:rFonts w:ascii="Times New Roman" w:hAnsi="Times New Roman"/>
          <w:bCs/>
          <w:color w:val="000000"/>
          <w:sz w:val="28"/>
          <w:szCs w:val="28"/>
          <w:lang w:val="uk-UA"/>
        </w:rPr>
        <w:t xml:space="preserve"> (чи друкованому) вигляді заздалегідь. </w:t>
      </w:r>
      <w:r w:rsidRPr="00BF26B5">
        <w:rPr>
          <w:rFonts w:ascii="Times New Roman" w:hAnsi="Times New Roman"/>
          <w:bCs/>
          <w:color w:val="000000"/>
          <w:sz w:val="28"/>
          <w:szCs w:val="28"/>
          <w:lang w:val="uk-UA"/>
        </w:rPr>
        <w:t>Перед контролем знань обов’язково треба повторити</w:t>
      </w:r>
      <w:r>
        <w:rPr>
          <w:rFonts w:ascii="Times New Roman" w:hAnsi="Times New Roman"/>
          <w:bCs/>
          <w:color w:val="000000"/>
          <w:sz w:val="28"/>
          <w:szCs w:val="28"/>
          <w:lang w:val="uk-UA"/>
        </w:rPr>
        <w:t xml:space="preserve"> матеріал, що, до речі, також можна доручити самим студентам.    Один – ставить запитання, інші – відповідають, заперечуючи чи доповнюючи один одного. Викладач лише </w:t>
      </w:r>
      <w:r w:rsidRPr="006C5ED5">
        <w:rPr>
          <w:rFonts w:ascii="Times New Roman" w:hAnsi="Times New Roman"/>
          <w:bCs/>
          <w:color w:val="000000"/>
          <w:sz w:val="28"/>
          <w:szCs w:val="28"/>
          <w:lang w:val="uk-UA"/>
        </w:rPr>
        <w:t>керує процесом. Це допоможе студентам і слухати одне одного і говорити.</w:t>
      </w:r>
      <w:r>
        <w:rPr>
          <w:rFonts w:ascii="Times New Roman" w:hAnsi="Times New Roman"/>
          <w:bCs/>
          <w:color w:val="000000"/>
          <w:sz w:val="28"/>
          <w:szCs w:val="28"/>
          <w:lang w:val="uk-UA"/>
        </w:rPr>
        <w:t xml:space="preserve"> </w:t>
      </w:r>
      <w:r w:rsidRPr="004E1D0E">
        <w:rPr>
          <w:rFonts w:ascii="Times New Roman" w:hAnsi="Times New Roman"/>
          <w:b/>
          <w:bCs/>
          <w:color w:val="000000"/>
          <w:sz w:val="28"/>
          <w:szCs w:val="28"/>
          <w:lang w:val="uk-UA"/>
        </w:rPr>
        <w:t xml:space="preserve">Активність у цих питаннях </w:t>
      </w:r>
      <w:r>
        <w:rPr>
          <w:rFonts w:ascii="Times New Roman" w:hAnsi="Times New Roman"/>
          <w:b/>
          <w:bCs/>
          <w:color w:val="000000"/>
          <w:sz w:val="28"/>
          <w:szCs w:val="28"/>
          <w:lang w:val="uk-UA"/>
        </w:rPr>
        <w:t xml:space="preserve">може бути </w:t>
      </w:r>
      <w:r w:rsidRPr="004E1D0E">
        <w:rPr>
          <w:rFonts w:ascii="Times New Roman" w:hAnsi="Times New Roman"/>
          <w:b/>
          <w:bCs/>
          <w:color w:val="000000"/>
          <w:sz w:val="28"/>
          <w:szCs w:val="28"/>
          <w:lang w:val="uk-UA"/>
        </w:rPr>
        <w:t>оцін</w:t>
      </w:r>
      <w:r>
        <w:rPr>
          <w:rFonts w:ascii="Times New Roman" w:hAnsi="Times New Roman"/>
          <w:b/>
          <w:bCs/>
          <w:color w:val="000000"/>
          <w:sz w:val="28"/>
          <w:szCs w:val="28"/>
          <w:lang w:val="uk-UA"/>
        </w:rPr>
        <w:t>ена</w:t>
      </w:r>
      <w:r>
        <w:rPr>
          <w:rFonts w:ascii="Times New Roman" w:hAnsi="Times New Roman"/>
          <w:bCs/>
          <w:color w:val="000000"/>
          <w:sz w:val="28"/>
          <w:szCs w:val="28"/>
          <w:lang w:val="uk-UA"/>
        </w:rPr>
        <w:t xml:space="preserve"> </w:t>
      </w:r>
      <w:r w:rsidRPr="00FC6B1A">
        <w:rPr>
          <w:rFonts w:ascii="Times New Roman" w:hAnsi="Times New Roman"/>
          <w:b/>
          <w:bCs/>
          <w:color w:val="000000"/>
          <w:sz w:val="28"/>
          <w:szCs w:val="28"/>
          <w:lang w:val="uk-UA"/>
        </w:rPr>
        <w:t>додатковим балом</w:t>
      </w:r>
      <w:r>
        <w:rPr>
          <w:rFonts w:ascii="Times New Roman" w:hAnsi="Times New Roman"/>
          <w:bCs/>
          <w:color w:val="000000"/>
          <w:sz w:val="28"/>
          <w:szCs w:val="28"/>
          <w:lang w:val="uk-UA"/>
        </w:rPr>
        <w:t xml:space="preserve"> (маються на увазі бали, що студенти накопичують у процесі навчання дисципліни у відповідності із модульно-рейтинговою системою, за 100-бальною системою). Перевіряти написані роботи теж можна доручити самим студентам, так в них виховується і відповідальність, і неупередженість, і об’єктивність, що є </w:t>
      </w:r>
      <w:r w:rsidRPr="00600B12">
        <w:rPr>
          <w:rFonts w:ascii="Times New Roman" w:hAnsi="Times New Roman"/>
          <w:bCs/>
          <w:color w:val="000000"/>
          <w:sz w:val="28"/>
          <w:szCs w:val="28"/>
          <w:lang w:val="uk-UA"/>
        </w:rPr>
        <w:t xml:space="preserve">основою поваги одного до інших. </w:t>
      </w:r>
      <w:r w:rsidRPr="00600B12">
        <w:rPr>
          <w:rFonts w:ascii="Times New Roman" w:hAnsi="Times New Roman"/>
          <w:b/>
          <w:bCs/>
          <w:color w:val="000000"/>
          <w:sz w:val="28"/>
          <w:szCs w:val="28"/>
          <w:lang w:val="uk-UA"/>
        </w:rPr>
        <w:t>Перевірку робіт також можна оцінити</w:t>
      </w:r>
      <w:r>
        <w:rPr>
          <w:rFonts w:ascii="Times New Roman" w:hAnsi="Times New Roman"/>
          <w:bCs/>
          <w:color w:val="000000"/>
          <w:sz w:val="28"/>
          <w:szCs w:val="28"/>
          <w:lang w:val="uk-UA"/>
        </w:rPr>
        <w:t xml:space="preserve"> </w:t>
      </w:r>
      <w:r w:rsidRPr="00FC6B1A">
        <w:rPr>
          <w:rFonts w:ascii="Times New Roman" w:hAnsi="Times New Roman"/>
          <w:b/>
          <w:bCs/>
          <w:color w:val="000000"/>
          <w:sz w:val="28"/>
          <w:szCs w:val="28"/>
          <w:lang w:val="uk-UA"/>
        </w:rPr>
        <w:t>додатковим балом</w:t>
      </w:r>
      <w:r>
        <w:rPr>
          <w:rFonts w:ascii="Times New Roman" w:hAnsi="Times New Roman"/>
          <w:bCs/>
          <w:color w:val="000000"/>
          <w:sz w:val="28"/>
          <w:szCs w:val="28"/>
          <w:lang w:val="uk-UA"/>
        </w:rPr>
        <w:t>.</w:t>
      </w:r>
    </w:p>
    <w:p w:rsidR="000B20CC" w:rsidRPr="0091591A" w:rsidRDefault="000B20CC" w:rsidP="00551D62">
      <w:pPr>
        <w:shd w:val="clear" w:color="auto" w:fill="FFFFFF"/>
        <w:spacing w:after="0" w:line="360" w:lineRule="auto"/>
        <w:ind w:firstLine="709"/>
        <w:jc w:val="both"/>
        <w:rPr>
          <w:rFonts w:ascii="Times New Roman" w:hAnsi="Times New Roman"/>
          <w:b/>
          <w:color w:val="000000"/>
          <w:sz w:val="28"/>
          <w:szCs w:val="28"/>
          <w:lang w:val="uk-UA"/>
        </w:rPr>
      </w:pPr>
      <w:r>
        <w:rPr>
          <w:rFonts w:ascii="Times New Roman" w:hAnsi="Times New Roman"/>
          <w:color w:val="000000"/>
          <w:sz w:val="28"/>
          <w:szCs w:val="28"/>
          <w:lang w:val="uk-UA"/>
        </w:rPr>
        <w:t xml:space="preserve">По-друге, при захисті кожної лабораторної роботи студенти повинні не тільки продемонструвати роботу розробленої програми, а і прокоментувати її. </w:t>
      </w:r>
      <w:r w:rsidRPr="004E1D0E">
        <w:rPr>
          <w:rFonts w:ascii="Times New Roman" w:hAnsi="Times New Roman"/>
          <w:b/>
          <w:color w:val="000000"/>
          <w:sz w:val="28"/>
          <w:szCs w:val="28"/>
          <w:lang w:val="uk-UA"/>
        </w:rPr>
        <w:t xml:space="preserve">Найвищій бал за роботу можливий тільки при </w:t>
      </w:r>
      <w:r w:rsidRPr="0091591A">
        <w:rPr>
          <w:rFonts w:ascii="Times New Roman" w:hAnsi="Times New Roman"/>
          <w:b/>
          <w:color w:val="000000"/>
          <w:sz w:val="28"/>
          <w:szCs w:val="28"/>
          <w:lang w:val="uk-UA"/>
        </w:rPr>
        <w:t>вмінні висловлювати думки грамотно.</w:t>
      </w:r>
    </w:p>
    <w:p w:rsidR="000B20CC" w:rsidRDefault="000B20CC" w:rsidP="00551D62">
      <w:pPr>
        <w:shd w:val="clear" w:color="auto" w:fill="FFFFFF"/>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Самодисципліну допома</w:t>
      </w:r>
      <w:r w:rsidRPr="00600B12">
        <w:rPr>
          <w:rFonts w:ascii="Times New Roman" w:hAnsi="Times New Roman"/>
          <w:color w:val="000000"/>
          <w:sz w:val="28"/>
          <w:szCs w:val="28"/>
          <w:lang w:val="uk-UA"/>
        </w:rPr>
        <w:t xml:space="preserve">гає також виховувати в студентах ставлення до них, як до </w:t>
      </w:r>
      <w:r>
        <w:rPr>
          <w:rFonts w:ascii="Times New Roman" w:hAnsi="Times New Roman"/>
          <w:color w:val="000000"/>
          <w:sz w:val="28"/>
          <w:szCs w:val="28"/>
          <w:lang w:val="uk-UA"/>
        </w:rPr>
        <w:t>дорослих та відповідальних осіб.</w:t>
      </w:r>
      <w:r w:rsidRPr="00600B12">
        <w:rPr>
          <w:rFonts w:ascii="Times New Roman" w:hAnsi="Times New Roman"/>
          <w:color w:val="000000"/>
          <w:sz w:val="28"/>
          <w:szCs w:val="28"/>
          <w:lang w:val="uk-UA"/>
        </w:rPr>
        <w:t xml:space="preserve"> </w:t>
      </w:r>
    </w:p>
    <w:p w:rsidR="000B20CC" w:rsidRDefault="000B20CC" w:rsidP="00551D62">
      <w:pPr>
        <w:shd w:val="clear" w:color="auto" w:fill="FFFFFF"/>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Треба не тільки на словах, а й на ділі підтверджувати наше до них ставлення, як до дорослих людей,  до особистостей.</w:t>
      </w:r>
    </w:p>
    <w:p w:rsidR="000B20CC" w:rsidRDefault="000B20CC" w:rsidP="00551D62">
      <w:pPr>
        <w:shd w:val="clear" w:color="auto" w:fill="FFFFFF"/>
        <w:spacing w:after="0" w:line="360" w:lineRule="auto"/>
        <w:ind w:firstLine="709"/>
        <w:jc w:val="both"/>
        <w:rPr>
          <w:rFonts w:ascii="Times New Roman" w:hAnsi="Times New Roman"/>
          <w:iCs/>
          <w:color w:val="000000"/>
          <w:sz w:val="28"/>
          <w:szCs w:val="28"/>
          <w:lang w:val="uk-UA"/>
        </w:rPr>
      </w:pPr>
      <w:r>
        <w:rPr>
          <w:rFonts w:ascii="Times New Roman" w:hAnsi="Times New Roman"/>
          <w:color w:val="000000"/>
          <w:sz w:val="28"/>
          <w:szCs w:val="28"/>
          <w:lang w:val="uk-UA"/>
        </w:rPr>
        <w:t>Для цього на самому початку семестру їм видається так званий «</w:t>
      </w:r>
      <w:r>
        <w:rPr>
          <w:rFonts w:ascii="Times New Roman" w:hAnsi="Times New Roman"/>
          <w:b/>
          <w:color w:val="000000"/>
          <w:sz w:val="28"/>
          <w:szCs w:val="28"/>
          <w:lang w:val="uk-UA"/>
        </w:rPr>
        <w:t>П</w:t>
      </w:r>
      <w:r w:rsidRPr="00284B23">
        <w:rPr>
          <w:rFonts w:ascii="Times New Roman" w:hAnsi="Times New Roman"/>
          <w:b/>
          <w:color w:val="000000"/>
          <w:sz w:val="28"/>
          <w:szCs w:val="28"/>
          <w:lang w:val="uk-UA"/>
        </w:rPr>
        <w:t>лан накопичування балів</w:t>
      </w:r>
      <w:r>
        <w:rPr>
          <w:rFonts w:ascii="Times New Roman" w:hAnsi="Times New Roman"/>
          <w:b/>
          <w:color w:val="000000"/>
          <w:sz w:val="28"/>
          <w:szCs w:val="28"/>
          <w:lang w:val="uk-UA"/>
        </w:rPr>
        <w:t xml:space="preserve">» </w:t>
      </w:r>
      <w:r w:rsidRPr="00C83A14">
        <w:rPr>
          <w:rFonts w:ascii="Times New Roman" w:hAnsi="Times New Roman"/>
          <w:color w:val="000000"/>
          <w:sz w:val="28"/>
          <w:szCs w:val="28"/>
          <w:lang w:val="uk-UA"/>
        </w:rPr>
        <w:t>(див. рис.1),</w:t>
      </w:r>
      <w:r>
        <w:rPr>
          <w:rFonts w:ascii="Times New Roman" w:hAnsi="Times New Roman"/>
          <w:b/>
          <w:color w:val="000000"/>
          <w:sz w:val="28"/>
          <w:szCs w:val="28"/>
          <w:lang w:val="uk-UA"/>
        </w:rPr>
        <w:t xml:space="preserve"> </w:t>
      </w:r>
      <w:r w:rsidRPr="00284B23">
        <w:rPr>
          <w:rFonts w:ascii="Times New Roman" w:hAnsi="Times New Roman"/>
          <w:iCs/>
          <w:color w:val="000000"/>
          <w:sz w:val="28"/>
          <w:szCs w:val="28"/>
          <w:lang w:val="uk-UA"/>
        </w:rPr>
        <w:t>завдяки якому</w:t>
      </w:r>
      <w:r>
        <w:rPr>
          <w:rFonts w:ascii="Times New Roman" w:hAnsi="Times New Roman"/>
          <w:i/>
          <w:iCs/>
          <w:color w:val="000000"/>
          <w:sz w:val="28"/>
          <w:szCs w:val="28"/>
          <w:lang w:val="uk-UA"/>
        </w:rPr>
        <w:t xml:space="preserve"> </w:t>
      </w:r>
      <w:r w:rsidRPr="00284B23">
        <w:rPr>
          <w:rFonts w:ascii="Times New Roman" w:hAnsi="Times New Roman"/>
          <w:iCs/>
          <w:color w:val="000000"/>
          <w:sz w:val="28"/>
          <w:szCs w:val="28"/>
          <w:lang w:val="uk-UA"/>
        </w:rPr>
        <w:t>студенти</w:t>
      </w:r>
      <w:r>
        <w:rPr>
          <w:rFonts w:ascii="Times New Roman" w:hAnsi="Times New Roman"/>
          <w:iCs/>
          <w:color w:val="000000"/>
          <w:sz w:val="28"/>
          <w:szCs w:val="28"/>
          <w:lang w:val="uk-UA"/>
        </w:rPr>
        <w:t>, як дорослі та відповідальні, можуть прослідити розподіл балів (за 100-бальною шкалою) за модулями, за видами робіт та планувати заздалегідь стан своєї успішності та шляхи її покращання</w:t>
      </w:r>
      <w:r w:rsidRPr="00284B23">
        <w:rPr>
          <w:rFonts w:ascii="Times New Roman" w:hAnsi="Times New Roman"/>
          <w:iCs/>
          <w:color w:val="000000"/>
          <w:sz w:val="28"/>
          <w:szCs w:val="28"/>
          <w:lang w:val="uk-UA"/>
        </w:rPr>
        <w:t xml:space="preserve">. </w:t>
      </w:r>
    </w:p>
    <w:p w:rsidR="000B20CC" w:rsidRDefault="000B20CC" w:rsidP="00C83A14">
      <w:pPr>
        <w:shd w:val="clear" w:color="auto" w:fill="FFFFFF"/>
        <w:spacing w:after="0" w:line="360" w:lineRule="auto"/>
        <w:jc w:val="center"/>
        <w:rPr>
          <w:rFonts w:ascii="Times New Roman" w:hAnsi="Times New Roman"/>
          <w:color w:val="000000"/>
          <w:sz w:val="28"/>
          <w:szCs w:val="28"/>
          <w:lang w:val="uk-UA"/>
        </w:rPr>
      </w:pPr>
      <w:r>
        <w:object w:dxaOrig="7157" w:dyaOrig="53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5pt;height:323.25pt" o:ole="" o:bordertopcolor="this" o:borderleftcolor="this" o:borderbottomcolor="this" o:borderrightcolor="this" o:allowoverlap="f">
            <v:imagedata r:id="rId7" o:title=""/>
          </v:shape>
          <o:OLEObject Type="Embed" ProgID="PowerPoint.Slide.12" ShapeID="_x0000_i1025" DrawAspect="Content" ObjectID="_1579520753" r:id="rId8"/>
        </w:object>
      </w:r>
    </w:p>
    <w:p w:rsidR="000B20CC" w:rsidRDefault="000B20CC" w:rsidP="00C83A14">
      <w:pPr>
        <w:shd w:val="clear" w:color="auto" w:fill="FFFFFF"/>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 xml:space="preserve">Рисунок 1 – </w:t>
      </w:r>
      <w:r w:rsidRPr="00691DD8">
        <w:rPr>
          <w:rFonts w:ascii="Times New Roman" w:hAnsi="Times New Roman"/>
          <w:color w:val="000000"/>
          <w:sz w:val="28"/>
          <w:szCs w:val="28"/>
          <w:lang w:val="uk-UA"/>
        </w:rPr>
        <w:t>План накопичування балів</w:t>
      </w:r>
      <w:r>
        <w:rPr>
          <w:rFonts w:ascii="Times New Roman" w:hAnsi="Times New Roman"/>
          <w:color w:val="000000"/>
          <w:sz w:val="28"/>
          <w:szCs w:val="28"/>
          <w:lang w:val="uk-UA"/>
        </w:rPr>
        <w:t xml:space="preserve"> (фрагмент)</w:t>
      </w:r>
    </w:p>
    <w:p w:rsidR="000B20CC" w:rsidRDefault="000B20CC" w:rsidP="00635874">
      <w:pPr>
        <w:shd w:val="clear" w:color="auto" w:fill="FFFFFF"/>
        <w:spacing w:after="0" w:line="360" w:lineRule="auto"/>
        <w:ind w:firstLine="709"/>
        <w:jc w:val="both"/>
        <w:rPr>
          <w:rFonts w:ascii="Times New Roman" w:hAnsi="Times New Roman"/>
          <w:color w:val="000000"/>
          <w:sz w:val="28"/>
          <w:szCs w:val="28"/>
          <w:lang w:val="uk-UA"/>
        </w:rPr>
      </w:pPr>
      <w:r>
        <w:rPr>
          <w:rFonts w:ascii="Times New Roman" w:hAnsi="Times New Roman"/>
          <w:iCs/>
          <w:color w:val="000000"/>
          <w:sz w:val="28"/>
          <w:szCs w:val="28"/>
          <w:lang w:val="uk-UA"/>
        </w:rPr>
        <w:t xml:space="preserve">При цьому дуже важливим є </w:t>
      </w:r>
      <w:r w:rsidRPr="00600B12">
        <w:rPr>
          <w:rFonts w:ascii="Times New Roman" w:hAnsi="Times New Roman"/>
          <w:iCs/>
          <w:color w:val="000000"/>
          <w:sz w:val="28"/>
          <w:szCs w:val="28"/>
          <w:lang w:val="uk-UA"/>
        </w:rPr>
        <w:t xml:space="preserve">фактор </w:t>
      </w:r>
      <w:r w:rsidRPr="00600B12">
        <w:rPr>
          <w:rFonts w:ascii="Times New Roman" w:hAnsi="Times New Roman"/>
          <w:color w:val="000000"/>
          <w:sz w:val="28"/>
          <w:szCs w:val="28"/>
          <w:lang w:val="uk-UA"/>
        </w:rPr>
        <w:t>прозорості</w:t>
      </w:r>
      <w:r w:rsidRPr="00284B23">
        <w:rPr>
          <w:rFonts w:ascii="Times New Roman" w:hAnsi="Times New Roman"/>
          <w:color w:val="000000"/>
          <w:sz w:val="28"/>
          <w:szCs w:val="28"/>
          <w:lang w:val="uk-UA"/>
        </w:rPr>
        <w:t xml:space="preserve"> у накопичуванні балів</w:t>
      </w:r>
      <w:r>
        <w:rPr>
          <w:rFonts w:ascii="Times New Roman" w:hAnsi="Times New Roman"/>
          <w:i/>
          <w:iCs/>
          <w:color w:val="000000"/>
          <w:sz w:val="28"/>
          <w:szCs w:val="28"/>
          <w:lang w:val="uk-UA"/>
        </w:rPr>
        <w:t xml:space="preserve">. </w:t>
      </w:r>
      <w:r>
        <w:rPr>
          <w:rFonts w:ascii="Times New Roman" w:hAnsi="Times New Roman"/>
          <w:color w:val="000000"/>
          <w:sz w:val="28"/>
          <w:szCs w:val="28"/>
          <w:lang w:val="uk-UA"/>
        </w:rPr>
        <w:t>Підтвердженням цьому є так звані «</w:t>
      </w:r>
      <w:r w:rsidRPr="00572525">
        <w:rPr>
          <w:rFonts w:ascii="Times New Roman" w:hAnsi="Times New Roman"/>
          <w:b/>
          <w:color w:val="000000"/>
          <w:sz w:val="28"/>
          <w:szCs w:val="28"/>
          <w:lang w:val="uk-UA"/>
        </w:rPr>
        <w:t>Карти накопичування балів</w:t>
      </w:r>
      <w:r>
        <w:rPr>
          <w:rFonts w:ascii="Times New Roman" w:hAnsi="Times New Roman"/>
          <w:color w:val="000000"/>
          <w:sz w:val="28"/>
          <w:szCs w:val="28"/>
          <w:lang w:val="uk-UA"/>
        </w:rPr>
        <w:t>» що є у постійній</w:t>
      </w:r>
      <w:r w:rsidRPr="00E3143B">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доступності кожного студента на кожному занятті, карту можна продивитися чи, наприклад, сфотографувати. Кожен може прослідкувати стан успішності та сам може планувати свої подальші кроки, «створюючи» свою оцінку за модуль. </w:t>
      </w:r>
    </w:p>
    <w:p w:rsidR="000B20CC" w:rsidRPr="002E6AB9" w:rsidRDefault="000B20CC" w:rsidP="00A839E3">
      <w:pPr>
        <w:shd w:val="clear" w:color="auto" w:fill="FFFFFF"/>
        <w:spacing w:after="0" w:line="360" w:lineRule="auto"/>
        <w:ind w:firstLine="709"/>
        <w:jc w:val="both"/>
        <w:rPr>
          <w:rFonts w:ascii="Times New Roman" w:hAnsi="Times New Roman"/>
          <w:color w:val="000000"/>
          <w:sz w:val="28"/>
          <w:szCs w:val="28"/>
          <w:lang w:val="uk-UA"/>
        </w:rPr>
      </w:pPr>
      <w:r w:rsidRPr="002E6AB9">
        <w:rPr>
          <w:rFonts w:ascii="Times New Roman" w:hAnsi="Times New Roman"/>
          <w:color w:val="000000"/>
          <w:sz w:val="28"/>
          <w:szCs w:val="28"/>
          <w:lang w:val="uk-UA"/>
        </w:rPr>
        <w:t xml:space="preserve">Приклад такої карти Ви можете побачити </w:t>
      </w:r>
      <w:r>
        <w:rPr>
          <w:rFonts w:ascii="Times New Roman" w:hAnsi="Times New Roman"/>
          <w:color w:val="000000"/>
          <w:sz w:val="28"/>
          <w:szCs w:val="28"/>
          <w:lang w:val="uk-UA"/>
        </w:rPr>
        <w:t xml:space="preserve">на </w:t>
      </w:r>
      <w:r>
        <w:rPr>
          <w:rFonts w:ascii="Times New Roman" w:hAnsi="Times New Roman"/>
          <w:sz w:val="28"/>
          <w:szCs w:val="28"/>
          <w:lang w:val="uk-UA"/>
        </w:rPr>
        <w:t>рисунку 2</w:t>
      </w:r>
      <w:r w:rsidRPr="00A839E3">
        <w:rPr>
          <w:rFonts w:ascii="Times New Roman" w:hAnsi="Times New Roman"/>
          <w:sz w:val="28"/>
          <w:szCs w:val="28"/>
          <w:lang w:val="uk-UA"/>
        </w:rPr>
        <w:t>.</w:t>
      </w:r>
      <w:r w:rsidRPr="002E6AB9">
        <w:rPr>
          <w:rFonts w:ascii="Times New Roman" w:hAnsi="Times New Roman"/>
          <w:color w:val="000000"/>
          <w:sz w:val="28"/>
          <w:szCs w:val="28"/>
          <w:lang w:val="uk-UA"/>
        </w:rPr>
        <w:t xml:space="preserve"> Це сфотографована </w:t>
      </w:r>
      <w:r>
        <w:rPr>
          <w:rFonts w:ascii="Times New Roman" w:hAnsi="Times New Roman"/>
          <w:color w:val="000000"/>
          <w:sz w:val="28"/>
          <w:szCs w:val="28"/>
          <w:lang w:val="uk-UA"/>
        </w:rPr>
        <w:t>к</w:t>
      </w:r>
      <w:r w:rsidRPr="002E6AB9">
        <w:rPr>
          <w:rFonts w:ascii="Times New Roman" w:hAnsi="Times New Roman"/>
          <w:color w:val="000000"/>
          <w:sz w:val="28"/>
          <w:szCs w:val="28"/>
          <w:lang w:val="uk-UA"/>
        </w:rPr>
        <w:t xml:space="preserve">арта накопичування балів у 1-му модулі студентів групи </w:t>
      </w:r>
      <w:r>
        <w:rPr>
          <w:rFonts w:ascii="Times New Roman" w:hAnsi="Times New Roman"/>
          <w:color w:val="000000"/>
          <w:sz w:val="28"/>
          <w:szCs w:val="28"/>
          <w:lang w:val="uk-UA"/>
        </w:rPr>
        <w:t xml:space="preserve">     </w:t>
      </w:r>
      <w:r w:rsidRPr="002E6AB9">
        <w:rPr>
          <w:rFonts w:ascii="Times New Roman" w:hAnsi="Times New Roman"/>
          <w:color w:val="000000"/>
          <w:sz w:val="28"/>
          <w:szCs w:val="28"/>
          <w:lang w:val="uk-UA"/>
        </w:rPr>
        <w:t xml:space="preserve">ПЗ-16-1. Тут вказані </w:t>
      </w:r>
      <w:r>
        <w:rPr>
          <w:rFonts w:ascii="Times New Roman" w:hAnsi="Times New Roman"/>
          <w:color w:val="000000"/>
          <w:sz w:val="28"/>
          <w:szCs w:val="28"/>
          <w:lang w:val="uk-UA"/>
        </w:rPr>
        <w:t>види робіт</w:t>
      </w:r>
      <w:r w:rsidRPr="002E6AB9">
        <w:rPr>
          <w:rFonts w:ascii="Times New Roman" w:hAnsi="Times New Roman"/>
          <w:color w:val="000000"/>
          <w:sz w:val="28"/>
          <w:szCs w:val="28"/>
          <w:lang w:val="uk-UA"/>
        </w:rPr>
        <w:t>, що підлягають обов’язковому контролю</w:t>
      </w:r>
      <w:r>
        <w:rPr>
          <w:rFonts w:ascii="Times New Roman" w:hAnsi="Times New Roman"/>
          <w:color w:val="000000"/>
          <w:sz w:val="28"/>
          <w:szCs w:val="28"/>
          <w:lang w:val="uk-UA"/>
        </w:rPr>
        <w:t>,</w:t>
      </w:r>
      <w:r w:rsidRPr="002E6AB9">
        <w:rPr>
          <w:rFonts w:ascii="Times New Roman" w:hAnsi="Times New Roman"/>
          <w:color w:val="000000"/>
          <w:sz w:val="28"/>
          <w:szCs w:val="28"/>
          <w:lang w:val="uk-UA"/>
        </w:rPr>
        <w:t xml:space="preserve"> </w:t>
      </w:r>
      <w:r>
        <w:rPr>
          <w:rFonts w:ascii="Times New Roman" w:hAnsi="Times New Roman"/>
          <w:color w:val="000000"/>
          <w:sz w:val="28"/>
          <w:szCs w:val="28"/>
          <w:lang w:val="uk-UA"/>
        </w:rPr>
        <w:t>та</w:t>
      </w:r>
      <w:r w:rsidRPr="002E6AB9">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можливості отримання </w:t>
      </w:r>
      <w:r w:rsidRPr="002E6AB9">
        <w:rPr>
          <w:rFonts w:ascii="Times New Roman" w:hAnsi="Times New Roman"/>
          <w:color w:val="000000"/>
          <w:sz w:val="28"/>
          <w:szCs w:val="28"/>
          <w:lang w:val="uk-UA"/>
        </w:rPr>
        <w:t>додатков</w:t>
      </w:r>
      <w:r>
        <w:rPr>
          <w:rFonts w:ascii="Times New Roman" w:hAnsi="Times New Roman"/>
          <w:color w:val="000000"/>
          <w:sz w:val="28"/>
          <w:szCs w:val="28"/>
          <w:lang w:val="uk-UA"/>
        </w:rPr>
        <w:t>их балів</w:t>
      </w:r>
      <w:r w:rsidRPr="002E6AB9">
        <w:rPr>
          <w:rFonts w:ascii="Times New Roman" w:hAnsi="Times New Roman"/>
          <w:color w:val="000000"/>
          <w:sz w:val="28"/>
          <w:szCs w:val="28"/>
          <w:lang w:val="uk-UA"/>
        </w:rPr>
        <w:t>:</w:t>
      </w:r>
    </w:p>
    <w:p w:rsidR="000B20CC" w:rsidRPr="002E6AB9" w:rsidRDefault="000B20CC" w:rsidP="00551D62">
      <w:pPr>
        <w:pStyle w:val="ListParagraph"/>
        <w:numPr>
          <w:ilvl w:val="0"/>
          <w:numId w:val="14"/>
        </w:numPr>
        <w:shd w:val="clear" w:color="auto" w:fill="FFFFFF"/>
        <w:spacing w:after="0" w:line="360" w:lineRule="auto"/>
        <w:ind w:firstLine="131"/>
        <w:jc w:val="both"/>
        <w:rPr>
          <w:rFonts w:ascii="Times New Roman" w:hAnsi="Times New Roman"/>
          <w:color w:val="000000"/>
          <w:sz w:val="28"/>
          <w:szCs w:val="28"/>
          <w:lang w:val="uk-UA"/>
        </w:rPr>
      </w:pPr>
      <w:r w:rsidRPr="002E6AB9">
        <w:rPr>
          <w:rFonts w:ascii="Times New Roman" w:hAnsi="Times New Roman"/>
          <w:color w:val="000000"/>
          <w:sz w:val="28"/>
          <w:szCs w:val="28"/>
          <w:lang w:val="uk-UA"/>
        </w:rPr>
        <w:t>за 100-відсоткове відвідування занять (у цьому модулі);</w:t>
      </w:r>
    </w:p>
    <w:p w:rsidR="000B20CC" w:rsidRPr="002E6AB9" w:rsidRDefault="000B20CC" w:rsidP="00551D62">
      <w:pPr>
        <w:pStyle w:val="ListParagraph"/>
        <w:numPr>
          <w:ilvl w:val="0"/>
          <w:numId w:val="14"/>
        </w:numPr>
        <w:shd w:val="clear" w:color="auto" w:fill="FFFFFF"/>
        <w:spacing w:after="0" w:line="360" w:lineRule="auto"/>
        <w:ind w:firstLine="131"/>
        <w:jc w:val="both"/>
        <w:rPr>
          <w:rFonts w:ascii="Times New Roman" w:hAnsi="Times New Roman"/>
          <w:color w:val="000000"/>
          <w:sz w:val="28"/>
          <w:szCs w:val="28"/>
          <w:lang w:val="uk-UA"/>
        </w:rPr>
      </w:pPr>
      <w:r w:rsidRPr="002E6AB9">
        <w:rPr>
          <w:rFonts w:ascii="Times New Roman" w:hAnsi="Times New Roman"/>
          <w:color w:val="000000"/>
          <w:sz w:val="28"/>
          <w:szCs w:val="28"/>
          <w:lang w:val="uk-UA"/>
        </w:rPr>
        <w:t>за активність на уроці;</w:t>
      </w:r>
    </w:p>
    <w:p w:rsidR="000B20CC" w:rsidRDefault="000B20CC" w:rsidP="00551D62">
      <w:pPr>
        <w:pStyle w:val="ListParagraph"/>
        <w:numPr>
          <w:ilvl w:val="0"/>
          <w:numId w:val="14"/>
        </w:numPr>
        <w:shd w:val="clear" w:color="auto" w:fill="FFFFFF"/>
        <w:spacing w:after="0" w:line="360" w:lineRule="auto"/>
        <w:ind w:firstLine="131"/>
        <w:jc w:val="both"/>
        <w:rPr>
          <w:rFonts w:ascii="Times New Roman" w:hAnsi="Times New Roman"/>
          <w:color w:val="000000"/>
          <w:sz w:val="28"/>
          <w:szCs w:val="28"/>
          <w:lang w:val="uk-UA"/>
        </w:rPr>
      </w:pPr>
      <w:r w:rsidRPr="002E6AB9">
        <w:rPr>
          <w:rFonts w:ascii="Times New Roman" w:hAnsi="Times New Roman"/>
          <w:color w:val="000000"/>
          <w:sz w:val="28"/>
          <w:szCs w:val="28"/>
          <w:lang w:val="uk-UA"/>
        </w:rPr>
        <w:t>за перевірку самостійних робіт</w:t>
      </w:r>
      <w:r>
        <w:rPr>
          <w:rFonts w:ascii="Times New Roman" w:hAnsi="Times New Roman"/>
          <w:color w:val="000000"/>
          <w:sz w:val="28"/>
          <w:szCs w:val="28"/>
          <w:lang w:val="uk-UA"/>
        </w:rPr>
        <w:t xml:space="preserve"> та ін.</w:t>
      </w:r>
    </w:p>
    <w:p w:rsidR="000B20CC" w:rsidRPr="00635874" w:rsidRDefault="000B20CC" w:rsidP="00635874">
      <w:pPr>
        <w:shd w:val="clear" w:color="auto" w:fill="FFFFFF"/>
        <w:spacing w:after="0" w:line="360" w:lineRule="auto"/>
        <w:ind w:firstLine="709"/>
        <w:jc w:val="both"/>
        <w:rPr>
          <w:rFonts w:ascii="Times New Roman" w:hAnsi="Times New Roman"/>
          <w:color w:val="000000"/>
          <w:sz w:val="28"/>
          <w:szCs w:val="28"/>
          <w:lang w:val="uk-UA"/>
        </w:rPr>
      </w:pPr>
      <w:r w:rsidRPr="00635874">
        <w:rPr>
          <w:rFonts w:ascii="Times New Roman" w:hAnsi="Times New Roman"/>
          <w:color w:val="000000"/>
          <w:sz w:val="28"/>
          <w:szCs w:val="28"/>
          <w:lang w:val="uk-UA"/>
        </w:rPr>
        <w:t xml:space="preserve">Ця карта може заповнюватися олівцем, що </w:t>
      </w:r>
      <w:r>
        <w:rPr>
          <w:rFonts w:ascii="Times New Roman" w:hAnsi="Times New Roman"/>
          <w:color w:val="000000"/>
          <w:sz w:val="28"/>
          <w:szCs w:val="28"/>
          <w:lang w:val="uk-UA"/>
        </w:rPr>
        <w:t>буде надавати</w:t>
      </w:r>
      <w:r w:rsidRPr="00635874">
        <w:rPr>
          <w:rFonts w:ascii="Times New Roman" w:hAnsi="Times New Roman"/>
          <w:color w:val="000000"/>
          <w:sz w:val="28"/>
          <w:szCs w:val="28"/>
          <w:lang w:val="uk-UA"/>
        </w:rPr>
        <w:t xml:space="preserve"> змогу її легко правити у разі перездач.</w:t>
      </w:r>
    </w:p>
    <w:p w:rsidR="000B20CC" w:rsidRPr="002E6AB9" w:rsidRDefault="000B20CC" w:rsidP="00C83A14">
      <w:pPr>
        <w:pStyle w:val="ListParagraph"/>
        <w:shd w:val="clear" w:color="auto" w:fill="FFFFFF"/>
        <w:spacing w:after="0" w:line="360" w:lineRule="auto"/>
        <w:ind w:left="0"/>
        <w:jc w:val="center"/>
        <w:rPr>
          <w:rFonts w:ascii="Times New Roman" w:hAnsi="Times New Roman"/>
          <w:color w:val="000000"/>
          <w:sz w:val="28"/>
          <w:szCs w:val="28"/>
          <w:lang w:val="uk-UA"/>
        </w:rPr>
      </w:pPr>
      <w:r>
        <w:pict>
          <v:shape id="_x0000_i1026" type="#_x0000_t75" style="width:449.25pt;height:335.25pt" o:allowoverlap="f">
            <v:imagedata r:id="rId9" o:title=""/>
          </v:shape>
        </w:pict>
      </w:r>
      <w:r w:rsidRPr="00C83A14">
        <w:rPr>
          <w:rFonts w:ascii="Times New Roman" w:hAnsi="Times New Roman"/>
          <w:color w:val="000000"/>
          <w:sz w:val="28"/>
          <w:szCs w:val="28"/>
          <w:lang w:val="uk-UA"/>
        </w:rPr>
        <w:t xml:space="preserve"> </w:t>
      </w:r>
      <w:r>
        <w:rPr>
          <w:rFonts w:ascii="Times New Roman" w:hAnsi="Times New Roman"/>
          <w:color w:val="000000"/>
          <w:sz w:val="28"/>
          <w:szCs w:val="28"/>
          <w:lang w:val="uk-UA"/>
        </w:rPr>
        <w:t>Рисунок 2 – Карта</w:t>
      </w:r>
      <w:r w:rsidRPr="00691DD8">
        <w:rPr>
          <w:rFonts w:ascii="Times New Roman" w:hAnsi="Times New Roman"/>
          <w:color w:val="000000"/>
          <w:sz w:val="28"/>
          <w:szCs w:val="28"/>
          <w:lang w:val="uk-UA"/>
        </w:rPr>
        <w:t xml:space="preserve"> накопичування балів</w:t>
      </w:r>
      <w:r>
        <w:rPr>
          <w:rFonts w:ascii="Times New Roman" w:hAnsi="Times New Roman"/>
          <w:color w:val="000000"/>
          <w:sz w:val="28"/>
          <w:szCs w:val="28"/>
          <w:lang w:val="uk-UA"/>
        </w:rPr>
        <w:t xml:space="preserve"> (фото)</w:t>
      </w:r>
    </w:p>
    <w:p w:rsidR="000B20CC" w:rsidRPr="00635874" w:rsidRDefault="000B20CC" w:rsidP="00635874">
      <w:pPr>
        <w:shd w:val="clear" w:color="auto" w:fill="FFFFFF"/>
        <w:spacing w:after="0" w:line="360" w:lineRule="auto"/>
        <w:ind w:firstLine="709"/>
        <w:jc w:val="both"/>
        <w:rPr>
          <w:rFonts w:ascii="Times New Roman" w:hAnsi="Times New Roman"/>
          <w:color w:val="000000"/>
          <w:sz w:val="28"/>
          <w:szCs w:val="28"/>
          <w:lang w:val="uk-UA"/>
        </w:rPr>
      </w:pPr>
      <w:r w:rsidRPr="00635874">
        <w:rPr>
          <w:rFonts w:ascii="Times New Roman" w:hAnsi="Times New Roman"/>
          <w:color w:val="000000"/>
          <w:sz w:val="28"/>
          <w:szCs w:val="28"/>
          <w:lang w:val="uk-UA"/>
        </w:rPr>
        <w:t>Таким чином, вирішуючи що, коли, та в якій формі йому здавати, студент відчуває себе дорослим і вільним в прийняттях рішень. Це виховує в них самодисципліну та відповідальність за свої дії</w:t>
      </w:r>
      <w:r>
        <w:rPr>
          <w:rFonts w:ascii="Times New Roman" w:hAnsi="Times New Roman"/>
          <w:color w:val="000000"/>
          <w:sz w:val="28"/>
          <w:szCs w:val="28"/>
          <w:lang w:val="uk-UA"/>
        </w:rPr>
        <w:t xml:space="preserve"> і,</w:t>
      </w:r>
      <w:r w:rsidRPr="00635874">
        <w:rPr>
          <w:rFonts w:ascii="Times New Roman" w:hAnsi="Times New Roman"/>
          <w:color w:val="000000"/>
          <w:sz w:val="28"/>
          <w:szCs w:val="28"/>
          <w:lang w:val="uk-UA"/>
        </w:rPr>
        <w:t xml:space="preserve"> навпаки, за свою бездіяльність.</w:t>
      </w:r>
      <w:r w:rsidRPr="00635874">
        <w:rPr>
          <w:rFonts w:ascii="Arial" w:hAnsi="Arial" w:cs="Arial"/>
          <w:color w:val="000000"/>
          <w:sz w:val="26"/>
          <w:szCs w:val="26"/>
          <w:lang w:val="uk-UA"/>
        </w:rPr>
        <w:t xml:space="preserve"> </w:t>
      </w:r>
      <w:r w:rsidRPr="00635874">
        <w:rPr>
          <w:rFonts w:ascii="Times New Roman" w:hAnsi="Times New Roman"/>
          <w:color w:val="000000"/>
          <w:sz w:val="28"/>
          <w:szCs w:val="28"/>
          <w:lang w:val="uk-UA"/>
        </w:rPr>
        <w:t>Все це також сприяє створенню навчального середовища, яке базується на взаємній повазі</w:t>
      </w:r>
      <w:r>
        <w:rPr>
          <w:rFonts w:ascii="Times New Roman" w:hAnsi="Times New Roman"/>
          <w:color w:val="000000"/>
          <w:sz w:val="28"/>
          <w:szCs w:val="28"/>
          <w:lang w:val="uk-UA"/>
        </w:rPr>
        <w:t xml:space="preserve"> та</w:t>
      </w:r>
      <w:r w:rsidRPr="00635874">
        <w:rPr>
          <w:rFonts w:ascii="Times New Roman" w:hAnsi="Times New Roman"/>
          <w:color w:val="000000"/>
          <w:sz w:val="28"/>
          <w:szCs w:val="28"/>
          <w:lang w:val="uk-UA"/>
        </w:rPr>
        <w:t xml:space="preserve"> прозорості. </w:t>
      </w:r>
    </w:p>
    <w:p w:rsidR="000B20CC" w:rsidRDefault="000B20CC" w:rsidP="00600B12">
      <w:pPr>
        <w:shd w:val="clear" w:color="auto" w:fill="FFFFFF"/>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Наряду із дисципліною, б</w:t>
      </w:r>
      <w:r w:rsidRPr="00181899">
        <w:rPr>
          <w:rFonts w:ascii="Times New Roman" w:hAnsi="Times New Roman"/>
          <w:color w:val="000000"/>
          <w:sz w:val="28"/>
          <w:szCs w:val="28"/>
          <w:lang w:val="uk-UA"/>
        </w:rPr>
        <w:t xml:space="preserve">езумовно, на уроках треба </w:t>
      </w:r>
      <w:r>
        <w:rPr>
          <w:rFonts w:ascii="Times New Roman" w:hAnsi="Times New Roman"/>
          <w:color w:val="000000"/>
          <w:sz w:val="28"/>
          <w:szCs w:val="28"/>
          <w:lang w:val="uk-UA"/>
        </w:rPr>
        <w:t xml:space="preserve">створювати і </w:t>
      </w:r>
      <w:r w:rsidRPr="00181899">
        <w:rPr>
          <w:rFonts w:ascii="Times New Roman" w:hAnsi="Times New Roman"/>
          <w:color w:val="000000"/>
          <w:sz w:val="28"/>
          <w:szCs w:val="28"/>
          <w:lang w:val="uk-UA"/>
        </w:rPr>
        <w:t xml:space="preserve">підтримувати </w:t>
      </w:r>
      <w:r>
        <w:rPr>
          <w:rFonts w:ascii="Times New Roman" w:hAnsi="Times New Roman"/>
          <w:color w:val="000000"/>
          <w:sz w:val="28"/>
          <w:szCs w:val="28"/>
          <w:lang w:val="uk-UA"/>
        </w:rPr>
        <w:t xml:space="preserve">також </w:t>
      </w:r>
      <w:r w:rsidRPr="00181899">
        <w:rPr>
          <w:rFonts w:ascii="Times New Roman" w:hAnsi="Times New Roman"/>
          <w:color w:val="000000"/>
          <w:sz w:val="28"/>
          <w:szCs w:val="28"/>
          <w:lang w:val="uk-UA"/>
        </w:rPr>
        <w:t>атмосферу</w:t>
      </w:r>
      <w:r>
        <w:rPr>
          <w:rFonts w:ascii="Times New Roman" w:hAnsi="Times New Roman"/>
          <w:color w:val="000000"/>
          <w:sz w:val="28"/>
          <w:szCs w:val="28"/>
          <w:lang w:val="uk-UA"/>
        </w:rPr>
        <w:t xml:space="preserve"> довіри, турботи одного про іншого. Дитина не повинна себе відчувати «в жорстких рамках». Треба намагатись створити таку атмосферу, коли студент сам вирішує – чи може він сьогодні писати самостійну роботу, чи не може – з різних причин: може він прихворів, чи може не підготувався, чи може йому краще здавати тему не письмово, а усно, чи у більш спокійних обставинах, наприклад, після занять. Треба  усілякими способами намагатись не загасити бажання вчитися, бажання покращити свій рейтинг. Для цього можна на кожному занятті створити «Зелену карту», куди кожен може вписати своє прізвище, і це буде означати, що на цьому занятті його не можна «турбувати», тобто не викликати до дошки, не примушувати писати контрольну роботу та таке інше. Але слід пам</w:t>
      </w:r>
      <w:r w:rsidRPr="00195B06">
        <w:rPr>
          <w:rFonts w:ascii="Times New Roman" w:hAnsi="Times New Roman"/>
          <w:color w:val="000000"/>
          <w:sz w:val="28"/>
          <w:szCs w:val="28"/>
        </w:rPr>
        <w:t>’</w:t>
      </w:r>
      <w:r>
        <w:rPr>
          <w:rFonts w:ascii="Times New Roman" w:hAnsi="Times New Roman"/>
          <w:color w:val="000000"/>
          <w:sz w:val="28"/>
          <w:szCs w:val="28"/>
          <w:lang w:val="uk-UA"/>
        </w:rPr>
        <w:t xml:space="preserve">ятати, що в разі порушення терміну здачі студент втрачає бали. </w:t>
      </w:r>
    </w:p>
    <w:p w:rsidR="000B20CC" w:rsidRPr="006C5ED5" w:rsidRDefault="000B20CC" w:rsidP="006C5ED5">
      <w:pPr>
        <w:shd w:val="clear" w:color="auto" w:fill="FFFFFF"/>
        <w:spacing w:after="0" w:line="360" w:lineRule="auto"/>
        <w:ind w:firstLine="709"/>
        <w:jc w:val="center"/>
        <w:rPr>
          <w:rFonts w:ascii="Times New Roman" w:hAnsi="Times New Roman"/>
          <w:b/>
          <w:color w:val="000000"/>
          <w:sz w:val="28"/>
          <w:szCs w:val="28"/>
          <w:lang w:val="uk-UA"/>
        </w:rPr>
      </w:pPr>
      <w:r w:rsidRPr="006C5ED5">
        <w:rPr>
          <w:rFonts w:ascii="Times New Roman" w:hAnsi="Times New Roman"/>
          <w:b/>
          <w:color w:val="000000"/>
          <w:sz w:val="28"/>
          <w:szCs w:val="28"/>
          <w:lang w:val="uk-UA"/>
        </w:rPr>
        <w:t>Висновки</w:t>
      </w:r>
    </w:p>
    <w:p w:rsidR="000B20CC" w:rsidRDefault="000B20CC" w:rsidP="00551D62">
      <w:pPr>
        <w:shd w:val="clear" w:color="auto" w:fill="FFFFFF"/>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В цій статті було розглянуто </w:t>
      </w:r>
      <w:r w:rsidRPr="00BF26B5">
        <w:rPr>
          <w:rFonts w:ascii="Times New Roman" w:hAnsi="Times New Roman"/>
          <w:color w:val="000000"/>
          <w:sz w:val="28"/>
          <w:szCs w:val="28"/>
          <w:lang w:val="uk-UA"/>
        </w:rPr>
        <w:t xml:space="preserve">лише </w:t>
      </w:r>
      <w:r>
        <w:rPr>
          <w:rFonts w:ascii="Times New Roman" w:hAnsi="Times New Roman"/>
          <w:color w:val="000000"/>
          <w:sz w:val="28"/>
          <w:szCs w:val="28"/>
          <w:lang w:val="uk-UA"/>
        </w:rPr>
        <w:t>одне</w:t>
      </w:r>
      <w:r w:rsidRPr="00BF26B5">
        <w:rPr>
          <w:rFonts w:ascii="Times New Roman" w:hAnsi="Times New Roman"/>
          <w:b/>
          <w:color w:val="000000"/>
          <w:sz w:val="28"/>
          <w:szCs w:val="28"/>
          <w:lang w:val="uk-UA"/>
        </w:rPr>
        <w:t xml:space="preserve"> </w:t>
      </w:r>
      <w:r w:rsidRPr="00BF26B5">
        <w:rPr>
          <w:rFonts w:ascii="Times New Roman" w:hAnsi="Times New Roman"/>
          <w:color w:val="000000"/>
          <w:sz w:val="28"/>
          <w:szCs w:val="28"/>
          <w:lang w:val="uk-UA"/>
        </w:rPr>
        <w:t>конц</w:t>
      </w:r>
      <w:r>
        <w:rPr>
          <w:rFonts w:ascii="Times New Roman" w:hAnsi="Times New Roman"/>
          <w:color w:val="000000"/>
          <w:sz w:val="28"/>
          <w:szCs w:val="28"/>
          <w:lang w:val="uk-UA"/>
        </w:rPr>
        <w:t>ептуальне поняття, що визначає</w:t>
      </w:r>
      <w:r w:rsidRPr="00BF26B5">
        <w:rPr>
          <w:rFonts w:ascii="Times New Roman" w:hAnsi="Times New Roman"/>
          <w:color w:val="000000"/>
          <w:sz w:val="28"/>
          <w:szCs w:val="28"/>
          <w:lang w:val="uk-UA"/>
        </w:rPr>
        <w:t xml:space="preserve"> методологію сучасних освітніх програм </w:t>
      </w:r>
      <w:r w:rsidRPr="0069018D">
        <w:rPr>
          <w:rFonts w:ascii="Times New Roman" w:hAnsi="Times New Roman"/>
          <w:color w:val="000000"/>
          <w:sz w:val="28"/>
          <w:szCs w:val="28"/>
          <w:lang w:val="uk-UA"/>
        </w:rPr>
        <w:t xml:space="preserve">та </w:t>
      </w:r>
      <w:r>
        <w:rPr>
          <w:rFonts w:ascii="Times New Roman" w:hAnsi="Times New Roman"/>
          <w:color w:val="000000"/>
          <w:sz w:val="28"/>
          <w:szCs w:val="28"/>
          <w:lang w:val="uk-UA"/>
        </w:rPr>
        <w:t xml:space="preserve">вказані можливі шляхи їх втілення при викладанні будь-якої дисципліни </w:t>
      </w:r>
    </w:p>
    <w:p w:rsidR="000B20CC" w:rsidRPr="00DE74D7" w:rsidRDefault="000B20CC" w:rsidP="006C5ED5">
      <w:pPr>
        <w:pStyle w:val="NormalWeb"/>
        <w:spacing w:before="0" w:beforeAutospacing="0" w:after="0" w:afterAutospacing="0" w:line="360" w:lineRule="auto"/>
        <w:ind w:firstLine="709"/>
        <w:contextualSpacing/>
        <w:jc w:val="both"/>
        <w:outlineLvl w:val="0"/>
        <w:rPr>
          <w:sz w:val="28"/>
          <w:szCs w:val="28"/>
          <w:lang w:val="uk-UA"/>
        </w:rPr>
      </w:pPr>
      <w:r>
        <w:rPr>
          <w:color w:val="000000"/>
          <w:sz w:val="28"/>
          <w:szCs w:val="28"/>
          <w:lang w:val="uk-UA"/>
        </w:rPr>
        <w:t>Будемо сподіватися, що кожен з викладачів зможе знайти сприйнятливі для себе методи</w:t>
      </w:r>
      <w:r w:rsidRPr="00B20F5A">
        <w:rPr>
          <w:b/>
          <w:sz w:val="28"/>
          <w:szCs w:val="28"/>
          <w:lang w:val="uk-UA"/>
        </w:rPr>
        <w:t xml:space="preserve"> </w:t>
      </w:r>
      <w:r w:rsidRPr="00DE74D7">
        <w:rPr>
          <w:sz w:val="28"/>
          <w:szCs w:val="28"/>
          <w:lang w:val="uk-UA"/>
        </w:rPr>
        <w:t xml:space="preserve">втілення принципів новаторського підходу </w:t>
      </w:r>
      <w:r>
        <w:rPr>
          <w:sz w:val="28"/>
          <w:szCs w:val="28"/>
          <w:lang w:val="uk-UA"/>
        </w:rPr>
        <w:t xml:space="preserve"> в освіті.</w:t>
      </w:r>
    </w:p>
    <w:p w:rsidR="000B20CC" w:rsidRDefault="000B20CC" w:rsidP="006C5ED5">
      <w:pPr>
        <w:spacing w:after="0" w:line="360" w:lineRule="auto"/>
        <w:jc w:val="center"/>
        <w:outlineLvl w:val="0"/>
        <w:rPr>
          <w:rFonts w:ascii="Times New Roman" w:hAnsi="Times New Roman"/>
          <w:sz w:val="28"/>
          <w:szCs w:val="28"/>
          <w:lang w:val="uk-UA"/>
        </w:rPr>
      </w:pPr>
    </w:p>
    <w:p w:rsidR="000B20CC" w:rsidRPr="006C5ED5" w:rsidRDefault="000B20CC" w:rsidP="006C5ED5">
      <w:pPr>
        <w:spacing w:after="0" w:line="360" w:lineRule="auto"/>
        <w:jc w:val="center"/>
        <w:outlineLvl w:val="0"/>
        <w:rPr>
          <w:rFonts w:ascii="Times New Roman" w:hAnsi="Times New Roman"/>
          <w:b/>
          <w:sz w:val="28"/>
          <w:szCs w:val="28"/>
          <w:lang w:val="uk-UA"/>
        </w:rPr>
      </w:pPr>
      <w:r>
        <w:rPr>
          <w:rFonts w:ascii="Times New Roman" w:hAnsi="Times New Roman"/>
          <w:b/>
          <w:sz w:val="28"/>
          <w:szCs w:val="28"/>
          <w:lang w:val="uk-UA"/>
        </w:rPr>
        <w:t>С</w:t>
      </w:r>
      <w:r w:rsidRPr="006C5ED5">
        <w:rPr>
          <w:rFonts w:ascii="Times New Roman" w:hAnsi="Times New Roman"/>
          <w:b/>
          <w:sz w:val="28"/>
          <w:szCs w:val="28"/>
          <w:lang w:val="uk-UA"/>
        </w:rPr>
        <w:t>писок використаних джерел</w:t>
      </w:r>
    </w:p>
    <w:p w:rsidR="000B20CC" w:rsidRPr="0069018D" w:rsidRDefault="000B20CC" w:rsidP="00551D62">
      <w:pPr>
        <w:widowControl w:val="0"/>
        <w:numPr>
          <w:ilvl w:val="0"/>
          <w:numId w:val="19"/>
        </w:numPr>
        <w:tabs>
          <w:tab w:val="num" w:pos="0"/>
          <w:tab w:val="left" w:pos="1080"/>
        </w:tabs>
        <w:overflowPunct w:val="0"/>
        <w:autoSpaceDE w:val="0"/>
        <w:autoSpaceDN w:val="0"/>
        <w:adjustRightInd w:val="0"/>
        <w:spacing w:after="0" w:line="360" w:lineRule="auto"/>
        <w:ind w:left="0" w:firstLine="720"/>
        <w:jc w:val="both"/>
        <w:rPr>
          <w:rFonts w:ascii="Times New Roman" w:hAnsi="Times New Roman"/>
          <w:sz w:val="28"/>
          <w:szCs w:val="28"/>
          <w:lang w:val="uk-UA"/>
        </w:rPr>
      </w:pPr>
      <w:r w:rsidRPr="0069018D">
        <w:rPr>
          <w:rFonts w:ascii="Times New Roman" w:hAnsi="Times New Roman"/>
          <w:sz w:val="28"/>
          <w:szCs w:val="28"/>
          <w:lang w:val="uk-UA"/>
        </w:rPr>
        <w:t xml:space="preserve">Рудь Марія Компетентнісний підхід в освіті / Марія Рудь // Вісник Львівського університету </w:t>
      </w:r>
      <w:r w:rsidRPr="0069018D">
        <w:rPr>
          <w:rFonts w:ascii="Times New Roman" w:hAnsi="Times New Roman"/>
          <w:sz w:val="28"/>
          <w:szCs w:val="28"/>
          <w:lang w:val="uk-UA"/>
        </w:rPr>
        <w:sym w:font="Symbol" w:char="F02D"/>
      </w:r>
      <w:r w:rsidRPr="0069018D">
        <w:rPr>
          <w:rFonts w:ascii="Times New Roman" w:hAnsi="Times New Roman"/>
          <w:sz w:val="28"/>
          <w:szCs w:val="28"/>
          <w:lang w:val="uk-UA"/>
        </w:rPr>
        <w:t xml:space="preserve"> 2006 </w:t>
      </w:r>
      <w:r w:rsidRPr="0069018D">
        <w:rPr>
          <w:rFonts w:ascii="Times New Roman" w:hAnsi="Times New Roman"/>
          <w:sz w:val="28"/>
          <w:szCs w:val="28"/>
          <w:lang w:val="uk-UA"/>
        </w:rPr>
        <w:sym w:font="Symbol" w:char="F02D"/>
      </w:r>
      <w:r w:rsidRPr="0069018D">
        <w:rPr>
          <w:rFonts w:ascii="Times New Roman" w:hAnsi="Times New Roman"/>
          <w:sz w:val="28"/>
          <w:szCs w:val="28"/>
          <w:lang w:val="uk-UA"/>
        </w:rPr>
        <w:t xml:space="preserve"> №21. </w:t>
      </w:r>
      <w:r w:rsidRPr="0069018D">
        <w:rPr>
          <w:rFonts w:ascii="Times New Roman" w:hAnsi="Times New Roman"/>
          <w:sz w:val="28"/>
          <w:szCs w:val="28"/>
          <w:lang w:val="uk-UA"/>
        </w:rPr>
        <w:sym w:font="Symbol" w:char="F02D"/>
      </w:r>
      <w:r w:rsidRPr="0069018D">
        <w:rPr>
          <w:rFonts w:ascii="Times New Roman" w:hAnsi="Times New Roman"/>
          <w:sz w:val="28"/>
          <w:szCs w:val="28"/>
          <w:lang w:val="uk-UA"/>
        </w:rPr>
        <w:t>с. 73-82.</w:t>
      </w:r>
    </w:p>
    <w:p w:rsidR="000B20CC" w:rsidRPr="0069018D" w:rsidRDefault="000B20CC" w:rsidP="00551D62">
      <w:pPr>
        <w:widowControl w:val="0"/>
        <w:numPr>
          <w:ilvl w:val="0"/>
          <w:numId w:val="19"/>
        </w:numPr>
        <w:tabs>
          <w:tab w:val="num" w:pos="0"/>
          <w:tab w:val="left" w:pos="1080"/>
        </w:tabs>
        <w:overflowPunct w:val="0"/>
        <w:autoSpaceDE w:val="0"/>
        <w:autoSpaceDN w:val="0"/>
        <w:adjustRightInd w:val="0"/>
        <w:spacing w:after="0" w:line="360" w:lineRule="auto"/>
        <w:ind w:left="0" w:firstLine="720"/>
        <w:jc w:val="both"/>
        <w:rPr>
          <w:rFonts w:ascii="Times New Roman" w:hAnsi="Times New Roman"/>
          <w:sz w:val="28"/>
          <w:szCs w:val="28"/>
          <w:lang w:val="uk-UA"/>
        </w:rPr>
      </w:pPr>
      <w:r w:rsidRPr="009377A7">
        <w:rPr>
          <w:rFonts w:ascii="Times New Roman" w:hAnsi="Times New Roman"/>
          <w:color w:val="000000"/>
          <w:sz w:val="28"/>
          <w:szCs w:val="28"/>
          <w:lang w:val="uk-UA"/>
        </w:rPr>
        <w:t>Софій</w:t>
      </w:r>
      <w:r w:rsidRPr="0069018D">
        <w:rPr>
          <w:rFonts w:ascii="Times New Roman" w:hAnsi="Times New Roman"/>
          <w:color w:val="000000"/>
          <w:sz w:val="28"/>
          <w:szCs w:val="28"/>
          <w:lang w:val="uk-UA"/>
        </w:rPr>
        <w:t xml:space="preserve"> Н. </w:t>
      </w:r>
      <w:r w:rsidRPr="009377A7">
        <w:rPr>
          <w:rFonts w:ascii="Times New Roman" w:hAnsi="Times New Roman"/>
          <w:color w:val="000000"/>
          <w:kern w:val="36"/>
          <w:sz w:val="28"/>
          <w:szCs w:val="28"/>
          <w:lang w:val="uk-UA"/>
        </w:rPr>
        <w:t>Інноваційні методи навчання та викладання</w:t>
      </w:r>
      <w:r w:rsidRPr="0069018D">
        <w:rPr>
          <w:rFonts w:ascii="Times New Roman" w:hAnsi="Times New Roman"/>
          <w:color w:val="000000"/>
          <w:kern w:val="36"/>
          <w:sz w:val="28"/>
          <w:szCs w:val="28"/>
          <w:lang w:val="uk-UA"/>
        </w:rPr>
        <w:t xml:space="preserve"> / Н. Софій//</w:t>
      </w:r>
      <w:r w:rsidRPr="0069018D">
        <w:rPr>
          <w:rFonts w:ascii="Times New Roman" w:hAnsi="Times New Roman"/>
          <w:sz w:val="28"/>
          <w:szCs w:val="28"/>
          <w:lang w:val="uk-UA"/>
        </w:rPr>
        <w:t xml:space="preserve"> Вісник Львівського університету </w:t>
      </w:r>
      <w:r w:rsidRPr="0069018D">
        <w:rPr>
          <w:rFonts w:ascii="Times New Roman" w:hAnsi="Times New Roman"/>
          <w:sz w:val="28"/>
          <w:szCs w:val="28"/>
          <w:lang w:val="uk-UA"/>
        </w:rPr>
        <w:sym w:font="Symbol" w:char="F02D"/>
      </w:r>
      <w:r w:rsidRPr="0069018D">
        <w:rPr>
          <w:rFonts w:ascii="Times New Roman" w:hAnsi="Times New Roman"/>
          <w:sz w:val="28"/>
          <w:szCs w:val="28"/>
          <w:lang w:val="uk-UA"/>
        </w:rPr>
        <w:t xml:space="preserve"> 2008 </w:t>
      </w:r>
      <w:r w:rsidRPr="0069018D">
        <w:rPr>
          <w:rFonts w:ascii="Times New Roman" w:hAnsi="Times New Roman"/>
          <w:sz w:val="28"/>
          <w:szCs w:val="28"/>
          <w:lang w:val="uk-UA"/>
        </w:rPr>
        <w:sym w:font="Symbol" w:char="F02D"/>
      </w:r>
      <w:r w:rsidRPr="0069018D">
        <w:rPr>
          <w:rFonts w:ascii="Times New Roman" w:hAnsi="Times New Roman"/>
          <w:sz w:val="28"/>
          <w:szCs w:val="28"/>
          <w:lang w:val="uk-UA"/>
        </w:rPr>
        <w:t xml:space="preserve"> №17. </w:t>
      </w:r>
      <w:r w:rsidRPr="0069018D">
        <w:rPr>
          <w:rFonts w:ascii="Times New Roman" w:hAnsi="Times New Roman"/>
          <w:sz w:val="28"/>
          <w:szCs w:val="28"/>
          <w:lang w:val="uk-UA"/>
        </w:rPr>
        <w:sym w:font="Symbol" w:char="F02D"/>
      </w:r>
      <w:r w:rsidRPr="0069018D">
        <w:rPr>
          <w:rFonts w:ascii="Times New Roman" w:hAnsi="Times New Roman"/>
          <w:sz w:val="28"/>
          <w:szCs w:val="28"/>
          <w:lang w:val="uk-UA"/>
        </w:rPr>
        <w:t>с. 47-52.</w:t>
      </w:r>
    </w:p>
    <w:sectPr w:rsidR="000B20CC" w:rsidRPr="0069018D" w:rsidSect="00551D62">
      <w:pgSz w:w="11906" w:h="16838"/>
      <w:pgMar w:top="1135" w:right="1133" w:bottom="993" w:left="1134" w:header="285"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20CC" w:rsidRDefault="000B20CC" w:rsidP="009D61C3">
      <w:pPr>
        <w:spacing w:after="0" w:line="240" w:lineRule="auto"/>
      </w:pPr>
      <w:r>
        <w:separator/>
      </w:r>
    </w:p>
  </w:endnote>
  <w:endnote w:type="continuationSeparator" w:id="0">
    <w:p w:rsidR="000B20CC" w:rsidRDefault="000B20CC" w:rsidP="009D61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20CC" w:rsidRDefault="000B20CC" w:rsidP="009D61C3">
      <w:pPr>
        <w:spacing w:after="0" w:line="240" w:lineRule="auto"/>
      </w:pPr>
      <w:r>
        <w:separator/>
      </w:r>
    </w:p>
  </w:footnote>
  <w:footnote w:type="continuationSeparator" w:id="0">
    <w:p w:rsidR="000B20CC" w:rsidRDefault="000B20CC" w:rsidP="009D61C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2DF467CC"/>
    <w:lvl w:ilvl="0" w:tplc="622C8922">
      <w:start w:val="1"/>
      <w:numFmt w:val="decimal"/>
      <w:lvlText w:val="%1"/>
      <w:lvlJc w:val="left"/>
      <w:pPr>
        <w:tabs>
          <w:tab w:val="num" w:pos="720"/>
        </w:tabs>
        <w:ind w:left="720" w:hanging="360"/>
      </w:pPr>
      <w:rPr>
        <w:rFonts w:cs="Times New Roman"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E0E72B9"/>
    <w:multiLevelType w:val="multilevel"/>
    <w:tmpl w:val="D182F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63536F7"/>
    <w:multiLevelType w:val="multilevel"/>
    <w:tmpl w:val="CFDA7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9BD1468"/>
    <w:multiLevelType w:val="hybridMultilevel"/>
    <w:tmpl w:val="186A17C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3344DB8"/>
    <w:multiLevelType w:val="multilevel"/>
    <w:tmpl w:val="8BF82630"/>
    <w:lvl w:ilvl="0">
      <w:start w:val="1"/>
      <w:numFmt w:val="decimal"/>
      <w:lvlText w:val="%1."/>
      <w:lvlJc w:val="left"/>
      <w:pPr>
        <w:tabs>
          <w:tab w:val="num" w:pos="720"/>
        </w:tabs>
        <w:ind w:left="720" w:hanging="360"/>
      </w:pPr>
      <w:rPr>
        <w:rFonts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FDA7C2D"/>
    <w:multiLevelType w:val="hybridMultilevel"/>
    <w:tmpl w:val="5C188716"/>
    <w:lvl w:ilvl="0" w:tplc="D6E00E8C">
      <w:start w:val="1"/>
      <w:numFmt w:val="bullet"/>
      <w:lvlText w:val=""/>
      <w:lvlJc w:val="left"/>
      <w:pPr>
        <w:tabs>
          <w:tab w:val="num" w:pos="720"/>
        </w:tabs>
        <w:ind w:left="720" w:hanging="360"/>
      </w:pPr>
      <w:rPr>
        <w:rFonts w:ascii="Wingdings" w:hAnsi="Wingdings" w:hint="default"/>
      </w:rPr>
    </w:lvl>
    <w:lvl w:ilvl="1" w:tplc="8884C9D4" w:tentative="1">
      <w:start w:val="1"/>
      <w:numFmt w:val="bullet"/>
      <w:lvlText w:val=""/>
      <w:lvlJc w:val="left"/>
      <w:pPr>
        <w:tabs>
          <w:tab w:val="num" w:pos="1440"/>
        </w:tabs>
        <w:ind w:left="1440" w:hanging="360"/>
      </w:pPr>
      <w:rPr>
        <w:rFonts w:ascii="Wingdings" w:hAnsi="Wingdings" w:hint="default"/>
      </w:rPr>
    </w:lvl>
    <w:lvl w:ilvl="2" w:tplc="3CDACEB2" w:tentative="1">
      <w:start w:val="1"/>
      <w:numFmt w:val="bullet"/>
      <w:lvlText w:val=""/>
      <w:lvlJc w:val="left"/>
      <w:pPr>
        <w:tabs>
          <w:tab w:val="num" w:pos="2160"/>
        </w:tabs>
        <w:ind w:left="2160" w:hanging="360"/>
      </w:pPr>
      <w:rPr>
        <w:rFonts w:ascii="Wingdings" w:hAnsi="Wingdings" w:hint="default"/>
      </w:rPr>
    </w:lvl>
    <w:lvl w:ilvl="3" w:tplc="037ADC8C" w:tentative="1">
      <w:start w:val="1"/>
      <w:numFmt w:val="bullet"/>
      <w:lvlText w:val=""/>
      <w:lvlJc w:val="left"/>
      <w:pPr>
        <w:tabs>
          <w:tab w:val="num" w:pos="2880"/>
        </w:tabs>
        <w:ind w:left="2880" w:hanging="360"/>
      </w:pPr>
      <w:rPr>
        <w:rFonts w:ascii="Wingdings" w:hAnsi="Wingdings" w:hint="default"/>
      </w:rPr>
    </w:lvl>
    <w:lvl w:ilvl="4" w:tplc="6F0456C4" w:tentative="1">
      <w:start w:val="1"/>
      <w:numFmt w:val="bullet"/>
      <w:lvlText w:val=""/>
      <w:lvlJc w:val="left"/>
      <w:pPr>
        <w:tabs>
          <w:tab w:val="num" w:pos="3600"/>
        </w:tabs>
        <w:ind w:left="3600" w:hanging="360"/>
      </w:pPr>
      <w:rPr>
        <w:rFonts w:ascii="Wingdings" w:hAnsi="Wingdings" w:hint="default"/>
      </w:rPr>
    </w:lvl>
    <w:lvl w:ilvl="5" w:tplc="184C9D34" w:tentative="1">
      <w:start w:val="1"/>
      <w:numFmt w:val="bullet"/>
      <w:lvlText w:val=""/>
      <w:lvlJc w:val="left"/>
      <w:pPr>
        <w:tabs>
          <w:tab w:val="num" w:pos="4320"/>
        </w:tabs>
        <w:ind w:left="4320" w:hanging="360"/>
      </w:pPr>
      <w:rPr>
        <w:rFonts w:ascii="Wingdings" w:hAnsi="Wingdings" w:hint="default"/>
      </w:rPr>
    </w:lvl>
    <w:lvl w:ilvl="6" w:tplc="589E2C28" w:tentative="1">
      <w:start w:val="1"/>
      <w:numFmt w:val="bullet"/>
      <w:lvlText w:val=""/>
      <w:lvlJc w:val="left"/>
      <w:pPr>
        <w:tabs>
          <w:tab w:val="num" w:pos="5040"/>
        </w:tabs>
        <w:ind w:left="5040" w:hanging="360"/>
      </w:pPr>
      <w:rPr>
        <w:rFonts w:ascii="Wingdings" w:hAnsi="Wingdings" w:hint="default"/>
      </w:rPr>
    </w:lvl>
    <w:lvl w:ilvl="7" w:tplc="577EF13E" w:tentative="1">
      <w:start w:val="1"/>
      <w:numFmt w:val="bullet"/>
      <w:lvlText w:val=""/>
      <w:lvlJc w:val="left"/>
      <w:pPr>
        <w:tabs>
          <w:tab w:val="num" w:pos="5760"/>
        </w:tabs>
        <w:ind w:left="5760" w:hanging="360"/>
      </w:pPr>
      <w:rPr>
        <w:rFonts w:ascii="Wingdings" w:hAnsi="Wingdings" w:hint="default"/>
      </w:rPr>
    </w:lvl>
    <w:lvl w:ilvl="8" w:tplc="591E6D44" w:tentative="1">
      <w:start w:val="1"/>
      <w:numFmt w:val="bullet"/>
      <w:lvlText w:val=""/>
      <w:lvlJc w:val="left"/>
      <w:pPr>
        <w:tabs>
          <w:tab w:val="num" w:pos="6480"/>
        </w:tabs>
        <w:ind w:left="6480" w:hanging="360"/>
      </w:pPr>
      <w:rPr>
        <w:rFonts w:ascii="Wingdings" w:hAnsi="Wingdings" w:hint="default"/>
      </w:rPr>
    </w:lvl>
  </w:abstractNum>
  <w:abstractNum w:abstractNumId="6">
    <w:nsid w:val="32E42479"/>
    <w:multiLevelType w:val="multilevel"/>
    <w:tmpl w:val="919CB80E"/>
    <w:lvl w:ilvl="0">
      <w:start w:val="1"/>
      <w:numFmt w:val="decimal"/>
      <w:lvlText w:val="%1."/>
      <w:lvlJc w:val="left"/>
      <w:pPr>
        <w:tabs>
          <w:tab w:val="num" w:pos="720"/>
        </w:tabs>
        <w:ind w:left="720" w:hanging="360"/>
      </w:pPr>
      <w:rPr>
        <w:rFonts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30212B0"/>
    <w:multiLevelType w:val="multilevel"/>
    <w:tmpl w:val="5CC21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54263E6"/>
    <w:multiLevelType w:val="multilevel"/>
    <w:tmpl w:val="98E86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C583CE8"/>
    <w:multiLevelType w:val="hybridMultilevel"/>
    <w:tmpl w:val="8222B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0216307"/>
    <w:multiLevelType w:val="multilevel"/>
    <w:tmpl w:val="93049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93A7020"/>
    <w:multiLevelType w:val="hybridMultilevel"/>
    <w:tmpl w:val="7390C5DA"/>
    <w:lvl w:ilvl="0" w:tplc="0FAA65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0521106"/>
    <w:multiLevelType w:val="hybridMultilevel"/>
    <w:tmpl w:val="A4469952"/>
    <w:lvl w:ilvl="0" w:tplc="0FAA65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0EB11F2"/>
    <w:multiLevelType w:val="hybridMultilevel"/>
    <w:tmpl w:val="389E78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57710AE"/>
    <w:multiLevelType w:val="hybridMultilevel"/>
    <w:tmpl w:val="13A05F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5A14239"/>
    <w:multiLevelType w:val="multilevel"/>
    <w:tmpl w:val="6E341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EAF3182"/>
    <w:multiLevelType w:val="hybridMultilevel"/>
    <w:tmpl w:val="F7F29640"/>
    <w:lvl w:ilvl="0" w:tplc="0FAA65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4E57F8B"/>
    <w:multiLevelType w:val="multilevel"/>
    <w:tmpl w:val="BC7EA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23D6A76"/>
    <w:multiLevelType w:val="multilevel"/>
    <w:tmpl w:val="FC7CE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475746D"/>
    <w:multiLevelType w:val="multilevel"/>
    <w:tmpl w:val="7632C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99A5474"/>
    <w:multiLevelType w:val="multilevel"/>
    <w:tmpl w:val="6922B158"/>
    <w:lvl w:ilvl="0">
      <w:start w:val="1"/>
      <w:numFmt w:val="decimal"/>
      <w:lvlText w:val="%1"/>
      <w:lvlJc w:val="left"/>
      <w:pPr>
        <w:ind w:left="1069" w:hanging="360"/>
      </w:pPr>
      <w:rPr>
        <w:rFonts w:cs="Times New Roman" w:hint="default"/>
      </w:rPr>
    </w:lvl>
    <w:lvl w:ilvl="1">
      <w:start w:val="2"/>
      <w:numFmt w:val="decimal"/>
      <w:isLgl/>
      <w:lvlText w:val="%1.%2"/>
      <w:lvlJc w:val="left"/>
      <w:pPr>
        <w:ind w:left="1271" w:hanging="420"/>
      </w:pPr>
      <w:rPr>
        <w:rFonts w:cs="Times New Roman" w:hint="default"/>
        <w:i w:val="0"/>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num w:numId="1">
    <w:abstractNumId w:val="6"/>
  </w:num>
  <w:num w:numId="2">
    <w:abstractNumId w:val="10"/>
  </w:num>
  <w:num w:numId="3">
    <w:abstractNumId w:val="7"/>
  </w:num>
  <w:num w:numId="4">
    <w:abstractNumId w:val="15"/>
  </w:num>
  <w:num w:numId="5">
    <w:abstractNumId w:val="19"/>
  </w:num>
  <w:num w:numId="6">
    <w:abstractNumId w:val="2"/>
  </w:num>
  <w:num w:numId="7">
    <w:abstractNumId w:val="18"/>
  </w:num>
  <w:num w:numId="8">
    <w:abstractNumId w:val="8"/>
  </w:num>
  <w:num w:numId="9">
    <w:abstractNumId w:val="1"/>
  </w:num>
  <w:num w:numId="10">
    <w:abstractNumId w:val="17"/>
  </w:num>
  <w:num w:numId="11">
    <w:abstractNumId w:val="0"/>
  </w:num>
  <w:num w:numId="12">
    <w:abstractNumId w:val="9"/>
  </w:num>
  <w:num w:numId="13">
    <w:abstractNumId w:val="11"/>
  </w:num>
  <w:num w:numId="14">
    <w:abstractNumId w:val="16"/>
  </w:num>
  <w:num w:numId="15">
    <w:abstractNumId w:val="12"/>
  </w:num>
  <w:num w:numId="16">
    <w:abstractNumId w:val="4"/>
  </w:num>
  <w:num w:numId="17">
    <w:abstractNumId w:val="13"/>
  </w:num>
  <w:num w:numId="18">
    <w:abstractNumId w:val="3"/>
  </w:num>
  <w:num w:numId="19">
    <w:abstractNumId w:val="0"/>
    <w:lvlOverride w:ilvl="0">
      <w:startOverride w:val="1"/>
    </w:lvlOverride>
    <w:lvlOverride w:ilvl="1"/>
    <w:lvlOverride w:ilvl="2"/>
    <w:lvlOverride w:ilvl="3"/>
    <w:lvlOverride w:ilvl="4"/>
    <w:lvlOverride w:ilvl="5"/>
    <w:lvlOverride w:ilvl="6"/>
    <w:lvlOverride w:ilvl="7"/>
    <w:lvlOverride w:ilvl="8"/>
  </w:num>
  <w:num w:numId="20">
    <w:abstractNumId w:val="20"/>
  </w:num>
  <w:num w:numId="21">
    <w:abstractNumId w:val="14"/>
  </w:num>
  <w:num w:numId="2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11A49"/>
    <w:rsid w:val="00014A84"/>
    <w:rsid w:val="00026540"/>
    <w:rsid w:val="0004340B"/>
    <w:rsid w:val="00043471"/>
    <w:rsid w:val="00084375"/>
    <w:rsid w:val="0009542C"/>
    <w:rsid w:val="000B20CC"/>
    <w:rsid w:val="000C7D66"/>
    <w:rsid w:val="000F124E"/>
    <w:rsid w:val="00107FF2"/>
    <w:rsid w:val="00117EFE"/>
    <w:rsid w:val="00173BCF"/>
    <w:rsid w:val="00181899"/>
    <w:rsid w:val="0018242C"/>
    <w:rsid w:val="00195B06"/>
    <w:rsid w:val="002145D7"/>
    <w:rsid w:val="00284B23"/>
    <w:rsid w:val="002946BA"/>
    <w:rsid w:val="002D53EB"/>
    <w:rsid w:val="002D551C"/>
    <w:rsid w:val="002E6AB9"/>
    <w:rsid w:val="00337644"/>
    <w:rsid w:val="00346253"/>
    <w:rsid w:val="00363EA1"/>
    <w:rsid w:val="00375B94"/>
    <w:rsid w:val="003B4325"/>
    <w:rsid w:val="003C5A05"/>
    <w:rsid w:val="003D7CF8"/>
    <w:rsid w:val="00432876"/>
    <w:rsid w:val="004424E1"/>
    <w:rsid w:val="00447575"/>
    <w:rsid w:val="00460741"/>
    <w:rsid w:val="004648ED"/>
    <w:rsid w:val="00484A3E"/>
    <w:rsid w:val="004A191B"/>
    <w:rsid w:val="004A6625"/>
    <w:rsid w:val="004C3E68"/>
    <w:rsid w:val="004D6AA8"/>
    <w:rsid w:val="004E1D0E"/>
    <w:rsid w:val="005129AA"/>
    <w:rsid w:val="0053246A"/>
    <w:rsid w:val="00537333"/>
    <w:rsid w:val="00551D62"/>
    <w:rsid w:val="00572525"/>
    <w:rsid w:val="00593B84"/>
    <w:rsid w:val="00594263"/>
    <w:rsid w:val="0059604A"/>
    <w:rsid w:val="00597C84"/>
    <w:rsid w:val="005A34F5"/>
    <w:rsid w:val="005B1D04"/>
    <w:rsid w:val="005E44C7"/>
    <w:rsid w:val="00600B12"/>
    <w:rsid w:val="00635874"/>
    <w:rsid w:val="00635B6E"/>
    <w:rsid w:val="006428C0"/>
    <w:rsid w:val="006441B7"/>
    <w:rsid w:val="006662DD"/>
    <w:rsid w:val="0069018D"/>
    <w:rsid w:val="00691DD8"/>
    <w:rsid w:val="006A6D2F"/>
    <w:rsid w:val="006C5ED5"/>
    <w:rsid w:val="00711A49"/>
    <w:rsid w:val="0074571B"/>
    <w:rsid w:val="00783514"/>
    <w:rsid w:val="00793B34"/>
    <w:rsid w:val="00795C17"/>
    <w:rsid w:val="007C1A98"/>
    <w:rsid w:val="00826D6D"/>
    <w:rsid w:val="00833E85"/>
    <w:rsid w:val="00835A1D"/>
    <w:rsid w:val="00837878"/>
    <w:rsid w:val="008379BF"/>
    <w:rsid w:val="00844114"/>
    <w:rsid w:val="00870279"/>
    <w:rsid w:val="00880B86"/>
    <w:rsid w:val="008A2935"/>
    <w:rsid w:val="008A690E"/>
    <w:rsid w:val="00901850"/>
    <w:rsid w:val="00903355"/>
    <w:rsid w:val="0091591A"/>
    <w:rsid w:val="009377A7"/>
    <w:rsid w:val="009B7318"/>
    <w:rsid w:val="009D61C3"/>
    <w:rsid w:val="00A47F5F"/>
    <w:rsid w:val="00A721DF"/>
    <w:rsid w:val="00A839E3"/>
    <w:rsid w:val="00A961BC"/>
    <w:rsid w:val="00AC0961"/>
    <w:rsid w:val="00AC212B"/>
    <w:rsid w:val="00AE0509"/>
    <w:rsid w:val="00AE79C8"/>
    <w:rsid w:val="00B20F5A"/>
    <w:rsid w:val="00B27327"/>
    <w:rsid w:val="00B37409"/>
    <w:rsid w:val="00B5723F"/>
    <w:rsid w:val="00B62AF5"/>
    <w:rsid w:val="00B919B5"/>
    <w:rsid w:val="00BA4A17"/>
    <w:rsid w:val="00BF26B5"/>
    <w:rsid w:val="00BF2ADE"/>
    <w:rsid w:val="00C016B9"/>
    <w:rsid w:val="00C353FB"/>
    <w:rsid w:val="00C42966"/>
    <w:rsid w:val="00C61B82"/>
    <w:rsid w:val="00C753F5"/>
    <w:rsid w:val="00C83A14"/>
    <w:rsid w:val="00C8635E"/>
    <w:rsid w:val="00CA2579"/>
    <w:rsid w:val="00CE2FEA"/>
    <w:rsid w:val="00D63891"/>
    <w:rsid w:val="00D67C8E"/>
    <w:rsid w:val="00D74990"/>
    <w:rsid w:val="00D956BF"/>
    <w:rsid w:val="00DA0580"/>
    <w:rsid w:val="00DA7619"/>
    <w:rsid w:val="00DB2727"/>
    <w:rsid w:val="00DE74D7"/>
    <w:rsid w:val="00E021BC"/>
    <w:rsid w:val="00E3143B"/>
    <w:rsid w:val="00E559D4"/>
    <w:rsid w:val="00EB4BCB"/>
    <w:rsid w:val="00EC2895"/>
    <w:rsid w:val="00EF307E"/>
    <w:rsid w:val="00F01028"/>
    <w:rsid w:val="00F1321F"/>
    <w:rsid w:val="00F56481"/>
    <w:rsid w:val="00F820C2"/>
    <w:rsid w:val="00FB195B"/>
    <w:rsid w:val="00FC6B1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D66"/>
    <w:pPr>
      <w:spacing w:after="200" w:line="276" w:lineRule="auto"/>
    </w:pPr>
    <w:rPr>
      <w:lang w:val="ru-RU" w:eastAsia="ru-RU"/>
    </w:rPr>
  </w:style>
  <w:style w:type="paragraph" w:styleId="Heading3">
    <w:name w:val="heading 3"/>
    <w:basedOn w:val="Normal"/>
    <w:link w:val="Heading3Char"/>
    <w:uiPriority w:val="99"/>
    <w:qFormat/>
    <w:rsid w:val="00711A49"/>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711A49"/>
    <w:rPr>
      <w:rFonts w:ascii="Times New Roman" w:hAnsi="Times New Roman" w:cs="Times New Roman"/>
      <w:b/>
      <w:bCs/>
      <w:sz w:val="27"/>
      <w:szCs w:val="27"/>
    </w:rPr>
  </w:style>
  <w:style w:type="paragraph" w:styleId="NormalWeb">
    <w:name w:val="Normal (Web)"/>
    <w:basedOn w:val="Normal"/>
    <w:uiPriority w:val="99"/>
    <w:rsid w:val="00711A49"/>
    <w:pPr>
      <w:spacing w:before="100" w:beforeAutospacing="1" w:after="100" w:afterAutospacing="1" w:line="240" w:lineRule="auto"/>
    </w:pPr>
    <w:rPr>
      <w:rFonts w:ascii="Times New Roman" w:hAnsi="Times New Roman"/>
      <w:sz w:val="24"/>
      <w:szCs w:val="24"/>
    </w:rPr>
  </w:style>
  <w:style w:type="character" w:customStyle="1" w:styleId="hps">
    <w:name w:val="hps"/>
    <w:basedOn w:val="DefaultParagraphFont"/>
    <w:uiPriority w:val="99"/>
    <w:rsid w:val="00447575"/>
    <w:rPr>
      <w:rFonts w:cs="Times New Roman"/>
    </w:rPr>
  </w:style>
  <w:style w:type="character" w:styleId="Strong">
    <w:name w:val="Strong"/>
    <w:basedOn w:val="DefaultParagraphFont"/>
    <w:uiPriority w:val="99"/>
    <w:qFormat/>
    <w:rsid w:val="00363EA1"/>
    <w:rPr>
      <w:rFonts w:cs="Times New Roman"/>
      <w:b/>
      <w:bCs/>
    </w:rPr>
  </w:style>
  <w:style w:type="paragraph" w:styleId="ListParagraph">
    <w:name w:val="List Paragraph"/>
    <w:basedOn w:val="Normal"/>
    <w:uiPriority w:val="99"/>
    <w:qFormat/>
    <w:rsid w:val="00826D6D"/>
    <w:pPr>
      <w:ind w:left="720"/>
      <w:contextualSpacing/>
    </w:pPr>
  </w:style>
  <w:style w:type="character" w:styleId="LineNumber">
    <w:name w:val="line number"/>
    <w:basedOn w:val="DefaultParagraphFont"/>
    <w:uiPriority w:val="99"/>
    <w:semiHidden/>
    <w:rsid w:val="009D61C3"/>
    <w:rPr>
      <w:rFonts w:cs="Times New Roman"/>
    </w:rPr>
  </w:style>
  <w:style w:type="paragraph" w:styleId="Header">
    <w:name w:val="header"/>
    <w:basedOn w:val="Normal"/>
    <w:link w:val="HeaderChar"/>
    <w:uiPriority w:val="99"/>
    <w:rsid w:val="009D61C3"/>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9D61C3"/>
    <w:rPr>
      <w:rFonts w:cs="Times New Roman"/>
    </w:rPr>
  </w:style>
  <w:style w:type="paragraph" w:styleId="Footer">
    <w:name w:val="footer"/>
    <w:basedOn w:val="Normal"/>
    <w:link w:val="FooterChar"/>
    <w:uiPriority w:val="99"/>
    <w:semiHidden/>
    <w:rsid w:val="009D61C3"/>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9D61C3"/>
    <w:rPr>
      <w:rFonts w:cs="Times New Roman"/>
    </w:rPr>
  </w:style>
  <w:style w:type="paragraph" w:styleId="BalloonText">
    <w:name w:val="Balloon Text"/>
    <w:basedOn w:val="Normal"/>
    <w:link w:val="BalloonTextChar"/>
    <w:uiPriority w:val="99"/>
    <w:semiHidden/>
    <w:rsid w:val="00D67C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7C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05081823">
      <w:marLeft w:val="0"/>
      <w:marRight w:val="0"/>
      <w:marTop w:val="0"/>
      <w:marBottom w:val="0"/>
      <w:divBdr>
        <w:top w:val="none" w:sz="0" w:space="0" w:color="auto"/>
        <w:left w:val="none" w:sz="0" w:space="0" w:color="auto"/>
        <w:bottom w:val="none" w:sz="0" w:space="0" w:color="auto"/>
        <w:right w:val="none" w:sz="0" w:space="0" w:color="auto"/>
      </w:divBdr>
    </w:div>
    <w:div w:id="1805081824">
      <w:marLeft w:val="0"/>
      <w:marRight w:val="0"/>
      <w:marTop w:val="0"/>
      <w:marBottom w:val="0"/>
      <w:divBdr>
        <w:top w:val="none" w:sz="0" w:space="0" w:color="auto"/>
        <w:left w:val="none" w:sz="0" w:space="0" w:color="auto"/>
        <w:bottom w:val="none" w:sz="0" w:space="0" w:color="auto"/>
        <w:right w:val="none" w:sz="0" w:space="0" w:color="auto"/>
      </w:divBdr>
    </w:div>
    <w:div w:id="1805081825">
      <w:marLeft w:val="0"/>
      <w:marRight w:val="0"/>
      <w:marTop w:val="0"/>
      <w:marBottom w:val="0"/>
      <w:divBdr>
        <w:top w:val="none" w:sz="0" w:space="0" w:color="auto"/>
        <w:left w:val="none" w:sz="0" w:space="0" w:color="auto"/>
        <w:bottom w:val="none" w:sz="0" w:space="0" w:color="auto"/>
        <w:right w:val="none" w:sz="0" w:space="0" w:color="auto"/>
      </w:divBdr>
    </w:div>
    <w:div w:id="180508182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11.sldx"/><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839</TotalTime>
  <Pages>5</Pages>
  <Words>1053</Words>
  <Characters>6004</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admin</cp:lastModifiedBy>
  <cp:revision>43</cp:revision>
  <dcterms:created xsi:type="dcterms:W3CDTF">2017-03-27T12:38:00Z</dcterms:created>
  <dcterms:modified xsi:type="dcterms:W3CDTF">2018-02-07T12:59:00Z</dcterms:modified>
</cp:coreProperties>
</file>