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CC08A6" w:rsidTr="00CC08A6">
        <w:tc>
          <w:tcPr>
            <w:tcW w:w="4814" w:type="dxa"/>
          </w:tcPr>
          <w:p w:rsidR="00CC08A6" w:rsidRDefault="00CC08A6" w:rsidP="00CC08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«Формування соціальних компетентностей учнів початкових класів на уроках з курсу </w:t>
            </w:r>
            <w:r w:rsidRPr="00A865BD">
              <w:rPr>
                <w:rFonts w:ascii="Times New Roman" w:hAnsi="Times New Roman"/>
                <w:sz w:val="28"/>
                <w:szCs w:val="28"/>
              </w:rPr>
              <w:t>“</w:t>
            </w:r>
            <w:r>
              <w:rPr>
                <w:rFonts w:ascii="Times New Roman" w:hAnsi="Times New Roman"/>
                <w:sz w:val="28"/>
                <w:szCs w:val="28"/>
              </w:rPr>
              <w:t>Я у світі</w:t>
            </w:r>
            <w:r w:rsidRPr="00A865BD">
              <w:rPr>
                <w:rFonts w:ascii="Times New Roman" w:hAnsi="Times New Roman"/>
                <w:sz w:val="28"/>
                <w:szCs w:val="28"/>
              </w:rPr>
              <w:t>”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CC08A6" w:rsidRDefault="00CC08A6" w:rsidP="00653478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CC08A6" w:rsidRDefault="00CC08A6" w:rsidP="00653478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E2ECD" wp14:editId="02163668">
                  <wp:extent cx="2085975" cy="2324100"/>
                  <wp:effectExtent l="19050" t="0" r="9525" b="0"/>
                  <wp:docPr id="1" name="Рисунок 1" descr="IMG_4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IMG_4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3478" w:rsidRDefault="00653478" w:rsidP="00653478">
      <w:pPr>
        <w:spacing w:after="0"/>
        <w:rPr>
          <w:rFonts w:ascii="Times New Roman" w:hAnsi="Times New Roman"/>
          <w:sz w:val="28"/>
          <w:szCs w:val="28"/>
        </w:rPr>
      </w:pPr>
    </w:p>
    <w:p w:rsidR="00653478" w:rsidRDefault="00653478" w:rsidP="00653478">
      <w:pPr>
        <w:spacing w:after="0"/>
        <w:rPr>
          <w:rFonts w:ascii="Times New Roman" w:hAnsi="Times New Roman"/>
          <w:sz w:val="28"/>
          <w:szCs w:val="28"/>
        </w:rPr>
      </w:pPr>
    </w:p>
    <w:p w:rsidR="00B05539" w:rsidRDefault="00B05539" w:rsidP="00B05539">
      <w:pPr>
        <w:ind w:firstLine="851"/>
        <w:jc w:val="right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F773ED">
      <w:pPr>
        <w:ind w:firstLine="851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Неділько Наталія Іванівна;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Освіта вища;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Педагогіка і методика початкового навчання;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Бердянський державний педагогічний інститут, 20 липня 1981;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45 років;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ЗНВК №109, вул. Дніпровські Пороги 29, 0974346724;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Вчитель початкової школи;</w:t>
      </w:r>
    </w:p>
    <w:p w:rsidR="00F773ED" w:rsidRPr="00B05539" w:rsidRDefault="00F773ED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Вчитель-методист, вища категорія;</w:t>
      </w:r>
    </w:p>
    <w:p w:rsidR="00F773ED" w:rsidRPr="00B05539" w:rsidRDefault="00B05539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>Нагороджена знаком “Відмінник освіти України” №72311;</w:t>
      </w:r>
    </w:p>
    <w:p w:rsidR="00B05539" w:rsidRDefault="00B05539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 w:rsidRPr="00B05539">
        <w:rPr>
          <w:rFonts w:ascii="Times New Roman" w:hAnsi="Times New Roman"/>
          <w:sz w:val="28"/>
          <w:szCs w:val="28"/>
          <w:lang w:val="uk-UA"/>
        </w:rPr>
        <w:t xml:space="preserve"> Формування соціальних компетентностей учнів початкових класів на уроках з курсу “Я у світі”</w:t>
      </w:r>
    </w:p>
    <w:p w:rsidR="00B05539" w:rsidRDefault="00B05539" w:rsidP="00B05539">
      <w:pPr>
        <w:pStyle w:val="a3"/>
        <w:numPr>
          <w:ilvl w:val="0"/>
          <w:numId w:val="1"/>
        </w:numPr>
        <w:ind w:left="426" w:hanging="426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Конспект уроку </w:t>
      </w:r>
      <w:r w:rsidRPr="00B05539">
        <w:rPr>
          <w:rFonts w:ascii="Times New Roman" w:hAnsi="Times New Roman"/>
          <w:sz w:val="28"/>
          <w:szCs w:val="28"/>
        </w:rPr>
        <w:t>“</w:t>
      </w:r>
      <w:r>
        <w:rPr>
          <w:rFonts w:ascii="Times New Roman" w:hAnsi="Times New Roman"/>
          <w:sz w:val="28"/>
          <w:szCs w:val="28"/>
          <w:lang w:val="uk-UA"/>
        </w:rPr>
        <w:t>Моє особисте Я</w:t>
      </w:r>
      <w:r w:rsidRPr="00B05539">
        <w:rPr>
          <w:rFonts w:ascii="Times New Roman" w:hAnsi="Times New Roman"/>
          <w:sz w:val="28"/>
          <w:szCs w:val="28"/>
        </w:rPr>
        <w:t>”</w:t>
      </w:r>
      <w:r>
        <w:rPr>
          <w:rFonts w:ascii="Times New Roman" w:hAnsi="Times New Roman"/>
          <w:sz w:val="28"/>
          <w:szCs w:val="28"/>
          <w:lang w:val="uk-UA"/>
        </w:rPr>
        <w:t xml:space="preserve">, конспект уроку </w:t>
      </w:r>
      <w:r w:rsidRPr="00B05539">
        <w:rPr>
          <w:rFonts w:ascii="Times New Roman" w:hAnsi="Times New Roman"/>
          <w:sz w:val="28"/>
          <w:szCs w:val="28"/>
        </w:rPr>
        <w:t>“</w:t>
      </w:r>
      <w:r>
        <w:rPr>
          <w:rFonts w:ascii="Times New Roman" w:hAnsi="Times New Roman"/>
          <w:sz w:val="28"/>
          <w:szCs w:val="28"/>
          <w:lang w:val="uk-UA"/>
        </w:rPr>
        <w:t>Правила життя в суспільстві</w:t>
      </w:r>
      <w:r w:rsidRPr="00B05539">
        <w:rPr>
          <w:rFonts w:ascii="Times New Roman" w:hAnsi="Times New Roman"/>
          <w:sz w:val="28"/>
          <w:szCs w:val="28"/>
        </w:rPr>
        <w:t>”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CC08A6" w:rsidRDefault="00CC08A6" w:rsidP="00B05539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05539" w:rsidRDefault="00B05539" w:rsidP="00B05539">
      <w:pPr>
        <w:spacing w:after="0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>ЗМІСТ</w:t>
      </w:r>
    </w:p>
    <w:p w:rsidR="00B05539" w:rsidRDefault="00B05539" w:rsidP="00B05539">
      <w:pPr>
        <w:spacing w:after="0"/>
        <w:rPr>
          <w:rFonts w:ascii="Times New Roman" w:hAnsi="Times New Roman"/>
          <w:sz w:val="28"/>
          <w:szCs w:val="28"/>
        </w:rPr>
      </w:pPr>
    </w:p>
    <w:p w:rsidR="00B05539" w:rsidRDefault="00B05539" w:rsidP="00B0553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ВСТУП ……………………………………………………………………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493CC2">
        <w:rPr>
          <w:rFonts w:ascii="Times New Roman" w:hAnsi="Times New Roman"/>
          <w:sz w:val="28"/>
          <w:szCs w:val="28"/>
          <w:lang w:val="uk-UA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>…3</w:t>
      </w:r>
    </w:p>
    <w:p w:rsidR="00B05539" w:rsidRDefault="004D103C" w:rsidP="00B0553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РОЗДІЛ 1. </w:t>
      </w:r>
      <w:r>
        <w:rPr>
          <w:rFonts w:ascii="Times New Roman" w:hAnsi="Times New Roman"/>
          <w:sz w:val="28"/>
          <w:szCs w:val="28"/>
          <w:lang w:val="uk-UA"/>
        </w:rPr>
        <w:t>Соціальні компетентності</w:t>
      </w:r>
      <w:r>
        <w:rPr>
          <w:rFonts w:ascii="Times New Roman" w:hAnsi="Times New Roman"/>
          <w:sz w:val="28"/>
          <w:szCs w:val="28"/>
        </w:rPr>
        <w:t>…………</w:t>
      </w:r>
      <w:r w:rsidR="00B05539">
        <w:rPr>
          <w:rFonts w:ascii="Times New Roman" w:hAnsi="Times New Roman"/>
          <w:sz w:val="28"/>
          <w:szCs w:val="28"/>
        </w:rPr>
        <w:t>…………………………</w:t>
      </w:r>
      <w:r w:rsidR="00493CC2">
        <w:rPr>
          <w:rFonts w:ascii="Times New Roman" w:hAnsi="Times New Roman"/>
          <w:sz w:val="28"/>
          <w:szCs w:val="28"/>
          <w:lang w:val="uk-UA"/>
        </w:rPr>
        <w:t>……</w:t>
      </w:r>
      <w:r w:rsidR="00B05539">
        <w:rPr>
          <w:rFonts w:ascii="Times New Roman" w:hAnsi="Times New Roman"/>
          <w:sz w:val="28"/>
          <w:szCs w:val="28"/>
        </w:rPr>
        <w:t>…4</w:t>
      </w:r>
    </w:p>
    <w:p w:rsidR="00493CC2" w:rsidRPr="00231DFF" w:rsidRDefault="00231DFF" w:rsidP="00231DFF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          1.2.</w:t>
      </w:r>
      <w:r w:rsidR="00BE775F" w:rsidRPr="00231DFF">
        <w:rPr>
          <w:rFonts w:ascii="Times New Roman" w:hAnsi="Times New Roman"/>
          <w:sz w:val="28"/>
          <w:szCs w:val="28"/>
          <w:lang w:val="uk-UA"/>
        </w:rPr>
        <w:t>Є компонентом життєвої компетентності людини</w:t>
      </w:r>
      <w:proofErr w:type="gramStart"/>
      <w:r w:rsidR="00BE775F" w:rsidRPr="00231DFF">
        <w:rPr>
          <w:rFonts w:ascii="Times New Roman" w:hAnsi="Times New Roman"/>
          <w:sz w:val="28"/>
          <w:szCs w:val="28"/>
        </w:rPr>
        <w:t>……</w:t>
      </w:r>
      <w:r w:rsidR="00493CC2" w:rsidRPr="00231DFF">
        <w:rPr>
          <w:rFonts w:ascii="Times New Roman" w:hAnsi="Times New Roman"/>
          <w:sz w:val="28"/>
          <w:szCs w:val="28"/>
          <w:lang w:val="uk-UA"/>
        </w:rPr>
        <w:t>.</w:t>
      </w:r>
      <w:proofErr w:type="gramEnd"/>
      <w:r w:rsidR="00493CC2" w:rsidRPr="00231DFF">
        <w:rPr>
          <w:rFonts w:ascii="Times New Roman" w:hAnsi="Times New Roman"/>
          <w:sz w:val="28"/>
          <w:szCs w:val="28"/>
          <w:lang w:val="uk-UA"/>
        </w:rPr>
        <w:t>.</w:t>
      </w:r>
      <w:r w:rsidR="00B05539" w:rsidRPr="00231DFF">
        <w:rPr>
          <w:rFonts w:ascii="Times New Roman" w:hAnsi="Times New Roman"/>
          <w:sz w:val="28"/>
          <w:szCs w:val="28"/>
        </w:rPr>
        <w:t>……</w:t>
      </w:r>
      <w:r>
        <w:rPr>
          <w:rFonts w:ascii="Times New Roman" w:hAnsi="Times New Roman"/>
          <w:sz w:val="28"/>
          <w:szCs w:val="28"/>
        </w:rPr>
        <w:t>….</w:t>
      </w:r>
      <w:r w:rsidR="00B05539" w:rsidRPr="00231DFF">
        <w:rPr>
          <w:rFonts w:ascii="Times New Roman" w:hAnsi="Times New Roman"/>
          <w:sz w:val="28"/>
          <w:szCs w:val="28"/>
        </w:rPr>
        <w:t>……</w:t>
      </w:r>
      <w:r w:rsidR="00493CC2" w:rsidRPr="00231DFF">
        <w:rPr>
          <w:rFonts w:ascii="Times New Roman" w:hAnsi="Times New Roman"/>
          <w:sz w:val="28"/>
          <w:szCs w:val="28"/>
          <w:lang w:val="uk-UA"/>
        </w:rPr>
        <w:t>4</w:t>
      </w:r>
    </w:p>
    <w:p w:rsidR="00B05539" w:rsidRPr="00493CC2" w:rsidRDefault="00BE775F" w:rsidP="00B05539">
      <w:pPr>
        <w:spacing w:after="0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  <w:lang w:val="uk-UA"/>
        </w:rPr>
        <w:t>2. Соціальна компетентність – здатність жити в соціумі</w:t>
      </w:r>
      <w:r>
        <w:rPr>
          <w:rFonts w:ascii="Times New Roman" w:hAnsi="Times New Roman"/>
          <w:sz w:val="28"/>
          <w:szCs w:val="28"/>
        </w:rPr>
        <w:t>…</w:t>
      </w:r>
      <w:r w:rsidR="00493CC2">
        <w:rPr>
          <w:rFonts w:ascii="Times New Roman" w:hAnsi="Times New Roman"/>
          <w:sz w:val="28"/>
          <w:szCs w:val="28"/>
          <w:lang w:val="uk-UA"/>
        </w:rPr>
        <w:t>……</w:t>
      </w:r>
      <w:r w:rsidR="00493CC2">
        <w:rPr>
          <w:rFonts w:ascii="Times New Roman" w:hAnsi="Times New Roman"/>
          <w:sz w:val="28"/>
          <w:szCs w:val="28"/>
        </w:rPr>
        <w:t>……</w:t>
      </w:r>
      <w:r w:rsidR="00493CC2">
        <w:rPr>
          <w:rFonts w:ascii="Times New Roman" w:hAnsi="Times New Roman"/>
          <w:sz w:val="28"/>
          <w:szCs w:val="28"/>
          <w:lang w:val="uk-UA"/>
        </w:rPr>
        <w:t>…5</w:t>
      </w:r>
    </w:p>
    <w:p w:rsidR="00B05539" w:rsidRPr="00493CC2" w:rsidRDefault="00B05539" w:rsidP="00B05539">
      <w:pPr>
        <w:spacing w:after="0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1.3. </w:t>
      </w:r>
      <w:r w:rsidR="00BE775F">
        <w:rPr>
          <w:rFonts w:ascii="Times New Roman" w:hAnsi="Times New Roman"/>
          <w:sz w:val="28"/>
          <w:szCs w:val="28"/>
          <w:lang w:val="uk-UA"/>
        </w:rPr>
        <w:t>Узагальнені погляди вітчизняних і зарубіжних науковців</w:t>
      </w:r>
      <w:r>
        <w:rPr>
          <w:rFonts w:ascii="Times New Roman" w:hAnsi="Times New Roman"/>
          <w:sz w:val="28"/>
          <w:szCs w:val="28"/>
        </w:rPr>
        <w:t>……</w:t>
      </w:r>
      <w:proofErr w:type="gramStart"/>
      <w:r w:rsidR="00493CC2">
        <w:rPr>
          <w:rFonts w:ascii="Times New Roman" w:hAnsi="Times New Roman"/>
          <w:sz w:val="28"/>
          <w:szCs w:val="28"/>
        </w:rPr>
        <w:t>…</w:t>
      </w:r>
      <w:r w:rsidR="00493CC2">
        <w:rPr>
          <w:rFonts w:ascii="Times New Roman" w:hAnsi="Times New Roman"/>
          <w:sz w:val="28"/>
          <w:szCs w:val="28"/>
          <w:lang w:val="uk-UA"/>
        </w:rPr>
        <w:t>….</w:t>
      </w:r>
      <w:proofErr w:type="gramEnd"/>
      <w:r w:rsidR="00493CC2">
        <w:rPr>
          <w:rFonts w:ascii="Times New Roman" w:hAnsi="Times New Roman"/>
          <w:sz w:val="28"/>
          <w:szCs w:val="28"/>
          <w:lang w:val="uk-UA"/>
        </w:rPr>
        <w:t>5</w:t>
      </w:r>
    </w:p>
    <w:p w:rsidR="00B05539" w:rsidRPr="00493CC2" w:rsidRDefault="00B05539" w:rsidP="00B05539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РОЗДІЛ 2. </w:t>
      </w:r>
      <w:r w:rsidR="00BE775F">
        <w:rPr>
          <w:rFonts w:ascii="Times New Roman" w:hAnsi="Times New Roman"/>
          <w:sz w:val="28"/>
          <w:szCs w:val="28"/>
          <w:lang w:val="uk-UA"/>
        </w:rPr>
        <w:t xml:space="preserve">Уроки з курсу </w:t>
      </w:r>
      <w:r w:rsidR="00BE775F" w:rsidRPr="00BE775F">
        <w:rPr>
          <w:rFonts w:ascii="Times New Roman" w:hAnsi="Times New Roman"/>
          <w:sz w:val="28"/>
          <w:szCs w:val="28"/>
        </w:rPr>
        <w:t>“</w:t>
      </w:r>
      <w:r w:rsidR="00BE775F">
        <w:rPr>
          <w:rFonts w:ascii="Times New Roman" w:hAnsi="Times New Roman"/>
          <w:sz w:val="28"/>
          <w:szCs w:val="28"/>
          <w:lang w:val="uk-UA"/>
        </w:rPr>
        <w:t>Я у світі</w:t>
      </w:r>
      <w:r w:rsidR="00BE775F" w:rsidRPr="00BE775F">
        <w:rPr>
          <w:rFonts w:ascii="Times New Roman" w:hAnsi="Times New Roman"/>
          <w:sz w:val="28"/>
          <w:szCs w:val="28"/>
        </w:rPr>
        <w:t>”</w:t>
      </w:r>
      <w:r w:rsidR="00BE775F">
        <w:rPr>
          <w:rFonts w:ascii="Times New Roman" w:hAnsi="Times New Roman"/>
          <w:sz w:val="28"/>
          <w:szCs w:val="28"/>
          <w:lang w:val="uk-UA"/>
        </w:rPr>
        <w:t xml:space="preserve"> сприяє розвитку компетентності у молодших школярів (опираючись на власний </w:t>
      </w:r>
      <w:proofErr w:type="gramStart"/>
      <w:r w:rsidR="00BE775F">
        <w:rPr>
          <w:rFonts w:ascii="Times New Roman" w:hAnsi="Times New Roman"/>
          <w:sz w:val="28"/>
          <w:szCs w:val="28"/>
          <w:lang w:val="uk-UA"/>
        </w:rPr>
        <w:t>досвід)</w:t>
      </w:r>
      <w:r w:rsidR="00BE775F">
        <w:rPr>
          <w:rFonts w:ascii="Times New Roman" w:hAnsi="Times New Roman"/>
          <w:sz w:val="28"/>
          <w:szCs w:val="28"/>
        </w:rPr>
        <w:t>…</w:t>
      </w:r>
      <w:proofErr w:type="gramEnd"/>
      <w:r w:rsidR="00BE775F">
        <w:rPr>
          <w:rFonts w:ascii="Times New Roman" w:hAnsi="Times New Roman"/>
          <w:sz w:val="28"/>
          <w:szCs w:val="28"/>
        </w:rPr>
        <w:t>………</w:t>
      </w:r>
      <w:r w:rsidR="00493CC2">
        <w:rPr>
          <w:rFonts w:ascii="Times New Roman" w:hAnsi="Times New Roman"/>
          <w:sz w:val="28"/>
          <w:szCs w:val="28"/>
          <w:lang w:val="uk-UA"/>
        </w:rPr>
        <w:t>…</w:t>
      </w:r>
      <w:r w:rsidR="00BE775F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………….</w:t>
      </w:r>
      <w:r w:rsidR="00493CC2">
        <w:rPr>
          <w:rFonts w:ascii="Times New Roman" w:hAnsi="Times New Roman"/>
          <w:sz w:val="28"/>
          <w:szCs w:val="28"/>
          <w:lang w:val="uk-UA"/>
        </w:rPr>
        <w:t>9</w:t>
      </w:r>
    </w:p>
    <w:p w:rsidR="00B05539" w:rsidRPr="00493CC2" w:rsidRDefault="00B05539" w:rsidP="00B05539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ВИСНОВ</w:t>
      </w:r>
      <w:r w:rsidR="00493CC2">
        <w:rPr>
          <w:rFonts w:ascii="Times New Roman" w:hAnsi="Times New Roman"/>
          <w:sz w:val="28"/>
          <w:szCs w:val="28"/>
        </w:rPr>
        <w:t>КИ ………………………………………………………</w:t>
      </w:r>
      <w:proofErr w:type="gramStart"/>
      <w:r w:rsidR="00493CC2">
        <w:rPr>
          <w:rFonts w:ascii="Times New Roman" w:hAnsi="Times New Roman"/>
          <w:sz w:val="28"/>
          <w:szCs w:val="28"/>
        </w:rPr>
        <w:t>……</w:t>
      </w:r>
      <w:r w:rsidR="00493CC2">
        <w:rPr>
          <w:rFonts w:ascii="Times New Roman" w:hAnsi="Times New Roman"/>
          <w:sz w:val="28"/>
          <w:szCs w:val="28"/>
          <w:lang w:val="uk-UA"/>
        </w:rPr>
        <w:t>.</w:t>
      </w:r>
      <w:proofErr w:type="gramEnd"/>
      <w:r w:rsidR="00493CC2">
        <w:rPr>
          <w:rFonts w:ascii="Times New Roman" w:hAnsi="Times New Roman"/>
          <w:sz w:val="28"/>
          <w:szCs w:val="28"/>
          <w:lang w:val="uk-UA"/>
        </w:rPr>
        <w:t>.</w:t>
      </w:r>
      <w:r w:rsidR="00493CC2">
        <w:rPr>
          <w:rFonts w:ascii="Times New Roman" w:hAnsi="Times New Roman"/>
          <w:sz w:val="28"/>
          <w:szCs w:val="28"/>
        </w:rPr>
        <w:t>……….</w:t>
      </w:r>
      <w:r w:rsidR="00493CC2">
        <w:rPr>
          <w:rFonts w:ascii="Times New Roman" w:hAnsi="Times New Roman"/>
          <w:sz w:val="28"/>
          <w:szCs w:val="28"/>
          <w:lang w:val="uk-UA"/>
        </w:rPr>
        <w:t>15</w:t>
      </w:r>
    </w:p>
    <w:p w:rsidR="00B05539" w:rsidRPr="00493CC2" w:rsidRDefault="00B05539" w:rsidP="00B05539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СПИСОК ВИКОРИСТ</w:t>
      </w:r>
      <w:r w:rsidR="00493CC2">
        <w:rPr>
          <w:rFonts w:ascii="Times New Roman" w:hAnsi="Times New Roman"/>
          <w:sz w:val="28"/>
          <w:szCs w:val="28"/>
        </w:rPr>
        <w:t>АНИХ ДЖЕРЕЛ ………………………………</w:t>
      </w:r>
      <w:proofErr w:type="gramStart"/>
      <w:r w:rsidR="00493CC2">
        <w:rPr>
          <w:rFonts w:ascii="Times New Roman" w:hAnsi="Times New Roman"/>
          <w:sz w:val="28"/>
          <w:szCs w:val="28"/>
        </w:rPr>
        <w:t>…</w:t>
      </w:r>
      <w:r w:rsidR="00493CC2">
        <w:rPr>
          <w:rFonts w:ascii="Times New Roman" w:hAnsi="Times New Roman"/>
          <w:sz w:val="28"/>
          <w:szCs w:val="28"/>
          <w:lang w:val="uk-UA"/>
        </w:rPr>
        <w:t>..</w:t>
      </w:r>
      <w:r w:rsidR="00493CC2">
        <w:rPr>
          <w:rFonts w:ascii="Times New Roman" w:hAnsi="Times New Roman"/>
          <w:sz w:val="28"/>
          <w:szCs w:val="28"/>
        </w:rPr>
        <w:t>..</w:t>
      </w:r>
      <w:proofErr w:type="gramEnd"/>
      <w:r w:rsidR="00493CC2">
        <w:rPr>
          <w:rFonts w:ascii="Times New Roman" w:hAnsi="Times New Roman"/>
          <w:sz w:val="28"/>
          <w:szCs w:val="28"/>
        </w:rPr>
        <w:t>….</w:t>
      </w:r>
      <w:r w:rsidR="00493CC2">
        <w:rPr>
          <w:rFonts w:ascii="Times New Roman" w:hAnsi="Times New Roman"/>
          <w:sz w:val="28"/>
          <w:szCs w:val="28"/>
          <w:lang w:val="uk-UA"/>
        </w:rPr>
        <w:t>16</w:t>
      </w:r>
    </w:p>
    <w:p w:rsidR="00B05539" w:rsidRPr="00493CC2" w:rsidRDefault="00F5509E" w:rsidP="00B05539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ДОДАТ</w:t>
      </w:r>
      <w:r>
        <w:rPr>
          <w:rFonts w:ascii="Times New Roman" w:hAnsi="Times New Roman"/>
          <w:sz w:val="28"/>
          <w:szCs w:val="28"/>
          <w:lang w:val="uk-UA"/>
        </w:rPr>
        <w:t>ОК</w:t>
      </w:r>
      <w:r w:rsidR="00493CC2">
        <w:rPr>
          <w:rFonts w:ascii="Times New Roman" w:hAnsi="Times New Roman"/>
          <w:sz w:val="28"/>
          <w:szCs w:val="28"/>
        </w:rPr>
        <w:t xml:space="preserve"> ……………………………………………………………</w:t>
      </w:r>
      <w:proofErr w:type="gramStart"/>
      <w:r w:rsidR="00493CC2">
        <w:rPr>
          <w:rFonts w:ascii="Times New Roman" w:hAnsi="Times New Roman"/>
          <w:sz w:val="28"/>
          <w:szCs w:val="28"/>
        </w:rPr>
        <w:t>……</w:t>
      </w:r>
      <w:r w:rsidR="00493CC2">
        <w:rPr>
          <w:rFonts w:ascii="Times New Roman" w:hAnsi="Times New Roman"/>
          <w:sz w:val="28"/>
          <w:szCs w:val="28"/>
          <w:lang w:val="uk-UA"/>
        </w:rPr>
        <w:t>.</w:t>
      </w:r>
      <w:proofErr w:type="gramEnd"/>
      <w:r w:rsidR="00493CC2">
        <w:rPr>
          <w:rFonts w:ascii="Times New Roman" w:hAnsi="Times New Roman"/>
          <w:sz w:val="28"/>
          <w:szCs w:val="28"/>
        </w:rPr>
        <w:t>…….</w:t>
      </w:r>
      <w:r w:rsidR="00493CC2">
        <w:rPr>
          <w:rFonts w:ascii="Times New Roman" w:hAnsi="Times New Roman"/>
          <w:sz w:val="28"/>
          <w:szCs w:val="28"/>
          <w:lang w:val="uk-UA"/>
        </w:rPr>
        <w:t>1</w:t>
      </w:r>
      <w:r>
        <w:rPr>
          <w:rFonts w:ascii="Times New Roman" w:hAnsi="Times New Roman"/>
          <w:sz w:val="28"/>
          <w:szCs w:val="28"/>
          <w:lang w:val="uk-UA"/>
        </w:rPr>
        <w:t>8</w:t>
      </w: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B05539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493CC2" w:rsidRDefault="00493CC2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493CC2" w:rsidRDefault="00493CC2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E775F" w:rsidRDefault="00BE775F" w:rsidP="00B05539">
      <w:pPr>
        <w:rPr>
          <w:rFonts w:ascii="Times New Roman" w:hAnsi="Times New Roman"/>
          <w:sz w:val="28"/>
          <w:szCs w:val="28"/>
          <w:lang w:val="uk-UA"/>
        </w:rPr>
      </w:pPr>
    </w:p>
    <w:p w:rsidR="00B05539" w:rsidRDefault="00412DAA" w:rsidP="004D103C">
      <w:pPr>
        <w:ind w:firstLine="85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ВСТУП</w:t>
      </w:r>
    </w:p>
    <w:p w:rsidR="004D103C" w:rsidRDefault="00412DAA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412DAA">
        <w:rPr>
          <w:rFonts w:ascii="Times New Roman" w:hAnsi="Times New Roman"/>
          <w:sz w:val="28"/>
          <w:szCs w:val="28"/>
          <w:lang w:val="uk-UA"/>
        </w:rPr>
        <w:t>Незважаючи на певну теоретичну і методичну розробленість, проблема формування соціальної компетентності учнів такої вікової категорії як молодший школяр залишається малодослідженою.</w:t>
      </w:r>
    </w:p>
    <w:p w:rsidR="004D103C" w:rsidRDefault="00412DAA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412DA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12DAA">
        <w:rPr>
          <w:rFonts w:ascii="Times New Roman" w:hAnsi="Times New Roman"/>
          <w:sz w:val="28"/>
          <w:szCs w:val="28"/>
        </w:rPr>
        <w:t>У Державному стандарті початкової загальної освіти за новою редакцією чітко вказується на ключових компетентностях молодших школярів, серед яких чільне місце займає соціальна. Зокрема, у Пояснювальній записці до програми навчального курсу «Я у світі» підкреслюється, що соціальна компетентність є міждисциплінарною та «інтегрується через усі освітні галузі і спрямовується на соціалізацію особистості, навичок співжиття і співпраці в суспільстві, дотримання соціальних норм і правил. Вона реалізується через комплекс компетенцій, які мають специфіку залежно від конкретної галузі, предмета, ві</w:t>
      </w:r>
      <w:r>
        <w:rPr>
          <w:rFonts w:ascii="Times New Roman" w:hAnsi="Times New Roman"/>
          <w:sz w:val="28"/>
          <w:szCs w:val="28"/>
        </w:rPr>
        <w:t>кових можливостей учнів» [1</w:t>
      </w:r>
      <w:r w:rsidRPr="00412DAA">
        <w:rPr>
          <w:rFonts w:ascii="Times New Roman" w:hAnsi="Times New Roman"/>
          <w:sz w:val="28"/>
          <w:szCs w:val="28"/>
        </w:rPr>
        <w:t xml:space="preserve">]. Таким чином, виникає потреба у розмежуванні дефініцій «компетентність» і «компетенція». </w:t>
      </w:r>
    </w:p>
    <w:p w:rsidR="00412DAA" w:rsidRDefault="00412DAA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412DAA">
        <w:rPr>
          <w:rFonts w:ascii="Times New Roman" w:hAnsi="Times New Roman"/>
          <w:sz w:val="28"/>
          <w:szCs w:val="28"/>
        </w:rPr>
        <w:t xml:space="preserve">Термін «компетентність» походить з латинської і в перекладі означає авторитетність та обізнаність. «Компетенція» також латинського походження і означає «проблема, про яку в кого-небудь багато інформації, що дає йому змогу фахово її розв’язати» [11, с. 541]. Як бачимо, вживання терміну «компетенція» звужує зміст поняття до вміння розв’язувати якусь проблему, і більш доцільним є вживання терміну «компетентність». Але при цьому необхідно зазначити, що коли йде мова про соціальні знання, відсутність, по- перше, вмінь та навичок їх застосовувати та, </w:t>
      </w:r>
      <w:proofErr w:type="gramStart"/>
      <w:r w:rsidRPr="00412DAA">
        <w:rPr>
          <w:rFonts w:ascii="Times New Roman" w:hAnsi="Times New Roman"/>
          <w:sz w:val="28"/>
          <w:szCs w:val="28"/>
        </w:rPr>
        <w:t>по-друге</w:t>
      </w:r>
      <w:proofErr w:type="gramEnd"/>
      <w:r w:rsidRPr="00412DAA">
        <w:rPr>
          <w:rFonts w:ascii="Times New Roman" w:hAnsi="Times New Roman"/>
          <w:sz w:val="28"/>
          <w:szCs w:val="28"/>
        </w:rPr>
        <w:t>, критичного ставлення до цих знань, робить їх непотрібними, а інколи, і шкідливими для особистості.</w:t>
      </w: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93CC2" w:rsidRDefault="00493CC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Default="004D103C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103C" w:rsidRPr="0066467D" w:rsidRDefault="0066467D" w:rsidP="0066467D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РОЗДІЛ 1. </w:t>
      </w:r>
      <w:r w:rsidR="004D103C" w:rsidRPr="0066467D">
        <w:rPr>
          <w:rFonts w:ascii="Times New Roman" w:hAnsi="Times New Roman"/>
          <w:sz w:val="28"/>
          <w:szCs w:val="28"/>
          <w:lang w:val="uk-UA"/>
        </w:rPr>
        <w:t>Соціальні компетентності</w:t>
      </w:r>
    </w:p>
    <w:p w:rsidR="00C23E02" w:rsidRPr="00C23E02" w:rsidRDefault="00C23E02" w:rsidP="00C23E0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1.1.</w:t>
      </w:r>
      <w:r w:rsidRPr="00C23E02">
        <w:rPr>
          <w:rFonts w:ascii="Times New Roman" w:hAnsi="Times New Roman"/>
          <w:sz w:val="28"/>
          <w:szCs w:val="28"/>
          <w:lang w:val="uk-UA"/>
        </w:rPr>
        <w:t>Є компонентом життєвої компетентності людини</w:t>
      </w:r>
    </w:p>
    <w:p w:rsidR="00C23E02" w:rsidRDefault="00BE775F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BE775F">
        <w:rPr>
          <w:rFonts w:ascii="Times New Roman" w:hAnsi="Times New Roman"/>
          <w:sz w:val="28"/>
          <w:szCs w:val="28"/>
          <w:lang w:val="uk-UA"/>
        </w:rPr>
        <w:t>Соціальна компетентність є компонентом життєвої компетентності людини. Зокрема, дослідниця О. Павлик тракт</w:t>
      </w:r>
      <w:r w:rsidR="008D16D5">
        <w:rPr>
          <w:rFonts w:ascii="Times New Roman" w:hAnsi="Times New Roman"/>
          <w:sz w:val="28"/>
          <w:szCs w:val="28"/>
          <w:lang w:val="uk-UA"/>
        </w:rPr>
        <w:t xml:space="preserve">ує соціальну компетентність як </w:t>
      </w:r>
      <w:r w:rsidRPr="00BE775F">
        <w:rPr>
          <w:rFonts w:ascii="Times New Roman" w:hAnsi="Times New Roman"/>
          <w:sz w:val="28"/>
          <w:szCs w:val="28"/>
          <w:lang w:val="uk-UA"/>
        </w:rPr>
        <w:t xml:space="preserve"> «компетентність відносно взаємодії з іншими людьми» і відводить їй місце серед складових життєвої компетентності (когнітивна, комунікативна, емоційно-вольова, здоров’язберігальна, інформаційна, соціальна компетентності) [8]. О. Шварцман вважає соціальну компетентність складовою комунікативної компетентності нарівні з мовленнєвою. </w:t>
      </w:r>
      <w:r w:rsidRPr="00BE775F">
        <w:rPr>
          <w:rFonts w:ascii="Times New Roman" w:hAnsi="Times New Roman"/>
          <w:sz w:val="28"/>
          <w:szCs w:val="28"/>
        </w:rPr>
        <w:t xml:space="preserve">Однак такий підхід, на нашу думку, викликає сумніви, оскільки поняття «соціальна компетентність» є близьким до «компетентності у суспільному житті», а не «компетентності у спілкуванні». </w:t>
      </w:r>
    </w:p>
    <w:p w:rsidR="004D103C" w:rsidRDefault="00BE775F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 xml:space="preserve">Т. Поніманська надає великого значення розвитку соціальної компетентності у дошкільника і розглядає її як відкритість до світу людей, навички соціальної поведінки, готовність до сприймання соціальної інформації, бажання пізнати людей і робити добрі вчинки [9]. </w:t>
      </w:r>
      <w:r w:rsidRPr="003072E1">
        <w:rPr>
          <w:rFonts w:ascii="Times New Roman" w:hAnsi="Times New Roman"/>
          <w:sz w:val="28"/>
          <w:szCs w:val="28"/>
          <w:lang w:val="uk-UA"/>
        </w:rPr>
        <w:t>На думку Н. Гавриш, соціальна компетентність є інтегральною якістю особистості, що складається з комплексу емоційних, мотиваційних, характерологічних особливостей і виявляється у соціальній активності та гуманістичній спрямованості особистості. М. Гончарова-Горянська вважає, що «соціальна компетентність – це сукупність знань та вмінь, а також фіксованих ціннісних орієнтацій, які зумовлюють про соціальну та доцільну поведінку особистості в соціальному середовищі» [3]. Під доцільною поведінкою розуміються такі дії особистості, які у визначених соціальних ситуаціях приводять до довготривалого сприятливого співвідношення позитивних та негативних наслідків, тобто до гармонізації ставлення особистості до себе, до інших людей, до соціальної дійсності та до гармонізації соціального життя в цілому.</w:t>
      </w: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231DFF" w:rsidRDefault="00231DFF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53478" w:rsidRPr="009C1A3C" w:rsidRDefault="00653478" w:rsidP="008D16D5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23E02" w:rsidRPr="00F5509E" w:rsidRDefault="00653478" w:rsidP="00653478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  1.2.</w:t>
      </w:r>
      <w:r w:rsidR="00C23E02" w:rsidRPr="00F5509E">
        <w:rPr>
          <w:rFonts w:ascii="Times New Roman" w:hAnsi="Times New Roman"/>
          <w:sz w:val="28"/>
          <w:szCs w:val="28"/>
          <w:lang w:val="uk-UA"/>
        </w:rPr>
        <w:t>Соціальна компетентність – здатність жити в соціумі</w:t>
      </w: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>За твердженням Н. Бібік, соціальна компетентність передбачає здатність жити в соціумі (ураховувати інтереси й потреби різних груп; дотримуватись соціальних норм і правил; співпрацювати з різними партнерами), а також адекватно виокремлювати, ідентифікувати, фіксувати та аналізувати коло питань на перетині всієї системи соціальних відно</w:t>
      </w:r>
      <w:r>
        <w:rPr>
          <w:rFonts w:ascii="Times New Roman" w:hAnsi="Times New Roman"/>
          <w:sz w:val="28"/>
          <w:szCs w:val="28"/>
          <w:lang w:val="uk-UA"/>
        </w:rPr>
        <w:t xml:space="preserve">син суспільства і людини [2]. </w:t>
      </w: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>Заслуговують на увагу ідеї українського вченого О. Ніколаєску, який розглядає соціальну компетентність як «процес і результат засвоєння й активного відтворення особистістю соціально-культурного досвіду (комплексу знань, умінь, цінностей, норм, традицій) на основі її діяльності, спілкування, відносин; як інтегративний результат, що передбачає зміщення акцентів з їх накопичення до формування здатності застосовувати досвід діяльності при вирішенні життєвих проблем, брати на себе відповідальність, проявляти ініціативу, активність у командній роботі, попереджувати і вирішувати конфлікти, бути толерантним у складних ситуаціях, проявляти емпатійність»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31DF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C23E02">
        <w:rPr>
          <w:rFonts w:ascii="Times New Roman" w:hAnsi="Times New Roman"/>
          <w:sz w:val="28"/>
          <w:szCs w:val="28"/>
          <w:lang w:val="uk-UA"/>
        </w:rPr>
        <w:t xml:space="preserve"> [7, с. 6].</w:t>
      </w: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23E02" w:rsidRPr="00F5509E" w:rsidRDefault="00653478" w:rsidP="00653478">
      <w:pPr>
        <w:pStyle w:val="a3"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1.3.</w:t>
      </w:r>
      <w:r w:rsidR="00C23E02" w:rsidRPr="00F5509E">
        <w:rPr>
          <w:rFonts w:ascii="Times New Roman" w:hAnsi="Times New Roman"/>
          <w:sz w:val="28"/>
          <w:szCs w:val="28"/>
          <w:lang w:val="uk-UA"/>
        </w:rPr>
        <w:t>Узагальнені погляди вітчизняних і зарубіжних науковців</w:t>
      </w:r>
    </w:p>
    <w:p w:rsidR="00C23E02" w:rsidRDefault="00C23E02" w:rsidP="004D103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</w:rPr>
        <w:t>Теоретичний аналіз літературних джерел засвідчив відсутність єдиного підходу до визначення і трактування змісту та структури соціальної компетентності. Це дозволило узагальнити погляди вітчизняних і зарубіжних науковців на сутність цієї категорії:</w:t>
      </w:r>
    </w:p>
    <w:p w:rsidR="00C23E02" w:rsidRDefault="00C23E02" w:rsidP="009C1A3C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 xml:space="preserve">соціальна компетентність як сукупність здібностей, соціальних знань і вмінь (І. Зимня, Н. Калініна, С. Рачова, І. Чорноусов та </w:t>
      </w:r>
      <w:r w:rsidR="00394AF1" w:rsidRPr="00394AF1">
        <w:rPr>
          <w:rFonts w:ascii="Times New Roman" w:hAnsi="Times New Roman"/>
          <w:sz w:val="28"/>
          <w:szCs w:val="28"/>
          <w:lang w:val="uk-UA"/>
        </w:rPr>
        <w:t>ін</w:t>
      </w:r>
      <w:r w:rsidRPr="00C23E02">
        <w:rPr>
          <w:rFonts w:ascii="Times New Roman" w:hAnsi="Times New Roman"/>
          <w:sz w:val="28"/>
          <w:szCs w:val="28"/>
          <w:lang w:val="uk-UA"/>
        </w:rPr>
        <w:t>);</w:t>
      </w:r>
    </w:p>
    <w:p w:rsidR="00C23E02" w:rsidRDefault="00C23E02" w:rsidP="009C1A3C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>соціальна компетентність як система уявлень про соціальну поведінку та діяльність особистості для успішної взаємодії в суспільстві (М. Аргал, К. Данзігер, М. Гольдфілд);</w:t>
      </w:r>
    </w:p>
    <w:p w:rsidR="00C23E02" w:rsidRDefault="00C23E02" w:rsidP="009C1A3C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C23E02">
        <w:rPr>
          <w:rFonts w:ascii="Times New Roman" w:hAnsi="Times New Roman"/>
          <w:sz w:val="28"/>
          <w:szCs w:val="28"/>
        </w:rPr>
        <w:t>соціальна</w:t>
      </w:r>
      <w:proofErr w:type="gramEnd"/>
      <w:r w:rsidRPr="00C23E02">
        <w:rPr>
          <w:rFonts w:ascii="Times New Roman" w:hAnsi="Times New Roman"/>
          <w:sz w:val="28"/>
          <w:szCs w:val="28"/>
        </w:rPr>
        <w:t xml:space="preserve"> компетентність як ознака поведінки особистості, яка проявляється у складних життєвих ситуаціях (Ф. Василюк, В. Васильков).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</w:rPr>
        <w:t xml:space="preserve">У процесі формування соціальної компетентності важливим є період молодшого шкільного віку. Це час, коли дитина набуває нових соціальних ролей і вже здатна до самостійної керованої діяльності, рефлексії, розв’язання </w:t>
      </w:r>
      <w:r w:rsidRPr="00C23E02">
        <w:rPr>
          <w:rFonts w:ascii="Times New Roman" w:hAnsi="Times New Roman"/>
          <w:sz w:val="28"/>
          <w:szCs w:val="28"/>
        </w:rPr>
        <w:lastRenderedPageBreak/>
        <w:t>життєвих проблем, встановлення соціальних контактів, вироблення нових соціальних стратегій життєдіяльності.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 xml:space="preserve">Період молодшого шкільного віку психологи визначають як період народження соціального «Я»: у дитини формується «внутрішня позиція», яка породжує потребу зайняти нове місце в житті і виконувати нову суспільно значиму діяльність, і виступає важливим компонентом соціальних утворень 5 зростаючої людини. Нова соціальна позиція – вступ до школи – включає дитину, яка раніше була захищена сім’єю, в різнопланові міжособистісні стосунки та спілкування («дитина – дорослі», «дитина – діти», «дитина – вчитель»), де потрібно відстоювати власні думки, позиції, право на автономність. </w:t>
      </w:r>
      <w:r w:rsidRPr="00C23E02">
        <w:rPr>
          <w:rFonts w:ascii="Times New Roman" w:hAnsi="Times New Roman"/>
          <w:sz w:val="28"/>
          <w:szCs w:val="28"/>
        </w:rPr>
        <w:t xml:space="preserve">Нормований світ соціальних стосунків потребує нових моральних якостей, організованості, відповідальності, сформованості контрольно-оцінних навичок. Важливе завдання дитини – набуття навичок соціальної взаємодії з </w:t>
      </w:r>
      <w:r w:rsidR="00231DFF" w:rsidRPr="00231DFF">
        <w:rPr>
          <w:rFonts w:ascii="Times New Roman" w:hAnsi="Times New Roman"/>
          <w:sz w:val="28"/>
          <w:szCs w:val="28"/>
          <w:lang w:val="uk-UA"/>
        </w:rPr>
        <w:t>групою ровесників</w:t>
      </w:r>
      <w:r w:rsidRPr="00C23E02">
        <w:rPr>
          <w:rFonts w:ascii="Times New Roman" w:hAnsi="Times New Roman"/>
          <w:sz w:val="28"/>
          <w:szCs w:val="28"/>
        </w:rPr>
        <w:t xml:space="preserve"> та вміння заводити друзів.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 xml:space="preserve">Розвиток спілкування з ровесниками знаменує нову стадію емоційного розвитку – появу емоційної децентрації; активно розвиваються соціальні емоції. Важливою особливістю молодшого школяра є виникнення </w:t>
      </w:r>
      <w:r w:rsidR="00231DFF" w:rsidRPr="00231DFF">
        <w:rPr>
          <w:rFonts w:ascii="Times New Roman" w:hAnsi="Times New Roman"/>
          <w:sz w:val="28"/>
          <w:szCs w:val="28"/>
          <w:lang w:val="uk-UA"/>
        </w:rPr>
        <w:t xml:space="preserve">просоціальної </w:t>
      </w:r>
      <w:r w:rsidRPr="00C23E02">
        <w:rPr>
          <w:rFonts w:ascii="Times New Roman" w:hAnsi="Times New Roman"/>
          <w:sz w:val="28"/>
          <w:szCs w:val="28"/>
          <w:lang w:val="uk-UA"/>
        </w:rPr>
        <w:t xml:space="preserve">поведінки, мотивованої моральними міркуваннями, обов’язком, альтруїстичними установками. Спрямованість інтересів у соціальних відносинах зазнає змін: якщо у першому класі для дитини значимою особою є вчитель, то з віком усе тіснішими стають контакти з однокласниками, причому спілкування має в основному </w:t>
      </w:r>
      <w:r w:rsidR="00231DFF" w:rsidRPr="00231DFF">
        <w:rPr>
          <w:rFonts w:ascii="Times New Roman" w:hAnsi="Times New Roman"/>
          <w:sz w:val="28"/>
          <w:szCs w:val="28"/>
          <w:lang w:val="uk-UA"/>
        </w:rPr>
        <w:t>гомосоціальний</w:t>
      </w:r>
      <w:r w:rsidRPr="00C23E02">
        <w:rPr>
          <w:rFonts w:ascii="Times New Roman" w:hAnsi="Times New Roman"/>
          <w:sz w:val="28"/>
          <w:szCs w:val="28"/>
          <w:lang w:val="uk-UA"/>
        </w:rPr>
        <w:t xml:space="preserve"> характер.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 xml:space="preserve">Для успішної соціалізації молодших школярів потрібні такі умови, які б забезпечували їм можливості критично переосмислювати і відбирати те, що пропонує соціум. </w:t>
      </w:r>
      <w:r w:rsidRPr="00C23E02">
        <w:rPr>
          <w:rFonts w:ascii="Times New Roman" w:hAnsi="Times New Roman"/>
          <w:sz w:val="28"/>
          <w:szCs w:val="28"/>
        </w:rPr>
        <w:t>Головне – це набуття учнем соціального досвіду, який буде впливати на його дії, вчинки, на формування його бажань та інтересів, спрямовувати або стримувати його активність, тобто впливати на свідомість.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>Як зазначає В. Киричок, молодший шкільний вік є сприятливим для виховання у дитини здібності цінувати особистість людини, що, у свою чергу, відкриває можливість формувати гуманне ставлення до інших людей.</w:t>
      </w:r>
    </w:p>
    <w:p w:rsidR="00C23E02" w:rsidRDefault="00C23E02" w:rsidP="00C23E0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</w:rPr>
        <w:t>Соціальна компетентність молодших школярів характеризується такими показниками:</w:t>
      </w:r>
    </w:p>
    <w:p w:rsidR="00C23E02" w:rsidRDefault="00C23E02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C23E02">
        <w:rPr>
          <w:rFonts w:ascii="Times New Roman" w:hAnsi="Times New Roman"/>
          <w:sz w:val="28"/>
          <w:szCs w:val="28"/>
        </w:rPr>
        <w:lastRenderedPageBreak/>
        <w:t>приймати</w:t>
      </w:r>
      <w:proofErr w:type="gramEnd"/>
      <w:r w:rsidRPr="00C23E02">
        <w:rPr>
          <w:rFonts w:ascii="Times New Roman" w:hAnsi="Times New Roman"/>
          <w:sz w:val="28"/>
          <w:szCs w:val="28"/>
        </w:rPr>
        <w:t xml:space="preserve"> соціальні правила і норми, знаходити правильні орієнтири для побудови своєї соціальної поведінки;</w:t>
      </w:r>
    </w:p>
    <w:p w:rsidR="00C23E02" w:rsidRDefault="00C23E02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C23E02">
        <w:rPr>
          <w:rFonts w:ascii="Times New Roman" w:hAnsi="Times New Roman"/>
          <w:sz w:val="28"/>
          <w:szCs w:val="28"/>
          <w:lang w:val="uk-UA"/>
        </w:rPr>
        <w:t>проявляти гнучкість у сприйнятті нових вражень та їх оцінці, прилаштовуватися до вимог соціальної групи, зберігаючи водночас власне обличчя;</w:t>
      </w:r>
    </w:p>
    <w:p w:rsidR="00C23E02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добирати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корисні для свого соціального розвитку ролі, поводитися відповідально, співвідносити </w:t>
      </w:r>
      <w:r w:rsidR="00231DFF" w:rsidRPr="00231DFF">
        <w:rPr>
          <w:rFonts w:ascii="Times New Roman" w:hAnsi="Times New Roman"/>
          <w:sz w:val="28"/>
          <w:szCs w:val="28"/>
        </w:rPr>
        <w:t>чекання</w:t>
      </w:r>
      <w:r w:rsidR="00231DFF">
        <w:rPr>
          <w:rFonts w:ascii="Times New Roman" w:hAnsi="Times New Roman"/>
          <w:sz w:val="28"/>
          <w:szCs w:val="28"/>
        </w:rPr>
        <w:t xml:space="preserve"> </w:t>
      </w:r>
      <w:r w:rsidRPr="0066467D">
        <w:rPr>
          <w:rFonts w:ascii="Times New Roman" w:hAnsi="Times New Roman"/>
          <w:sz w:val="28"/>
          <w:szCs w:val="28"/>
        </w:rPr>
        <w:t>інших з власними можливостями і домаганнями;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орієнтуватися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у своїх правах та обов’язках;</w:t>
      </w:r>
    </w:p>
    <w:p w:rsidR="0066467D" w:rsidRPr="00231DFF" w:rsidRDefault="0066467D" w:rsidP="00231DFF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уміти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</w:t>
      </w:r>
      <w:r w:rsidR="00231DFF" w:rsidRPr="00231DFF">
        <w:rPr>
          <w:rFonts w:ascii="Times New Roman" w:hAnsi="Times New Roman"/>
          <w:sz w:val="28"/>
          <w:szCs w:val="28"/>
        </w:rPr>
        <w:t>брати</w:t>
      </w:r>
      <w:r w:rsidR="00231DFF">
        <w:rPr>
          <w:rFonts w:ascii="Times New Roman" w:hAnsi="Times New Roman"/>
          <w:sz w:val="28"/>
          <w:szCs w:val="28"/>
        </w:rPr>
        <w:t xml:space="preserve"> </w:t>
      </w:r>
      <w:r w:rsidRPr="0066467D">
        <w:rPr>
          <w:rFonts w:ascii="Times New Roman" w:hAnsi="Times New Roman"/>
          <w:sz w:val="28"/>
          <w:szCs w:val="28"/>
        </w:rPr>
        <w:t xml:space="preserve">до уваги думку інших людей, рахуватися з їхніми бажаннями та інтересами, визнавати сильні </w:t>
      </w:r>
      <w:r w:rsidR="00231DFF" w:rsidRPr="00231DFF">
        <w:rPr>
          <w:rFonts w:ascii="Times New Roman" w:hAnsi="Times New Roman"/>
          <w:sz w:val="28"/>
          <w:szCs w:val="28"/>
        </w:rPr>
        <w:t>сторони;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гнучко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поводитися з партнерами по спілкуванню; адекватно реагувати на їхні слова і дії; вміти вислуховувати, погоджуватися, відстоювати власну точку зору, домовлятися;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виявляти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толерантність, емпатію, здатність співчувати і спів радіти;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66467D">
        <w:rPr>
          <w:rFonts w:ascii="Times New Roman" w:hAnsi="Times New Roman"/>
          <w:sz w:val="28"/>
          <w:szCs w:val="28"/>
          <w:lang w:val="uk-UA"/>
        </w:rPr>
        <w:t>налагоджувати з однолітками та дорослими гармонійні взаємини, домовлятися з ними; уникати конфліктів або розв’язувати їх мирним шляхом, утримуватися від образливих слів та агресивних дій;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оптимістично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ставитися до труднощів, уміти мобілізовуватися на їх подолання; проявляти витримку в стресових ситуаціях;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бути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здатною до само покладання відповідальності, ініціювати допомогу та підтримку іншому;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розраховувати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на себе, рідних, близьких, знайомих, товаришів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гідно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вигравати та програвати;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узгоджувати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свої бажання з можливостями та вимогами;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контролювати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та регулювати свою поведінку, утримуватися від негативних проявів;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довіряти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власному досвіду, спиратися на реалістичну самооцінку;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уміти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в разі потреби звернутися до людей за допомогою;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володіти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мовленнєвим етикетом, бути здатною ініціювати, підтримати та культурно завершити розмову;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lastRenderedPageBreak/>
        <w:t>уміти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тримати дистанцію, відчувати межу бажаної-небажаної поведінки;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орієнтуватися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в понятті «авторитет», пов’язувати його зі справжніми чеснотами і цінностями;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поводитися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совісно за відсутності контролю з боку дорослого;</w:t>
      </w:r>
    </w:p>
    <w:p w:rsidR="0066467D" w:rsidRDefault="0066467D" w:rsidP="0066467D">
      <w:pPr>
        <w:pStyle w:val="a3"/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gramStart"/>
      <w:r w:rsidRPr="0066467D">
        <w:rPr>
          <w:rFonts w:ascii="Times New Roman" w:hAnsi="Times New Roman"/>
          <w:sz w:val="28"/>
          <w:szCs w:val="28"/>
        </w:rPr>
        <w:t>бути</w:t>
      </w:r>
      <w:proofErr w:type="gramEnd"/>
      <w:r w:rsidRPr="0066467D">
        <w:rPr>
          <w:rFonts w:ascii="Times New Roman" w:hAnsi="Times New Roman"/>
          <w:sz w:val="28"/>
          <w:szCs w:val="28"/>
        </w:rPr>
        <w:t xml:space="preserve"> людяною, справедливою людиною, вміти приймати точку зору іншої людини [5, с. 42].</w:t>
      </w:r>
    </w:p>
    <w:p w:rsidR="0066467D" w:rsidRPr="00231DFF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66467D">
        <w:rPr>
          <w:rFonts w:ascii="Times New Roman" w:hAnsi="Times New Roman"/>
          <w:sz w:val="28"/>
          <w:szCs w:val="28"/>
          <w:lang w:val="uk-UA"/>
        </w:rPr>
        <w:t>Формування соціальної компетентності молодших школярів відбувається у процесі вивчення навчальних дисциплін і в позанавчальній роботі. Як показує аналіз Державного стандарту початкової загальної освіти, найбільшою мірою сприяє цьому освітня галузь «Суспільствознавство». Навчальна дисципліна «Я у світі», реалізована цією освітньою галуззю, має інтегрований характер і чітко виражену виховну суспільствознавчу спрямованість. Особливість курсу полягає в тому, що його зміст багатоплановий: це і розвиток навичок взаємодії у сім’ї, колективі, суспільстві завдяки активному спілкуванню з соціальним оточенням; формування основ споживчої культури, уміння самостійно прийняти рішення щодо власної поведінки у різноманітних життєвих ситуаціях; оволодіння моделями поведінки, які відповідають чинному законодавству України, загальноприйнятим нормам моралі та права. Курс починає вивчатися школярами з третього класу, а тому враховує зростаючі інтелектуальні можливості учнів у засвоєнні і перетворенні інформації соціального спрямування, набутий досвід в оцінці фактів, подій, явищ навколишнього життя, стан вольової регуляції поведінки як основи привласнення морально правових норм.</w:t>
      </w:r>
    </w:p>
    <w:p w:rsidR="00653478" w:rsidRPr="00231DFF" w:rsidRDefault="00653478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53478" w:rsidRPr="00231DFF" w:rsidRDefault="00653478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53478" w:rsidRPr="009C1A3C" w:rsidRDefault="00653478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C1A3C" w:rsidRPr="00C36633" w:rsidRDefault="009C1A3C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C1A3C" w:rsidRPr="00C36633" w:rsidRDefault="009C1A3C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231DFF" w:rsidRPr="009C1A3C" w:rsidRDefault="00231DFF" w:rsidP="008D16D5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6467D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 xml:space="preserve">РОЗДІЛ </w:t>
      </w:r>
      <w:r>
        <w:rPr>
          <w:rFonts w:ascii="Times New Roman" w:hAnsi="Times New Roman"/>
          <w:sz w:val="28"/>
          <w:szCs w:val="28"/>
          <w:lang w:val="uk-UA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 xml:space="preserve"> Уроки з курсу </w:t>
      </w:r>
      <w:r w:rsidRPr="00BE775F">
        <w:rPr>
          <w:rFonts w:ascii="Times New Roman" w:hAnsi="Times New Roman"/>
          <w:sz w:val="28"/>
          <w:szCs w:val="28"/>
        </w:rPr>
        <w:t>“</w:t>
      </w:r>
      <w:r>
        <w:rPr>
          <w:rFonts w:ascii="Times New Roman" w:hAnsi="Times New Roman"/>
          <w:sz w:val="28"/>
          <w:szCs w:val="28"/>
          <w:lang w:val="uk-UA"/>
        </w:rPr>
        <w:t>Я у світі</w:t>
      </w:r>
      <w:r w:rsidRPr="00BE775F">
        <w:rPr>
          <w:rFonts w:ascii="Times New Roman" w:hAnsi="Times New Roman"/>
          <w:sz w:val="28"/>
          <w:szCs w:val="28"/>
        </w:rPr>
        <w:t>”</w:t>
      </w:r>
      <w:r>
        <w:rPr>
          <w:rFonts w:ascii="Times New Roman" w:hAnsi="Times New Roman"/>
          <w:sz w:val="28"/>
          <w:szCs w:val="28"/>
          <w:lang w:val="uk-UA"/>
        </w:rPr>
        <w:t xml:space="preserve"> сприяє розвитку компетентності у молодших школярів (опираючись на власний досвід)</w:t>
      </w:r>
    </w:p>
    <w:p w:rsidR="0066467D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Аналізуючи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програм</w:t>
      </w:r>
      <w:r>
        <w:rPr>
          <w:rFonts w:ascii="Times New Roman" w:hAnsi="Times New Roman"/>
          <w:sz w:val="28"/>
          <w:szCs w:val="28"/>
          <w:lang w:val="uk-UA"/>
        </w:rPr>
        <w:t>и і підручники «Я у світі» роблю висновки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, що у їх змісті закладений значний потенціал для формування соціальної компетентності молодших школярів, але, оскільки урок читається один раз на тиждень, цього є недостатньо для повноцінного процесу формування умінь і навичок соціальної поведінки. </w:t>
      </w:r>
      <w:r w:rsidRPr="0066467D">
        <w:rPr>
          <w:rFonts w:ascii="Times New Roman" w:hAnsi="Times New Roman"/>
          <w:sz w:val="28"/>
          <w:szCs w:val="28"/>
        </w:rPr>
        <w:t>На уроках «Я у світі» уч</w:t>
      </w:r>
      <w:r>
        <w:rPr>
          <w:rFonts w:ascii="Times New Roman" w:hAnsi="Times New Roman"/>
          <w:sz w:val="28"/>
          <w:szCs w:val="28"/>
        </w:rPr>
        <w:t xml:space="preserve">ні отримують достатню </w:t>
      </w:r>
      <w:r w:rsidRPr="0066467D">
        <w:rPr>
          <w:rFonts w:ascii="Times New Roman" w:hAnsi="Times New Roman"/>
          <w:sz w:val="28"/>
          <w:szCs w:val="28"/>
        </w:rPr>
        <w:t xml:space="preserve">кількість інформації щодо засвоєння норм і правил поведінки, теоретично знають, як вести себе, але на практиці так не поводяться. </w:t>
      </w:r>
      <w:r>
        <w:rPr>
          <w:rFonts w:ascii="Times New Roman" w:hAnsi="Times New Roman"/>
          <w:sz w:val="28"/>
          <w:szCs w:val="28"/>
          <w:lang w:val="uk-UA"/>
        </w:rPr>
        <w:t xml:space="preserve"> На мою думку ц</w:t>
      </w:r>
      <w:r w:rsidRPr="0066467D">
        <w:rPr>
          <w:rFonts w:ascii="Times New Roman" w:hAnsi="Times New Roman"/>
          <w:sz w:val="28"/>
          <w:szCs w:val="28"/>
        </w:rPr>
        <w:t xml:space="preserve">е відбувається тому, що дорослі обмежуються словесними формами виховання, мало вправляючи дітей у правильній соціальній поведінці. Тому в центрі </w:t>
      </w:r>
      <w:r w:rsidR="00143BAF">
        <w:rPr>
          <w:rFonts w:ascii="Times New Roman" w:hAnsi="Times New Roman"/>
          <w:sz w:val="28"/>
          <w:szCs w:val="28"/>
          <w:lang w:val="uk-UA"/>
        </w:rPr>
        <w:t xml:space="preserve">моєї </w:t>
      </w:r>
      <w:r w:rsidRPr="0066467D">
        <w:rPr>
          <w:rFonts w:ascii="Times New Roman" w:hAnsi="Times New Roman"/>
          <w:sz w:val="28"/>
          <w:szCs w:val="28"/>
        </w:rPr>
        <w:t xml:space="preserve">уваги має бути не лише зміст </w:t>
      </w:r>
      <w:r w:rsidR="00231DFF" w:rsidRPr="00231DFF">
        <w:rPr>
          <w:rFonts w:ascii="Times New Roman" w:hAnsi="Times New Roman"/>
          <w:sz w:val="28"/>
          <w:szCs w:val="28"/>
        </w:rPr>
        <w:t>програм</w:t>
      </w:r>
      <w:r w:rsidR="00231DFF">
        <w:rPr>
          <w:rFonts w:ascii="Times New Roman" w:hAnsi="Times New Roman"/>
          <w:sz w:val="28"/>
          <w:szCs w:val="28"/>
        </w:rPr>
        <w:t xml:space="preserve"> </w:t>
      </w:r>
      <w:r w:rsidRPr="0066467D">
        <w:rPr>
          <w:rFonts w:ascii="Times New Roman" w:hAnsi="Times New Roman"/>
          <w:sz w:val="28"/>
          <w:szCs w:val="28"/>
        </w:rPr>
        <w:t>і підручників, а й форми і методи, які використовуються на уроках.</w:t>
      </w:r>
    </w:p>
    <w:p w:rsidR="0066467D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66467D">
        <w:rPr>
          <w:rFonts w:ascii="Times New Roman" w:hAnsi="Times New Roman"/>
          <w:sz w:val="28"/>
          <w:szCs w:val="28"/>
          <w:lang w:val="uk-UA"/>
        </w:rPr>
        <w:t>Для роботи на</w:t>
      </w:r>
      <w:r w:rsidR="00143BAF">
        <w:rPr>
          <w:rFonts w:ascii="Times New Roman" w:hAnsi="Times New Roman"/>
          <w:sz w:val="28"/>
          <w:szCs w:val="28"/>
          <w:lang w:val="uk-UA"/>
        </w:rPr>
        <w:t xml:space="preserve"> уроці «Я у світі» я обираю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методи, в яких би поєднувалась активна інтелектуальна і практична діяльність дітей: етичні бесіди з елементами інсценізації, драматизації, ігри, аналіз ситуацій морального змісту, власного досвіду, система тренінгових вправ, колективно </w:t>
      </w:r>
      <w:r w:rsidR="00143BAF">
        <w:rPr>
          <w:rFonts w:ascii="Times New Roman" w:hAnsi="Times New Roman"/>
          <w:sz w:val="28"/>
          <w:szCs w:val="28"/>
          <w:lang w:val="uk-UA"/>
        </w:rPr>
        <w:t>творчі справи. При цьому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BAF">
        <w:rPr>
          <w:rFonts w:ascii="Times New Roman" w:hAnsi="Times New Roman"/>
          <w:sz w:val="28"/>
          <w:szCs w:val="28"/>
          <w:lang w:val="uk-UA"/>
        </w:rPr>
        <w:t>опираюсь на емоції дітей. Даю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можливість учням відчути духовне задоволення від гарного вчинку, зрозуміти, наскільки принижує людину негідна поведінка, які гіркі переживання виникають у того, кому нанесли образу.</w:t>
      </w:r>
    </w:p>
    <w:p w:rsidR="0066467D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66467D">
        <w:rPr>
          <w:rFonts w:ascii="Times New Roman" w:hAnsi="Times New Roman"/>
          <w:sz w:val="28"/>
          <w:szCs w:val="28"/>
          <w:lang w:val="uk-UA"/>
        </w:rPr>
        <w:t>Для того, щоб засвоєні учнями соціальні знання не залишалися на рівні формальної обізнаності з нормами поведінки, а</w:t>
      </w:r>
      <w:r w:rsidR="00143BAF">
        <w:rPr>
          <w:rFonts w:ascii="Times New Roman" w:hAnsi="Times New Roman"/>
          <w:sz w:val="28"/>
          <w:szCs w:val="28"/>
          <w:lang w:val="uk-UA"/>
        </w:rPr>
        <w:t xml:space="preserve"> втілювалися в життя, на уроці створюю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такі ситуації, щоб дитина відчула необхідність застосувати знання на практиці, збаг</w:t>
      </w:r>
      <w:r w:rsidR="00143BAF">
        <w:rPr>
          <w:rFonts w:ascii="Times New Roman" w:hAnsi="Times New Roman"/>
          <w:sz w:val="28"/>
          <w:szCs w:val="28"/>
          <w:lang w:val="uk-UA"/>
        </w:rPr>
        <w:t>ачувала свій практичний досвід.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43BAF" w:rsidRPr="0066467D">
        <w:rPr>
          <w:rFonts w:ascii="Times New Roman" w:hAnsi="Times New Roman"/>
          <w:sz w:val="28"/>
          <w:szCs w:val="28"/>
          <w:lang w:val="uk-UA"/>
        </w:rPr>
        <w:t>С</w:t>
      </w:r>
      <w:r w:rsidRPr="0066467D">
        <w:rPr>
          <w:rFonts w:ascii="Times New Roman" w:hAnsi="Times New Roman"/>
          <w:sz w:val="28"/>
          <w:szCs w:val="28"/>
          <w:lang w:val="uk-UA"/>
        </w:rPr>
        <w:t>южетно-рольові ігри</w:t>
      </w:r>
      <w:r w:rsidR="00143BAF">
        <w:rPr>
          <w:rFonts w:ascii="Times New Roman" w:hAnsi="Times New Roman"/>
          <w:sz w:val="28"/>
          <w:szCs w:val="28"/>
          <w:lang w:val="uk-UA"/>
        </w:rPr>
        <w:t xml:space="preserve"> допомагають мені в цьому</w:t>
      </w:r>
      <w:r w:rsidRPr="0066467D">
        <w:rPr>
          <w:rFonts w:ascii="Times New Roman" w:hAnsi="Times New Roman"/>
          <w:sz w:val="28"/>
          <w:szCs w:val="28"/>
          <w:lang w:val="uk-UA"/>
        </w:rPr>
        <w:t xml:space="preserve">. Їх мета – набути досвіду дій шляхом гри, допомогти навчитися через досвід і почуття. </w:t>
      </w:r>
      <w:r w:rsidRPr="0066467D">
        <w:rPr>
          <w:rFonts w:ascii="Times New Roman" w:hAnsi="Times New Roman"/>
          <w:sz w:val="28"/>
          <w:szCs w:val="28"/>
        </w:rPr>
        <w:t>Сюжетно-рольова гра виступає технологією апробації дитиною майбутніх соціальних ролей; може також використовуватися для отримання конкретних навичок поведінки. Вона імітує реальність, надає можливість учасникам діяти «наче справді». У сюжетно-рольовій грі відсутній готовий сценарій, опис дій і вчинків героїв. Учасникам гри пропонується ситуація, яка потребує від них, відповідно до обраної ролі (</w:t>
      </w:r>
      <w:r w:rsidR="00231DFF" w:rsidRPr="00231DFF">
        <w:rPr>
          <w:rFonts w:ascii="Times New Roman" w:hAnsi="Times New Roman"/>
          <w:sz w:val="28"/>
          <w:szCs w:val="28"/>
        </w:rPr>
        <w:t>пасажира</w:t>
      </w:r>
      <w:r w:rsidRPr="0066467D">
        <w:rPr>
          <w:rFonts w:ascii="Times New Roman" w:hAnsi="Times New Roman"/>
          <w:sz w:val="28"/>
          <w:szCs w:val="28"/>
        </w:rPr>
        <w:t xml:space="preserve">, покупця, господаря), самостійно обрати способи поведінки та будувати взаємини з партнерами по грі на основі засвоєних правил етикету. Ті психічні стани, які гравці переживають під час гри, закарбовуються у свідомості і пізніше відіграють провідну роль у процесі самовизначення особистості, пошуку її </w:t>
      </w:r>
      <w:r w:rsidRPr="0066467D">
        <w:rPr>
          <w:rFonts w:ascii="Times New Roman" w:hAnsi="Times New Roman"/>
          <w:sz w:val="28"/>
          <w:szCs w:val="28"/>
        </w:rPr>
        <w:lastRenderedPageBreak/>
        <w:t>в</w:t>
      </w:r>
      <w:r>
        <w:rPr>
          <w:rFonts w:ascii="Times New Roman" w:hAnsi="Times New Roman"/>
          <w:sz w:val="28"/>
          <w:szCs w:val="28"/>
        </w:rPr>
        <w:t>ласної ідентичності. При чітко</w:t>
      </w:r>
      <w:r w:rsidRPr="0066467D">
        <w:rPr>
          <w:rFonts w:ascii="Times New Roman" w:hAnsi="Times New Roman"/>
          <w:sz w:val="28"/>
          <w:szCs w:val="28"/>
        </w:rPr>
        <w:t xml:space="preserve"> продуманій організації такі ігри дають для соціалізації школяра значно більше, ніж </w:t>
      </w:r>
      <w:r w:rsidR="00231DFF" w:rsidRPr="00231DFF">
        <w:rPr>
          <w:rFonts w:ascii="Times New Roman" w:hAnsi="Times New Roman"/>
          <w:sz w:val="28"/>
          <w:szCs w:val="28"/>
        </w:rPr>
        <w:t>хороше</w:t>
      </w:r>
      <w:r w:rsidRPr="0066467D">
        <w:rPr>
          <w:rFonts w:ascii="Times New Roman" w:hAnsi="Times New Roman"/>
          <w:sz w:val="28"/>
          <w:szCs w:val="28"/>
        </w:rPr>
        <w:t xml:space="preserve"> оповідання чи бесіда.</w:t>
      </w:r>
    </w:p>
    <w:p w:rsidR="0066467D" w:rsidRDefault="00143BAF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В сюжет</w:t>
      </w:r>
      <w:r>
        <w:rPr>
          <w:rFonts w:ascii="Times New Roman" w:hAnsi="Times New Roman"/>
          <w:sz w:val="28"/>
          <w:szCs w:val="28"/>
          <w:lang w:val="uk-UA"/>
        </w:rPr>
        <w:t xml:space="preserve">и </w:t>
      </w:r>
      <w:r>
        <w:rPr>
          <w:rFonts w:ascii="Times New Roman" w:hAnsi="Times New Roman"/>
          <w:sz w:val="28"/>
          <w:szCs w:val="28"/>
        </w:rPr>
        <w:t>заклад</w:t>
      </w:r>
      <w:r>
        <w:rPr>
          <w:rFonts w:ascii="Times New Roman" w:hAnsi="Times New Roman"/>
          <w:sz w:val="28"/>
          <w:szCs w:val="28"/>
          <w:lang w:val="uk-UA"/>
        </w:rPr>
        <w:t>аю</w:t>
      </w:r>
      <w:r>
        <w:rPr>
          <w:rFonts w:ascii="Times New Roman" w:hAnsi="Times New Roman"/>
          <w:sz w:val="28"/>
          <w:szCs w:val="28"/>
        </w:rPr>
        <w:t xml:space="preserve"> певн</w:t>
      </w:r>
      <w:r>
        <w:rPr>
          <w:rFonts w:ascii="Times New Roman" w:hAnsi="Times New Roman"/>
          <w:sz w:val="28"/>
          <w:szCs w:val="28"/>
          <w:lang w:val="uk-UA"/>
        </w:rPr>
        <w:t>у</w:t>
      </w:r>
      <w:r>
        <w:rPr>
          <w:rFonts w:ascii="Times New Roman" w:hAnsi="Times New Roman"/>
          <w:sz w:val="28"/>
          <w:szCs w:val="28"/>
        </w:rPr>
        <w:t xml:space="preserve"> іде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="0066467D" w:rsidRPr="0066467D">
        <w:rPr>
          <w:rFonts w:ascii="Times New Roman" w:hAnsi="Times New Roman"/>
          <w:sz w:val="28"/>
          <w:szCs w:val="28"/>
        </w:rPr>
        <w:t>, яка б виконувала функції регулятора поведінки. Ігри «</w:t>
      </w:r>
      <w:r w:rsidR="00231DFF" w:rsidRPr="0066467D">
        <w:rPr>
          <w:rFonts w:ascii="Times New Roman" w:hAnsi="Times New Roman"/>
          <w:sz w:val="28"/>
          <w:szCs w:val="28"/>
        </w:rPr>
        <w:t>У гостей</w:t>
      </w:r>
      <w:r w:rsidR="0066467D" w:rsidRPr="0066467D">
        <w:rPr>
          <w:rFonts w:ascii="Times New Roman" w:hAnsi="Times New Roman"/>
          <w:sz w:val="28"/>
          <w:szCs w:val="28"/>
        </w:rPr>
        <w:t xml:space="preserve">», «Ми в театрі», «У бібліотеці», «У тролейбусі», «Йдемо до музею», які організовуються на уроках «Я у світі», є ефективним методом вправляння у культурній поведінці. Вони готують учнів до відтворення правил етикету в реальних життєвих ситуаціях. Під час таких ігор в учнів формуються навички діалогічного мовлення, засвоюються засоби вербального і невербального спілкування, розвиваються уміння узгоджувати свої дії, думки з потребами товаришів, удосконалюються особистісні якості, виховується ціннісне ставлення </w:t>
      </w:r>
      <w:r w:rsidR="00231DFF" w:rsidRPr="0066467D">
        <w:rPr>
          <w:rFonts w:ascii="Times New Roman" w:hAnsi="Times New Roman"/>
          <w:sz w:val="28"/>
          <w:szCs w:val="28"/>
        </w:rPr>
        <w:t>до себя</w:t>
      </w:r>
      <w:r w:rsidR="0066467D" w:rsidRPr="0066467D">
        <w:rPr>
          <w:rFonts w:ascii="Times New Roman" w:hAnsi="Times New Roman"/>
          <w:sz w:val="28"/>
          <w:szCs w:val="28"/>
        </w:rPr>
        <w:t xml:space="preserve"> і навколишнього світу. При цьому дитина має можливість реалізувати себе, як активного учасника події чи діяльності, приміряти ролі дорослих людей, проявити власні здібності, особливості мислення і уяви тощо.</w:t>
      </w:r>
    </w:p>
    <w:p w:rsidR="0066467D" w:rsidRDefault="00143BAF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Використовую  моральні ситуації</w:t>
      </w:r>
      <w:r w:rsidR="0066467D" w:rsidRPr="00143BAF">
        <w:rPr>
          <w:rFonts w:ascii="Times New Roman" w:hAnsi="Times New Roman"/>
          <w:sz w:val="28"/>
          <w:szCs w:val="28"/>
          <w:lang w:val="uk-UA"/>
        </w:rPr>
        <w:t xml:space="preserve"> в етичній бесіді на у</w:t>
      </w:r>
      <w:r>
        <w:rPr>
          <w:rFonts w:ascii="Times New Roman" w:hAnsi="Times New Roman"/>
          <w:sz w:val="28"/>
          <w:szCs w:val="28"/>
          <w:lang w:val="uk-UA"/>
        </w:rPr>
        <w:t>роках «Я у світі», і намагаюся з учнями їх</w:t>
      </w:r>
      <w:r w:rsidR="0066467D" w:rsidRPr="00143BAF">
        <w:rPr>
          <w:rFonts w:ascii="Times New Roman" w:hAnsi="Times New Roman"/>
          <w:sz w:val="28"/>
          <w:szCs w:val="28"/>
          <w:lang w:val="uk-UA"/>
        </w:rPr>
        <w:t xml:space="preserve"> інсценізувати. Ситуації дозволяють учневі виділити ті моральні грані людських стосунків, які раніше залишалися непоміченими. Глибок</w:t>
      </w:r>
      <w:r w:rsidR="0066467D" w:rsidRPr="003072E1">
        <w:rPr>
          <w:rFonts w:ascii="Times New Roman" w:hAnsi="Times New Roman"/>
          <w:sz w:val="28"/>
          <w:szCs w:val="28"/>
          <w:lang w:val="uk-UA"/>
        </w:rPr>
        <w:t xml:space="preserve">а зацікавленість дитини певною ситуацією спонукає її ідентифікуватися з дійовими особами і запропонувати їм свої варіанти поведінки. </w:t>
      </w:r>
      <w:r w:rsidR="0066467D" w:rsidRPr="0066467D">
        <w:rPr>
          <w:rFonts w:ascii="Times New Roman" w:hAnsi="Times New Roman"/>
          <w:sz w:val="28"/>
          <w:szCs w:val="28"/>
        </w:rPr>
        <w:t>Учні самостійно приймають рішення у пропонованій ситуації, що сприяє інтенсивному просуванню їх у моральному розвитку, накопиченню «банку життєвих ситуацій», який у разі необхідності може бути активізований.</w:t>
      </w:r>
    </w:p>
    <w:p w:rsidR="0066467D" w:rsidRDefault="00143BAF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Використовую проектну діяльність на уроках</w:t>
      </w:r>
      <w:r w:rsidR="0066467D" w:rsidRPr="00143BAF">
        <w:rPr>
          <w:rFonts w:ascii="Times New Roman" w:hAnsi="Times New Roman"/>
          <w:sz w:val="28"/>
          <w:szCs w:val="28"/>
          <w:lang w:val="uk-UA"/>
        </w:rPr>
        <w:t xml:space="preserve"> «Я у світі», </w:t>
      </w:r>
      <w:r>
        <w:rPr>
          <w:rFonts w:ascii="Times New Roman" w:hAnsi="Times New Roman"/>
          <w:sz w:val="28"/>
          <w:szCs w:val="28"/>
          <w:lang w:val="uk-UA"/>
        </w:rPr>
        <w:t xml:space="preserve">яка має </w:t>
      </w:r>
      <w:r w:rsidR="0066467D" w:rsidRPr="00143BAF">
        <w:rPr>
          <w:rFonts w:ascii="Times New Roman" w:hAnsi="Times New Roman"/>
          <w:sz w:val="28"/>
          <w:szCs w:val="28"/>
          <w:lang w:val="uk-UA"/>
        </w:rPr>
        <w:t xml:space="preserve">важливе значення для формування соціальної компетентності молодших школярів. </w:t>
      </w:r>
      <w:r w:rsidR="0066467D" w:rsidRPr="000601F2">
        <w:rPr>
          <w:rFonts w:ascii="Times New Roman" w:hAnsi="Times New Roman"/>
          <w:sz w:val="28"/>
          <w:szCs w:val="28"/>
          <w:lang w:val="uk-UA"/>
        </w:rPr>
        <w:t>Зокрема, проекти «Гордість України», «Створення герба родини», «</w:t>
      </w:r>
      <w:r w:rsidR="000601F2">
        <w:rPr>
          <w:rFonts w:ascii="Times New Roman" w:hAnsi="Times New Roman"/>
          <w:sz w:val="28"/>
          <w:szCs w:val="28"/>
          <w:lang w:val="uk-UA"/>
        </w:rPr>
        <w:t>Здорова родина – багата країна»</w:t>
      </w:r>
      <w:r w:rsidR="0066467D" w:rsidRPr="000601F2">
        <w:rPr>
          <w:rFonts w:ascii="Times New Roman" w:hAnsi="Times New Roman"/>
          <w:sz w:val="28"/>
          <w:szCs w:val="28"/>
          <w:lang w:val="uk-UA"/>
        </w:rPr>
        <w:t xml:space="preserve"> є цікавими і важливими для самих відкривачів. </w:t>
      </w:r>
      <w:r w:rsidR="0066467D" w:rsidRPr="0066467D">
        <w:rPr>
          <w:rFonts w:ascii="Times New Roman" w:hAnsi="Times New Roman"/>
          <w:sz w:val="28"/>
          <w:szCs w:val="28"/>
        </w:rPr>
        <w:t xml:space="preserve">Робота над проектом дозволяє сформувати вміння працювати з 10 різноманітними інформаційними джерелами, проводити спостереження та робити висновки, залучитися до пошукової діяльності, підвищити пізнавальну активність у засвоєнні знань. У ході реалізації проекту учні вчаться співпрацювати, відкривають у собі здібності лідерів, відчувають себе членом команди, беруть на </w:t>
      </w:r>
      <w:r w:rsidR="0066467D" w:rsidRPr="0066467D">
        <w:rPr>
          <w:rFonts w:ascii="Times New Roman" w:hAnsi="Times New Roman"/>
          <w:sz w:val="28"/>
          <w:szCs w:val="28"/>
        </w:rPr>
        <w:lastRenderedPageBreak/>
        <w:t>себе відповідальність. Таким чином, відбувається соціальний розвиток молодшого школяра.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Під час практично</w:t>
      </w:r>
      <w:r>
        <w:rPr>
          <w:rFonts w:ascii="Times New Roman" w:hAnsi="Times New Roman"/>
          <w:sz w:val="28"/>
          <w:szCs w:val="28"/>
        </w:rPr>
        <w:t>ї чи творчої самореалізації учн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>
        <w:rPr>
          <w:rFonts w:ascii="Times New Roman" w:hAnsi="Times New Roman"/>
          <w:sz w:val="28"/>
          <w:szCs w:val="28"/>
        </w:rPr>
        <w:t>, використову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Pr="000601F2">
        <w:rPr>
          <w:rFonts w:ascii="Times New Roman" w:hAnsi="Times New Roman"/>
          <w:sz w:val="28"/>
          <w:szCs w:val="28"/>
        </w:rPr>
        <w:t xml:space="preserve"> прийоми типу: навчи мене. Це презентації соціальних проектів, участь у колективних справах, іграх тощо. Лише через подолання пізнавальних утруднень, проблем, через власні дії учень набуває соціального досвіду. Проблематизація навчального матеріалу через систему задач-ситуацій допомагає учням ув’язати розрізнені явища-деталі в широку картину уявлень про світ, життя людини, а моральні висновки і особистісні цінності перетворити на соціально значущі.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Під час організації пошуково-дослідницької роботи</w:t>
      </w:r>
      <w:r>
        <w:rPr>
          <w:rFonts w:ascii="Times New Roman" w:hAnsi="Times New Roman"/>
          <w:sz w:val="28"/>
          <w:szCs w:val="28"/>
          <w:lang w:val="uk-UA"/>
        </w:rPr>
        <w:t xml:space="preserve"> я з</w:t>
      </w:r>
      <w:r>
        <w:rPr>
          <w:rFonts w:ascii="Times New Roman" w:hAnsi="Times New Roman"/>
          <w:sz w:val="28"/>
          <w:szCs w:val="28"/>
        </w:rPr>
        <w:t xml:space="preserve"> учн</w:t>
      </w:r>
      <w:r>
        <w:rPr>
          <w:rFonts w:ascii="Times New Roman" w:hAnsi="Times New Roman"/>
          <w:sz w:val="28"/>
          <w:szCs w:val="28"/>
          <w:lang w:val="uk-UA"/>
        </w:rPr>
        <w:t>ями</w:t>
      </w:r>
      <w:r>
        <w:rPr>
          <w:rFonts w:ascii="Times New Roman" w:hAnsi="Times New Roman"/>
          <w:sz w:val="28"/>
          <w:szCs w:val="28"/>
        </w:rPr>
        <w:t xml:space="preserve"> розміркову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Pr="000601F2">
        <w:rPr>
          <w:rFonts w:ascii="Times New Roman" w:hAnsi="Times New Roman"/>
          <w:sz w:val="28"/>
          <w:szCs w:val="28"/>
        </w:rPr>
        <w:t xml:space="preserve"> над запитаннями: «Що може бути наслідком таких вчинків: узяти чуже; зіпсувати якусь річ; вдарити меншого за себе?». Оскільки основним методом накопичення конкретних знань з курсу є безпосередні спостереження учнів, практична й дослідницька діяльність, то основна роль предмета полягає в систематизації знань учнів, навчанні школярів зв’язувати окремі факти в ціле, розкривати їх у взаємозв’язках і взаємозалежностях.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Конкретні знання постають як засіб пізнання світу і життєтворчості, а не як кінцева мета. Саме тому основним завданням є забезпечення активної позиції учня у набутті особистісних цінностей. А через них – суспільно значущих.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 xml:space="preserve">Формування особистісно значущої картини світу здійснюється за рахунок максимальної опори на життєвий досвід, який розвивається у процесі взаємодії учня з навколишнім світом. Це стає можливим лише за умови створення такого соціокультурного середовища, в якому учні мають змогу </w:t>
      </w:r>
      <w:r>
        <w:rPr>
          <w:rFonts w:ascii="Times New Roman" w:hAnsi="Times New Roman"/>
          <w:sz w:val="28"/>
          <w:szCs w:val="28"/>
        </w:rPr>
        <w:t>пропустити через себе норми</w:t>
      </w:r>
      <w:r w:rsidRPr="000601F2">
        <w:rPr>
          <w:rFonts w:ascii="Times New Roman" w:hAnsi="Times New Roman"/>
          <w:sz w:val="28"/>
          <w:szCs w:val="28"/>
        </w:rPr>
        <w:t>, правила, які прийняті в суспільному житті. Тож важливо практикувати розгляд світу і його подій з різних точок зору, з різних рольових позицій: свідка події; учасника; того, хто сумнівається; того, хто не сумнівається; історика; учня; вчителя; директора. Тут буде доцільним і використання технологій критичного мислення.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Постійна зміна ролей зумовлює широту поглядів на світ людей, вчинків, поведінки, дає змогу їх розглядати як взаємозумовлені, залежні одне від одного, створює умови для координації різних позицій.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lastRenderedPageBreak/>
        <w:t>Важливо всіляко заохочувати звернення учня до власного «Я», до використання життєвого досвіду, до проб, подолання труднощів, творення нового знання. 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Типовим недоліком вчителів початкових класів у проведенні уроків суспільствознавчої тематики є зловживання словесними методами, коли ефект засвоєння змісту пов’язується з добрим розтлумаченням норми. За такого розумінн</w:t>
      </w:r>
      <w:r w:rsidR="008D6174">
        <w:rPr>
          <w:rFonts w:ascii="Times New Roman" w:hAnsi="Times New Roman"/>
          <w:sz w:val="28"/>
          <w:szCs w:val="28"/>
        </w:rPr>
        <w:t xml:space="preserve">я пріоритетним стає слово. </w:t>
      </w:r>
      <w:r w:rsidR="008D6174">
        <w:rPr>
          <w:rFonts w:ascii="Times New Roman" w:hAnsi="Times New Roman"/>
          <w:sz w:val="28"/>
          <w:szCs w:val="28"/>
          <w:lang w:val="uk-UA"/>
        </w:rPr>
        <w:t>Я намагаюсь щоб</w:t>
      </w:r>
      <w:r w:rsidR="008D6174">
        <w:rPr>
          <w:rFonts w:ascii="Times New Roman" w:hAnsi="Times New Roman"/>
          <w:sz w:val="28"/>
          <w:szCs w:val="28"/>
        </w:rPr>
        <w:t xml:space="preserve"> бу</w:t>
      </w:r>
      <w:r w:rsidR="008D6174">
        <w:rPr>
          <w:rFonts w:ascii="Times New Roman" w:hAnsi="Times New Roman"/>
          <w:sz w:val="28"/>
          <w:szCs w:val="28"/>
          <w:lang w:val="uk-UA"/>
        </w:rPr>
        <w:t>ло</w:t>
      </w:r>
      <w:r w:rsidRPr="000601F2">
        <w:rPr>
          <w:rFonts w:ascii="Times New Roman" w:hAnsi="Times New Roman"/>
          <w:sz w:val="28"/>
          <w:szCs w:val="28"/>
        </w:rPr>
        <w:t xml:space="preserve"> «менше</w:t>
      </w:r>
      <w:r w:rsidR="008D6174">
        <w:rPr>
          <w:rFonts w:ascii="Times New Roman" w:hAnsi="Times New Roman"/>
          <w:sz w:val="28"/>
          <w:szCs w:val="28"/>
          <w:lang w:val="uk-UA"/>
        </w:rPr>
        <w:t xml:space="preserve"> мене </w:t>
      </w:r>
      <w:r w:rsidR="00F5509E">
        <w:rPr>
          <w:rFonts w:ascii="Times New Roman" w:hAnsi="Times New Roman"/>
          <w:sz w:val="28"/>
          <w:szCs w:val="28"/>
          <w:lang w:val="uk-UA"/>
        </w:rPr>
        <w:t>–</w:t>
      </w:r>
      <w:r w:rsidRPr="000601F2">
        <w:rPr>
          <w:rFonts w:ascii="Times New Roman" w:hAnsi="Times New Roman"/>
          <w:sz w:val="28"/>
          <w:szCs w:val="28"/>
        </w:rPr>
        <w:t xml:space="preserve"> вчителя» – «більше учня!», </w:t>
      </w:r>
      <w:proofErr w:type="gramStart"/>
      <w:r w:rsidRPr="000601F2">
        <w:rPr>
          <w:rFonts w:ascii="Times New Roman" w:hAnsi="Times New Roman"/>
          <w:sz w:val="28"/>
          <w:szCs w:val="28"/>
        </w:rPr>
        <w:t>діалог</w:t>
      </w:r>
      <w:proofErr w:type="gramEnd"/>
      <w:r w:rsidRPr="000601F2">
        <w:rPr>
          <w:rFonts w:ascii="Times New Roman" w:hAnsi="Times New Roman"/>
          <w:sz w:val="28"/>
          <w:szCs w:val="28"/>
        </w:rPr>
        <w:t xml:space="preserve"> – звернення до іншого, жива взаємодія, яка породжує партнерські стосунки.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Для</w:t>
      </w:r>
      <w:r w:rsidR="008D6174">
        <w:rPr>
          <w:rFonts w:ascii="Times New Roman" w:hAnsi="Times New Roman"/>
          <w:sz w:val="28"/>
          <w:szCs w:val="28"/>
          <w:lang w:val="uk-UA"/>
        </w:rPr>
        <w:t xml:space="preserve"> мене, як</w:t>
      </w:r>
      <w:r w:rsidRPr="000601F2">
        <w:rPr>
          <w:rFonts w:ascii="Times New Roman" w:hAnsi="Times New Roman"/>
          <w:sz w:val="28"/>
          <w:szCs w:val="28"/>
        </w:rPr>
        <w:t xml:space="preserve"> педагога</w:t>
      </w:r>
      <w:r w:rsidR="008D6174">
        <w:rPr>
          <w:rFonts w:ascii="Times New Roman" w:hAnsi="Times New Roman"/>
          <w:sz w:val="28"/>
          <w:szCs w:val="28"/>
          <w:lang w:val="uk-UA"/>
        </w:rPr>
        <w:t>,</w:t>
      </w:r>
      <w:r w:rsidRPr="000601F2">
        <w:rPr>
          <w:rFonts w:ascii="Times New Roman" w:hAnsi="Times New Roman"/>
          <w:sz w:val="28"/>
          <w:szCs w:val="28"/>
        </w:rPr>
        <w:t xml:space="preserve"> важливим стає уміння розподіляти активність – свою власну і школярів шляхом розгортання різних видів діалогічних форм. Домінуюча ж позиція вчителя знижує навчально-виховний ефект, не залишаючи часу не обдумування, нав’язує учням свою точку зору, ігнорує їхню активність. Натомість і зміст уроку, і методи його проведення мають актуалізувати рефлексивні шари свідомості учня, спрямувати кожного прагнути більшого: більше знати, читати, уміти.</w:t>
      </w:r>
    </w:p>
    <w:p w:rsidR="000601F2" w:rsidRPr="000601F2" w:rsidRDefault="008D6174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Я використовую</w:t>
      </w:r>
      <w:r w:rsidR="000601F2" w:rsidRPr="000601F2">
        <w:rPr>
          <w:rFonts w:ascii="Times New Roman" w:hAnsi="Times New Roman"/>
          <w:sz w:val="28"/>
          <w:szCs w:val="28"/>
        </w:rPr>
        <w:t xml:space="preserve"> різноманітні прийоми роботи у методичному апараті підручника Н. М. Бібік «Я у світі». Їх необхідно колекціонувати, випробовувати. Створюючи образ предмета, який і в змісті, і в процесі містить мотивацію до дії, спонукає до партнерських взаємин у спільній роботі, до самовираження в різних формах активності.</w:t>
      </w:r>
    </w:p>
    <w:p w:rsidR="000601F2" w:rsidRPr="000601F2" w:rsidRDefault="008D6174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Наприклад</w:t>
      </w:r>
      <w:r w:rsidR="000601F2" w:rsidRPr="000601F2">
        <w:rPr>
          <w:rFonts w:ascii="Times New Roman" w:hAnsi="Times New Roman"/>
          <w:sz w:val="28"/>
          <w:szCs w:val="28"/>
        </w:rPr>
        <w:t>: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Придумай іншу кінцівку історії…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Візьміть інтерв’ю в учня, який…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 xml:space="preserve">• Знайдіть докази «за» і </w:t>
      </w:r>
      <w:r w:rsidR="00231DFF" w:rsidRPr="00231DFF">
        <w:rPr>
          <w:rFonts w:ascii="Times New Roman" w:hAnsi="Times New Roman"/>
          <w:sz w:val="28"/>
          <w:szCs w:val="28"/>
        </w:rPr>
        <w:t>«</w:t>
      </w:r>
      <w:proofErr w:type="gramStart"/>
      <w:r w:rsidR="00231DFF" w:rsidRPr="00231DFF">
        <w:rPr>
          <w:rFonts w:ascii="Times New Roman" w:hAnsi="Times New Roman"/>
          <w:sz w:val="28"/>
          <w:szCs w:val="28"/>
        </w:rPr>
        <w:t>проти»…</w:t>
      </w:r>
      <w:proofErr w:type="gramEnd"/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Висуньте припущення про те, що могло б трапитись, якби…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Зробіть діораму улюбленої сцени на столі…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Перелічіть причини, чому сподобалась і чому не сподобалась…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Організуйте аукціон добрих справ…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 xml:space="preserve">• Придумайте </w:t>
      </w:r>
      <w:r w:rsidR="00231DFF" w:rsidRPr="00231DFF">
        <w:rPr>
          <w:rFonts w:ascii="Times New Roman" w:hAnsi="Times New Roman"/>
          <w:sz w:val="28"/>
          <w:szCs w:val="28"/>
        </w:rPr>
        <w:t>нове</w:t>
      </w:r>
      <w:r w:rsidR="00231DFF">
        <w:rPr>
          <w:rFonts w:ascii="Times New Roman" w:hAnsi="Times New Roman"/>
          <w:sz w:val="28"/>
          <w:szCs w:val="28"/>
        </w:rPr>
        <w:t xml:space="preserve"> </w:t>
      </w:r>
      <w:r w:rsidRPr="000601F2">
        <w:rPr>
          <w:rFonts w:ascii="Times New Roman" w:hAnsi="Times New Roman"/>
          <w:sz w:val="28"/>
          <w:szCs w:val="28"/>
        </w:rPr>
        <w:t>призначення для…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Складіть оголошення про…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• Придумайте рекламу…</w:t>
      </w:r>
    </w:p>
    <w:p w:rsidR="000601F2" w:rsidRPr="000601F2" w:rsidRDefault="008D6174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Підручник допомагає </w:t>
      </w:r>
      <w:r>
        <w:rPr>
          <w:rFonts w:ascii="Times New Roman" w:hAnsi="Times New Roman"/>
          <w:sz w:val="28"/>
          <w:szCs w:val="28"/>
          <w:lang w:val="uk-UA"/>
        </w:rPr>
        <w:t>мені</w:t>
      </w:r>
      <w:r w:rsidR="000601F2" w:rsidRPr="000601F2">
        <w:rPr>
          <w:rFonts w:ascii="Times New Roman" w:hAnsi="Times New Roman"/>
          <w:sz w:val="28"/>
          <w:szCs w:val="28"/>
        </w:rPr>
        <w:t xml:space="preserve"> дозувати навчальний матеріал, організовувати практичну та пошуково-дослідницьку роботу. Підручник передбачає діалог з учнем, розгортає тему як пошукову задачу через опору на </w:t>
      </w:r>
      <w:r w:rsidR="00D95857" w:rsidRPr="00D95857">
        <w:rPr>
          <w:rFonts w:ascii="Times New Roman" w:hAnsi="Times New Roman"/>
          <w:sz w:val="28"/>
          <w:szCs w:val="28"/>
        </w:rPr>
        <w:t>позитивне</w:t>
      </w:r>
      <w:r w:rsidR="00D95857">
        <w:rPr>
          <w:rFonts w:ascii="Times New Roman" w:hAnsi="Times New Roman"/>
          <w:sz w:val="28"/>
          <w:szCs w:val="28"/>
        </w:rPr>
        <w:t xml:space="preserve"> </w:t>
      </w:r>
      <w:r w:rsidR="000601F2" w:rsidRPr="000601F2">
        <w:rPr>
          <w:rFonts w:ascii="Times New Roman" w:hAnsi="Times New Roman"/>
          <w:sz w:val="28"/>
          <w:szCs w:val="28"/>
        </w:rPr>
        <w:t>підкріплення, стимулювання добрих намірів і вчинків. Школярі освоюють моральні норми і правила співжиття в суспільстві («Про добро і зло»; «Про доброту: щедрість і жадібність»; «Про правопорушення»; «Умій відмовляти»; «Чому не можна підглядати» тощо).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Помічено: у молодшому шкільному віці важко передбачати можливі наслідки вчинків, тому послідовно вводяться прогностичні задачі типу: «Що буде, якщо…»; проектні завдання, які потребують планування спільних дій, розподілу ролей і досягнення бажаного результату. У такий спосіб діяльність учнів спрямовується на спільне вироблення правил, створення власного життєпису, накопичення інформації про людей, які досягли успіхів у житті.</w:t>
      </w:r>
    </w:p>
    <w:p w:rsidR="000601F2" w:rsidRPr="000601F2" w:rsidRDefault="008D6174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чином, використ</w:t>
      </w:r>
      <w:r>
        <w:rPr>
          <w:rFonts w:ascii="Times New Roman" w:hAnsi="Times New Roman"/>
          <w:sz w:val="28"/>
          <w:szCs w:val="28"/>
          <w:lang w:val="uk-UA"/>
        </w:rPr>
        <w:t>овую</w:t>
      </w:r>
      <w:r w:rsidR="000601F2" w:rsidRPr="000601F2">
        <w:rPr>
          <w:rFonts w:ascii="Times New Roman" w:hAnsi="Times New Roman"/>
          <w:sz w:val="28"/>
          <w:szCs w:val="28"/>
        </w:rPr>
        <w:t xml:space="preserve"> технології особистісно оріє</w:t>
      </w:r>
      <w:r>
        <w:rPr>
          <w:rFonts w:ascii="Times New Roman" w:hAnsi="Times New Roman"/>
          <w:sz w:val="28"/>
          <w:szCs w:val="28"/>
        </w:rPr>
        <w:t>нтованого навчання спрямову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="000601F2" w:rsidRPr="000601F2">
        <w:rPr>
          <w:rFonts w:ascii="Times New Roman" w:hAnsi="Times New Roman"/>
          <w:sz w:val="28"/>
          <w:szCs w:val="28"/>
        </w:rPr>
        <w:t xml:space="preserve"> на виробле</w:t>
      </w:r>
      <w:r>
        <w:rPr>
          <w:rFonts w:ascii="Times New Roman" w:hAnsi="Times New Roman"/>
          <w:sz w:val="28"/>
          <w:szCs w:val="28"/>
        </w:rPr>
        <w:t>ння траєкторії саморозвитку учн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 w:rsidR="000601F2" w:rsidRPr="000601F2">
        <w:rPr>
          <w:rFonts w:ascii="Times New Roman" w:hAnsi="Times New Roman"/>
          <w:sz w:val="28"/>
          <w:szCs w:val="28"/>
        </w:rPr>
        <w:t xml:space="preserve">. </w:t>
      </w:r>
      <w:r w:rsidR="00F5509E">
        <w:rPr>
          <w:rFonts w:ascii="Times New Roman" w:hAnsi="Times New Roman"/>
          <w:sz w:val="28"/>
          <w:szCs w:val="28"/>
          <w:lang w:val="uk-UA"/>
        </w:rPr>
        <w:t>М</w:t>
      </w:r>
      <w:r>
        <w:rPr>
          <w:rFonts w:ascii="Times New Roman" w:hAnsi="Times New Roman"/>
          <w:sz w:val="28"/>
          <w:szCs w:val="28"/>
          <w:lang w:val="uk-UA"/>
        </w:rPr>
        <w:t>ені</w:t>
      </w:r>
      <w:r w:rsidR="000601F2" w:rsidRPr="000601F2">
        <w:rPr>
          <w:rFonts w:ascii="Times New Roman" w:hAnsi="Times New Roman"/>
          <w:sz w:val="28"/>
          <w:szCs w:val="28"/>
        </w:rPr>
        <w:t xml:space="preserve"> важливо збагатити навчальний матеріал конкретними фактами, які близькі й зрозумілі школярам </w:t>
      </w:r>
      <w:r>
        <w:rPr>
          <w:rFonts w:ascii="Times New Roman" w:hAnsi="Times New Roman"/>
          <w:sz w:val="28"/>
          <w:szCs w:val="28"/>
          <w:lang w:val="uk-UA"/>
        </w:rPr>
        <w:t xml:space="preserve">третього, </w:t>
      </w:r>
      <w:r>
        <w:rPr>
          <w:rFonts w:ascii="Times New Roman" w:hAnsi="Times New Roman"/>
          <w:sz w:val="28"/>
          <w:szCs w:val="28"/>
        </w:rPr>
        <w:t>четвертого клас</w:t>
      </w:r>
      <w:r>
        <w:rPr>
          <w:rFonts w:ascii="Times New Roman" w:hAnsi="Times New Roman"/>
          <w:sz w:val="28"/>
          <w:szCs w:val="28"/>
          <w:lang w:val="uk-UA"/>
        </w:rPr>
        <w:t>ів</w:t>
      </w:r>
      <w:r w:rsidR="000601F2" w:rsidRPr="000601F2">
        <w:rPr>
          <w:rFonts w:ascii="Times New Roman" w:hAnsi="Times New Roman"/>
          <w:sz w:val="28"/>
          <w:szCs w:val="28"/>
        </w:rPr>
        <w:t>, збалансувати питому вагу інформативного й діяльнісного компонентів навчання.</w:t>
      </w:r>
    </w:p>
    <w:p w:rsidR="000601F2" w:rsidRPr="000601F2" w:rsidRDefault="000601F2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601F2">
        <w:rPr>
          <w:rFonts w:ascii="Times New Roman" w:hAnsi="Times New Roman"/>
          <w:sz w:val="28"/>
          <w:szCs w:val="28"/>
        </w:rPr>
        <w:t>Уро</w:t>
      </w:r>
      <w:r w:rsidR="008D6174">
        <w:rPr>
          <w:rFonts w:ascii="Times New Roman" w:hAnsi="Times New Roman"/>
          <w:sz w:val="28"/>
          <w:szCs w:val="28"/>
        </w:rPr>
        <w:t>к</w:t>
      </w:r>
      <w:r w:rsidR="008D6174">
        <w:rPr>
          <w:rFonts w:ascii="Times New Roman" w:hAnsi="Times New Roman"/>
          <w:sz w:val="28"/>
          <w:szCs w:val="28"/>
          <w:lang w:val="uk-UA"/>
        </w:rPr>
        <w:t>и</w:t>
      </w:r>
      <w:r w:rsidR="008D6174">
        <w:rPr>
          <w:rFonts w:ascii="Times New Roman" w:hAnsi="Times New Roman"/>
          <w:sz w:val="28"/>
          <w:szCs w:val="28"/>
        </w:rPr>
        <w:t xml:space="preserve"> «Я у світі» буду</w:t>
      </w:r>
      <w:r w:rsidR="008D6174">
        <w:rPr>
          <w:rFonts w:ascii="Times New Roman" w:hAnsi="Times New Roman"/>
          <w:sz w:val="28"/>
          <w:szCs w:val="28"/>
          <w:lang w:val="uk-UA"/>
        </w:rPr>
        <w:t>ю</w:t>
      </w:r>
      <w:r w:rsidRPr="000601F2">
        <w:rPr>
          <w:rFonts w:ascii="Times New Roman" w:hAnsi="Times New Roman"/>
          <w:sz w:val="28"/>
          <w:szCs w:val="28"/>
        </w:rPr>
        <w:t xml:space="preserve"> так, щоб на ньому учні мали можливість розмірковувати, досліджувати, аналізувати різ</w:t>
      </w:r>
      <w:r w:rsidR="008D6174">
        <w:rPr>
          <w:rFonts w:ascii="Times New Roman" w:hAnsi="Times New Roman"/>
          <w:sz w:val="28"/>
          <w:szCs w:val="28"/>
        </w:rPr>
        <w:t>ні життєві ситуації, про</w:t>
      </w:r>
      <w:r w:rsidR="008D6174">
        <w:rPr>
          <w:rFonts w:ascii="Times New Roman" w:hAnsi="Times New Roman"/>
          <w:sz w:val="28"/>
          <w:szCs w:val="28"/>
          <w:lang w:val="uk-UA"/>
        </w:rPr>
        <w:t>поную</w:t>
      </w:r>
      <w:r w:rsidRPr="000601F2">
        <w:rPr>
          <w:rFonts w:ascii="Times New Roman" w:hAnsi="Times New Roman"/>
          <w:sz w:val="28"/>
          <w:szCs w:val="28"/>
        </w:rPr>
        <w:t xml:space="preserve"> різні шляхи розв’</w:t>
      </w:r>
      <w:r w:rsidR="008D6174">
        <w:rPr>
          <w:rFonts w:ascii="Times New Roman" w:hAnsi="Times New Roman"/>
          <w:sz w:val="28"/>
          <w:szCs w:val="28"/>
        </w:rPr>
        <w:t>язання проблемних питань</w:t>
      </w:r>
      <w:r w:rsidR="008D6174">
        <w:rPr>
          <w:rFonts w:ascii="Times New Roman" w:hAnsi="Times New Roman"/>
          <w:sz w:val="28"/>
          <w:szCs w:val="28"/>
          <w:lang w:val="uk-UA"/>
        </w:rPr>
        <w:t xml:space="preserve"> і </w:t>
      </w:r>
      <w:r w:rsidR="008D6174">
        <w:rPr>
          <w:rFonts w:ascii="Times New Roman" w:hAnsi="Times New Roman"/>
          <w:sz w:val="28"/>
          <w:szCs w:val="28"/>
        </w:rPr>
        <w:t>роб</w:t>
      </w:r>
      <w:r w:rsidR="008D6174">
        <w:rPr>
          <w:rFonts w:ascii="Times New Roman" w:hAnsi="Times New Roman"/>
          <w:sz w:val="28"/>
          <w:szCs w:val="28"/>
          <w:lang w:val="uk-UA"/>
        </w:rPr>
        <w:t>ити</w:t>
      </w:r>
      <w:r w:rsidRPr="000601F2">
        <w:rPr>
          <w:rFonts w:ascii="Times New Roman" w:hAnsi="Times New Roman"/>
          <w:sz w:val="28"/>
          <w:szCs w:val="28"/>
        </w:rPr>
        <w:t xml:space="preserve"> висновки. </w:t>
      </w:r>
      <w:r w:rsidR="008D6174" w:rsidRPr="000601F2">
        <w:rPr>
          <w:rFonts w:ascii="Times New Roman" w:hAnsi="Times New Roman"/>
          <w:sz w:val="28"/>
          <w:szCs w:val="28"/>
        </w:rPr>
        <w:t>Д</w:t>
      </w:r>
      <w:r w:rsidRPr="000601F2">
        <w:rPr>
          <w:rFonts w:ascii="Times New Roman" w:hAnsi="Times New Roman"/>
          <w:sz w:val="28"/>
          <w:szCs w:val="28"/>
        </w:rPr>
        <w:t>опомог</w:t>
      </w:r>
      <w:r w:rsidR="008D6174">
        <w:rPr>
          <w:rFonts w:ascii="Times New Roman" w:hAnsi="Times New Roman"/>
          <w:sz w:val="28"/>
          <w:szCs w:val="28"/>
        </w:rPr>
        <w:t>аю</w:t>
      </w:r>
      <w:r w:rsidRPr="000601F2">
        <w:rPr>
          <w:rFonts w:ascii="Times New Roman" w:hAnsi="Times New Roman"/>
          <w:sz w:val="28"/>
          <w:szCs w:val="28"/>
        </w:rPr>
        <w:t xml:space="preserve"> учням отримати досвід толерантної поведінки, співпереживання, співпраці, зрозуміти значення життя як найвищої цінності. Для реалізац</w:t>
      </w:r>
      <w:r w:rsidR="007829F6">
        <w:rPr>
          <w:rFonts w:ascii="Times New Roman" w:hAnsi="Times New Roman"/>
          <w:sz w:val="28"/>
          <w:szCs w:val="28"/>
        </w:rPr>
        <w:t>ії зазначених положень застосовую</w:t>
      </w:r>
      <w:r w:rsidRPr="000601F2">
        <w:rPr>
          <w:rFonts w:ascii="Times New Roman" w:hAnsi="Times New Roman"/>
          <w:sz w:val="28"/>
          <w:szCs w:val="28"/>
        </w:rPr>
        <w:t xml:space="preserve"> практичні методи навчання, теа</w:t>
      </w:r>
      <w:r w:rsidR="007829F6">
        <w:rPr>
          <w:rFonts w:ascii="Times New Roman" w:hAnsi="Times New Roman"/>
          <w:sz w:val="28"/>
          <w:szCs w:val="28"/>
        </w:rPr>
        <w:t>тралізацію, ділові ігри залуча</w:t>
      </w:r>
      <w:r w:rsidR="007829F6">
        <w:rPr>
          <w:rFonts w:ascii="Times New Roman" w:hAnsi="Times New Roman"/>
          <w:sz w:val="28"/>
          <w:szCs w:val="28"/>
          <w:lang w:val="uk-UA"/>
        </w:rPr>
        <w:t>ю</w:t>
      </w:r>
      <w:r w:rsidRPr="000601F2">
        <w:rPr>
          <w:rFonts w:ascii="Times New Roman" w:hAnsi="Times New Roman"/>
          <w:sz w:val="28"/>
          <w:szCs w:val="28"/>
        </w:rPr>
        <w:t xml:space="preserve"> учнів до активної пізнавальної діяльності, дискусій, роботи над проектами.</w:t>
      </w:r>
    </w:p>
    <w:p w:rsidR="000601F2" w:rsidRPr="000601F2" w:rsidRDefault="007829F6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Проводжу  у</w:t>
      </w:r>
      <w:r w:rsidR="000601F2" w:rsidRPr="000601F2">
        <w:rPr>
          <w:rFonts w:ascii="Times New Roman" w:hAnsi="Times New Roman"/>
          <w:sz w:val="28"/>
          <w:szCs w:val="28"/>
        </w:rPr>
        <w:t>роки з елементами тренінгу у формі ігор, вікторин, КВК, евристичних бесід, тренінг</w:t>
      </w:r>
      <w:r>
        <w:rPr>
          <w:rFonts w:ascii="Times New Roman" w:hAnsi="Times New Roman"/>
          <w:sz w:val="28"/>
          <w:szCs w:val="28"/>
        </w:rPr>
        <w:t xml:space="preserve">ів, роботи творчих майстерень. </w:t>
      </w:r>
      <w:r>
        <w:rPr>
          <w:rFonts w:ascii="Times New Roman" w:hAnsi="Times New Roman"/>
          <w:sz w:val="28"/>
          <w:szCs w:val="28"/>
          <w:lang w:val="uk-UA"/>
        </w:rPr>
        <w:t>Моя г</w:t>
      </w:r>
      <w:r>
        <w:rPr>
          <w:rFonts w:ascii="Times New Roman" w:hAnsi="Times New Roman"/>
          <w:sz w:val="28"/>
          <w:szCs w:val="28"/>
        </w:rPr>
        <w:t>оловна мета</w:t>
      </w:r>
      <w:r w:rsidR="000601F2" w:rsidRPr="000601F2">
        <w:rPr>
          <w:rFonts w:ascii="Times New Roman" w:hAnsi="Times New Roman"/>
          <w:sz w:val="28"/>
          <w:szCs w:val="28"/>
        </w:rPr>
        <w:t xml:space="preserve"> – сприяти створенню ситуації успіху, розвитку творчих здібностей, креативного мислення, ініціативи, розк</w:t>
      </w:r>
      <w:r>
        <w:rPr>
          <w:rFonts w:ascii="Times New Roman" w:hAnsi="Times New Roman"/>
          <w:sz w:val="28"/>
          <w:szCs w:val="28"/>
        </w:rPr>
        <w:t>риттю внутрішнього світу дитини</w:t>
      </w:r>
      <w:r w:rsidR="000601F2" w:rsidRPr="000601F2">
        <w:rPr>
          <w:rFonts w:ascii="Times New Roman" w:hAnsi="Times New Roman"/>
          <w:sz w:val="28"/>
          <w:szCs w:val="28"/>
        </w:rPr>
        <w:t>. </w:t>
      </w:r>
    </w:p>
    <w:p w:rsidR="000601F2" w:rsidRPr="000601F2" w:rsidRDefault="007829F6" w:rsidP="000601F2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Створю</w:t>
      </w:r>
      <w:r>
        <w:rPr>
          <w:rFonts w:ascii="Times New Roman" w:hAnsi="Times New Roman"/>
          <w:sz w:val="28"/>
          <w:szCs w:val="28"/>
          <w:lang w:val="uk-UA"/>
        </w:rPr>
        <w:t>ю</w:t>
      </w:r>
      <w:r w:rsidR="000601F2" w:rsidRPr="000601F2">
        <w:rPr>
          <w:rFonts w:ascii="Times New Roman" w:hAnsi="Times New Roman"/>
          <w:sz w:val="28"/>
          <w:szCs w:val="28"/>
        </w:rPr>
        <w:t xml:space="preserve"> творчу атмосферу для пізнавальної активності кожного учня. Основними принципами організаційної роботи на заняттях з елементами </w:t>
      </w:r>
      <w:r w:rsidR="000601F2" w:rsidRPr="000601F2">
        <w:rPr>
          <w:rFonts w:ascii="Times New Roman" w:hAnsi="Times New Roman"/>
          <w:sz w:val="28"/>
          <w:szCs w:val="28"/>
        </w:rPr>
        <w:lastRenderedPageBreak/>
        <w:t xml:space="preserve">тренінгу є: добровільна участь, урахування вікових особливостей дітей, зацікавленість, систематичність, </w:t>
      </w:r>
      <w:r w:rsidR="00D95857" w:rsidRPr="00D95857">
        <w:rPr>
          <w:rFonts w:ascii="Times New Roman" w:hAnsi="Times New Roman"/>
          <w:sz w:val="28"/>
          <w:szCs w:val="28"/>
        </w:rPr>
        <w:t>практичне</w:t>
      </w:r>
      <w:r w:rsidR="00D95857">
        <w:rPr>
          <w:rFonts w:ascii="Times New Roman" w:hAnsi="Times New Roman"/>
          <w:sz w:val="28"/>
          <w:szCs w:val="28"/>
        </w:rPr>
        <w:t xml:space="preserve"> </w:t>
      </w:r>
      <w:r w:rsidR="000601F2" w:rsidRPr="000601F2">
        <w:rPr>
          <w:rFonts w:ascii="Times New Roman" w:hAnsi="Times New Roman"/>
          <w:sz w:val="28"/>
          <w:szCs w:val="28"/>
        </w:rPr>
        <w:t>застосування набутих знань.</w:t>
      </w:r>
    </w:p>
    <w:p w:rsidR="0066467D" w:rsidRPr="000601F2" w:rsidRDefault="0066467D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601F2" w:rsidRPr="00D95857" w:rsidRDefault="000601F2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3478" w:rsidRPr="00D95857" w:rsidRDefault="00653478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3478" w:rsidRPr="00D95857" w:rsidRDefault="00653478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3478" w:rsidRPr="00D95857" w:rsidRDefault="00653478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3478" w:rsidRDefault="00653478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53478" w:rsidRPr="009C1A3C" w:rsidRDefault="00653478" w:rsidP="007829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ВИСНОВКИ</w:t>
      </w:r>
    </w:p>
    <w:p w:rsidR="007829F6" w:rsidRPr="007829F6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  <w:lang w:val="uk-UA"/>
        </w:rPr>
        <w:t>Уроки з предмету «Я у світі» забезпечують «реалізацію компетентнісного підходу як інноваційного засобу модернізації початкової освіти й досягнення якісно нового результату навчально-виховного процесу з урахуванням пріоритету соціалізації особистості молодшого школяра».</w:t>
      </w:r>
      <w:r w:rsidR="009C1A3C" w:rsidRPr="009C1A3C">
        <w:rPr>
          <w:rFonts w:ascii="Times New Roman" w:hAnsi="Times New Roman"/>
          <w:sz w:val="28"/>
          <w:szCs w:val="28"/>
          <w:lang w:val="uk-UA"/>
        </w:rPr>
        <w:t xml:space="preserve">        </w:t>
      </w:r>
      <w:r w:rsidRPr="007829F6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41387">
        <w:rPr>
          <w:rFonts w:ascii="Times New Roman" w:hAnsi="Times New Roman"/>
          <w:sz w:val="28"/>
          <w:szCs w:val="28"/>
        </w:rPr>
        <w:t>[14</w:t>
      </w:r>
      <w:r w:rsidRPr="007829F6">
        <w:rPr>
          <w:rFonts w:ascii="Times New Roman" w:hAnsi="Times New Roman"/>
          <w:sz w:val="28"/>
          <w:szCs w:val="28"/>
        </w:rPr>
        <w:t>, с. 2].</w:t>
      </w:r>
    </w:p>
    <w:p w:rsidR="007829F6" w:rsidRPr="007829F6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</w:rPr>
        <w:lastRenderedPageBreak/>
        <w:t xml:space="preserve">Це потребує розвитку педагогічного мислення учителя, удосконалення педагогічної практики. Оновлення методик навчання і виховання молодших школярів спрямоване на перехід від репродуктивної педагогіки до освіти інноваційного гуманістичного типу. Освітній </w:t>
      </w:r>
      <w:r w:rsidR="00D95857" w:rsidRPr="00D95857">
        <w:rPr>
          <w:rFonts w:ascii="Times New Roman" w:hAnsi="Times New Roman"/>
          <w:sz w:val="28"/>
          <w:szCs w:val="28"/>
        </w:rPr>
        <w:t>процес</w:t>
      </w:r>
      <w:r w:rsidR="00D95857">
        <w:rPr>
          <w:rFonts w:ascii="Times New Roman" w:hAnsi="Times New Roman"/>
          <w:sz w:val="28"/>
          <w:szCs w:val="28"/>
        </w:rPr>
        <w:t xml:space="preserve"> </w:t>
      </w:r>
      <w:r w:rsidRPr="007829F6">
        <w:rPr>
          <w:rFonts w:ascii="Times New Roman" w:hAnsi="Times New Roman"/>
          <w:sz w:val="28"/>
          <w:szCs w:val="28"/>
        </w:rPr>
        <w:t>у початковій школі має стати більш демократичним, творчим, активним.</w:t>
      </w:r>
    </w:p>
    <w:p w:rsidR="007829F6" w:rsidRPr="007829F6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</w:rPr>
        <w:t>«В центрі уваги сучасної початкової школи – учень з його обдарованістю, здібностям</w:t>
      </w:r>
      <w:r w:rsidR="00F5509E">
        <w:rPr>
          <w:rFonts w:ascii="Times New Roman" w:hAnsi="Times New Roman"/>
          <w:sz w:val="28"/>
          <w:szCs w:val="28"/>
        </w:rPr>
        <w:t>и, потенційними можливостями» [</w:t>
      </w:r>
      <w:r w:rsidR="00F5509E" w:rsidRPr="00F5509E">
        <w:rPr>
          <w:rFonts w:ascii="Times New Roman" w:hAnsi="Times New Roman"/>
          <w:sz w:val="28"/>
          <w:szCs w:val="28"/>
        </w:rPr>
        <w:t>14</w:t>
      </w:r>
      <w:r w:rsidRPr="007829F6">
        <w:rPr>
          <w:rFonts w:ascii="Times New Roman" w:hAnsi="Times New Roman"/>
          <w:sz w:val="28"/>
          <w:szCs w:val="28"/>
        </w:rPr>
        <w:t>, с.8]. </w:t>
      </w:r>
    </w:p>
    <w:p w:rsidR="007829F6" w:rsidRPr="007829F6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</w:rPr>
        <w:t>Учитель має планувати кожен урок виходячи із формування ключових компетентностей: вміння вчитися, інформаційно-комунікатвної, загальнокультурної, здоров’язбережувальної, громадянської, соціальної. </w:t>
      </w:r>
    </w:p>
    <w:p w:rsidR="007829F6" w:rsidRPr="007829F6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</w:rPr>
        <w:t>Оскільки у змісті предмета «Я у світі» першочерговими є формування системи ставлень учнів до навколишнього світу, створення умов для вибору ними суспільних цінностей, формування соціальної, громадянської компетентностей та вміння вчитися, то і кожен урок вчителя має бути нестандартним, позбавленим знаннєцентричності, направленим на здо</w:t>
      </w:r>
      <w:r>
        <w:rPr>
          <w:rFonts w:ascii="Times New Roman" w:hAnsi="Times New Roman"/>
          <w:sz w:val="28"/>
          <w:szCs w:val="28"/>
        </w:rPr>
        <w:t>буття дитиною практичних нави</w:t>
      </w:r>
      <w:r>
        <w:rPr>
          <w:rFonts w:ascii="Times New Roman" w:hAnsi="Times New Roman"/>
          <w:sz w:val="28"/>
          <w:szCs w:val="28"/>
          <w:lang w:val="uk-UA"/>
        </w:rPr>
        <w:t>чок</w:t>
      </w:r>
      <w:r w:rsidRPr="007829F6">
        <w:rPr>
          <w:rFonts w:ascii="Times New Roman" w:hAnsi="Times New Roman"/>
          <w:sz w:val="28"/>
          <w:szCs w:val="28"/>
        </w:rPr>
        <w:t>.</w:t>
      </w:r>
    </w:p>
    <w:p w:rsidR="007829F6" w:rsidRPr="00F5509E" w:rsidRDefault="007829F6" w:rsidP="007829F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829F6">
        <w:rPr>
          <w:rFonts w:ascii="Times New Roman" w:hAnsi="Times New Roman"/>
          <w:sz w:val="28"/>
          <w:szCs w:val="28"/>
        </w:rPr>
        <w:t>Спираючись на програмовий матеріал, вчитель може планувати уроки різноманітні як за формами роботи, так і за змістом, орієнтуючись на ознаки особистісно-орієнтованої техн</w:t>
      </w:r>
      <w:r w:rsidR="00F5509E">
        <w:rPr>
          <w:rFonts w:ascii="Times New Roman" w:hAnsi="Times New Roman"/>
          <w:sz w:val="28"/>
          <w:szCs w:val="28"/>
        </w:rPr>
        <w:t>ології навчання (за О.Савченко</w:t>
      </w:r>
      <w:r w:rsidR="00D95857">
        <w:rPr>
          <w:rFonts w:ascii="Times New Roman" w:hAnsi="Times New Roman"/>
          <w:sz w:val="28"/>
          <w:szCs w:val="28"/>
        </w:rPr>
        <w:t>)</w:t>
      </w:r>
      <w:r w:rsidR="00D95857">
        <w:rPr>
          <w:rFonts w:ascii="Times New Roman" w:hAnsi="Times New Roman"/>
          <w:sz w:val="28"/>
          <w:szCs w:val="28"/>
          <w:lang w:val="uk-UA"/>
        </w:rPr>
        <w:t>.</w:t>
      </w:r>
      <w:r w:rsidR="00D95857" w:rsidRPr="00F5509E">
        <w:rPr>
          <w:rFonts w:ascii="Times New Roman" w:hAnsi="Times New Roman"/>
          <w:sz w:val="28"/>
          <w:szCs w:val="28"/>
        </w:rPr>
        <w:t xml:space="preserve"> [</w:t>
      </w:r>
      <w:r w:rsidR="00F5509E" w:rsidRPr="00F5509E">
        <w:rPr>
          <w:rFonts w:ascii="Times New Roman" w:hAnsi="Times New Roman"/>
          <w:sz w:val="28"/>
          <w:szCs w:val="28"/>
        </w:rPr>
        <w:t>12]</w:t>
      </w:r>
    </w:p>
    <w:p w:rsidR="000601F2" w:rsidRDefault="000601F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66467D">
        <w:rPr>
          <w:rFonts w:ascii="Times New Roman" w:hAnsi="Times New Roman"/>
          <w:sz w:val="28"/>
          <w:szCs w:val="28"/>
          <w:lang w:val="uk-UA"/>
        </w:rPr>
        <w:t>Отже, усвідомлення педагогом теоретичних аспектів проблеми формування соціальної компетентності, її показників у молодшому шкільному віці, врахування вікових психолого-педагогічних аспектів соціального розвитку молодшого школяра, а також добір ефективних методів і форм навчання на уроках забезпечать вис</w:t>
      </w:r>
      <w:r w:rsidR="007829F6">
        <w:rPr>
          <w:rFonts w:ascii="Times New Roman" w:hAnsi="Times New Roman"/>
          <w:sz w:val="28"/>
          <w:szCs w:val="28"/>
          <w:lang w:val="uk-UA"/>
        </w:rPr>
        <w:t>оку результативність навчально-</w:t>
      </w:r>
      <w:r w:rsidRPr="0066467D">
        <w:rPr>
          <w:rFonts w:ascii="Times New Roman" w:hAnsi="Times New Roman"/>
          <w:sz w:val="28"/>
          <w:szCs w:val="28"/>
          <w:lang w:val="uk-UA"/>
        </w:rPr>
        <w:t>виховної роботи.</w:t>
      </w:r>
    </w:p>
    <w:p w:rsidR="00493CC2" w:rsidRDefault="00493CC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93CC2" w:rsidRPr="00231DFF" w:rsidRDefault="00493CC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653478" w:rsidRPr="00231DFF" w:rsidRDefault="00653478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93CC2" w:rsidRDefault="00493CC2" w:rsidP="0066467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СПИСОК ВИКОРИСТАНОЇ ЛІТЕРАТУРИ</w:t>
      </w:r>
    </w:p>
    <w:p w:rsidR="00493CC2" w:rsidRPr="00F5509E" w:rsidRDefault="00F5509E" w:rsidP="00F550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  <w:lang w:val="uk-UA"/>
        </w:rPr>
        <w:t>1.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93CC2" w:rsidRPr="00F5509E">
        <w:rPr>
          <w:rFonts w:ascii="Times New Roman" w:hAnsi="Times New Roman"/>
          <w:sz w:val="28"/>
          <w:szCs w:val="28"/>
          <w:lang w:val="uk-UA"/>
        </w:rPr>
        <w:t xml:space="preserve">Басюк Н.А. «Людина і світ» з методикою викладання у початковій школі: навчально-методичний посібник / За </w:t>
      </w:r>
      <w:r w:rsidR="00D95857" w:rsidRPr="00D95857">
        <w:rPr>
          <w:rFonts w:ascii="Times New Roman" w:hAnsi="Times New Roman"/>
          <w:sz w:val="28"/>
          <w:szCs w:val="28"/>
        </w:rPr>
        <w:t>ред. проф. О.А</w:t>
      </w:r>
      <w:r w:rsidR="00D95857">
        <w:rPr>
          <w:rFonts w:ascii="Times New Roman" w:hAnsi="Times New Roman"/>
          <w:sz w:val="28"/>
          <w:szCs w:val="28"/>
        </w:rPr>
        <w:t xml:space="preserve">. </w:t>
      </w:r>
      <w:r w:rsidR="00493CC2" w:rsidRPr="00F5509E">
        <w:rPr>
          <w:rFonts w:ascii="Times New Roman" w:hAnsi="Times New Roman"/>
          <w:sz w:val="28"/>
          <w:szCs w:val="28"/>
          <w:lang w:val="uk-UA"/>
        </w:rPr>
        <w:t>Дубасенюк. – Київ: Центр навчальної літератури, 2012. – 236 с.</w:t>
      </w:r>
    </w:p>
    <w:p w:rsidR="00493CC2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  <w:lang w:val="uk-UA"/>
        </w:rPr>
        <w:lastRenderedPageBreak/>
        <w:t xml:space="preserve">2. Бібік Н.М. Компетентнісний підхід: рефлексивний аналіз застосування // Компетентнісний підхід у сучасній освіті: світовий досвід та українські 11 перспективи: Бібліотека з освітньої політики / Під </w:t>
      </w:r>
      <w:r w:rsidR="00D95857" w:rsidRPr="00D95857">
        <w:rPr>
          <w:rFonts w:ascii="Times New Roman" w:hAnsi="Times New Roman"/>
          <w:sz w:val="28"/>
          <w:szCs w:val="28"/>
          <w:lang w:val="uk-UA"/>
        </w:rPr>
        <w:t>заг. ред..</w:t>
      </w:r>
      <w:r w:rsidR="00D95857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072E1">
        <w:rPr>
          <w:rFonts w:ascii="Times New Roman" w:hAnsi="Times New Roman"/>
          <w:sz w:val="28"/>
          <w:szCs w:val="28"/>
          <w:lang w:val="uk-UA"/>
        </w:rPr>
        <w:t>О.В. Овчарук. – К.: «К.І.С.», 2004. – С. 45-51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  <w:lang w:val="uk-UA"/>
        </w:rPr>
        <w:t xml:space="preserve">3. Гончарова-Горянська М.В. Розвиток соціальної компетентності дошкільнят // Теоретико-методичні проблеми виховання дітей та учнівської молоді: Зб наук. Праць. – К., 2002. – Кн.. </w:t>
      </w:r>
      <w:r w:rsidRPr="00F5509E">
        <w:rPr>
          <w:rFonts w:ascii="Times New Roman" w:hAnsi="Times New Roman"/>
          <w:sz w:val="28"/>
          <w:szCs w:val="28"/>
        </w:rPr>
        <w:t>1. – 305 с. С. 212 – 218.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 xml:space="preserve">4. Державний стандарт початкової загальної освіти [Електронний ресурс]. – Режим доступу: </w:t>
      </w:r>
      <w:hyperlink r:id="rId9" w:history="1">
        <w:r w:rsidRPr="00FB3ECC">
          <w:rPr>
            <w:rStyle w:val="aa"/>
            <w:rFonts w:ascii="Times New Roman" w:hAnsi="Times New Roman"/>
            <w:sz w:val="28"/>
            <w:szCs w:val="28"/>
          </w:rPr>
          <w:t>http://zakon2.rada.gov.ua/laws/show/462-2011-%D0%BF</w:t>
        </w:r>
      </w:hyperlink>
      <w:r w:rsidRPr="00F5509E">
        <w:rPr>
          <w:rFonts w:ascii="Times New Roman" w:hAnsi="Times New Roman"/>
          <w:sz w:val="28"/>
          <w:szCs w:val="28"/>
        </w:rPr>
        <w:t>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>5. Кононко О.Л. Психологічні основи особистісного становлення дошкільника: системний підхід. – К.: Стилос, 2000. – 336 с.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>6. Національна стратегія розвитку освіти в Україні на 2012–2021 роки [Електронний ресурс]. – Режим доступу: http://www.president.gov.ua/ documents/15828.html.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  <w:lang w:val="uk-UA"/>
        </w:rPr>
        <w:t>7. Ніколаєску І.О. Формування соціальної компетентності учнів загальноосвітніх навчальних закладів відповідно до вимог нових державних освітніх стандартів: Науково-методичний посібник. – Черкаси: ОІПОПП, 2014. – 76 с.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>8. Павлик Олена. Розвиток життєвих компетентностей молодших школярів на уроках української мови засобами інформаційно-комунікаційних технологій //Психолого-педагогічні проблеми сільської школи. Випуск 47. – Тернопіль, 2013. – С. 174-179.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  <w:lang w:val="uk-UA"/>
        </w:rPr>
        <w:t>9. Поніманська Т.І. Основи дошкільної педагогіки: Навч. Посібник. – К.: Абрис, 1998. – 448 с.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>10. Програми для середньої загальноосвітньої школи. 1-4 класи. – К., 2011.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F5509E">
        <w:rPr>
          <w:rFonts w:ascii="Times New Roman" w:hAnsi="Times New Roman"/>
          <w:sz w:val="28"/>
          <w:szCs w:val="28"/>
        </w:rPr>
        <w:t>11. Словник іншомовних слів: 23 000 слів та термінологічних сполучень /Укл. Л.О. Пустовіт та ін. – К.: Довіра, 2000. – 1018 с.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12. </w:t>
      </w:r>
      <w:r w:rsidRPr="00F5509E">
        <w:rPr>
          <w:rFonts w:ascii="Times New Roman" w:hAnsi="Times New Roman"/>
          <w:sz w:val="28"/>
          <w:szCs w:val="28"/>
        </w:rPr>
        <w:t xml:space="preserve">Савченко О. Я. Дидактика початкової освіти: підручник – </w:t>
      </w:r>
      <w:proofErr w:type="gramStart"/>
      <w:r w:rsidRPr="00F5509E">
        <w:rPr>
          <w:rFonts w:ascii="Times New Roman" w:hAnsi="Times New Roman"/>
          <w:sz w:val="28"/>
          <w:szCs w:val="28"/>
        </w:rPr>
        <w:t>К. :</w:t>
      </w:r>
      <w:proofErr w:type="gramEnd"/>
      <w:r w:rsidRPr="00F5509E">
        <w:rPr>
          <w:rFonts w:ascii="Times New Roman" w:hAnsi="Times New Roman"/>
          <w:sz w:val="28"/>
          <w:szCs w:val="28"/>
        </w:rPr>
        <w:t xml:space="preserve"> Грамота, 2012. – 504 с.</w:t>
      </w:r>
    </w:p>
    <w:p w:rsidR="00F5509E" w:rsidRPr="003072E1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13. </w:t>
      </w:r>
      <w:r w:rsidRPr="00F5509E">
        <w:rPr>
          <w:rFonts w:ascii="Times New Roman" w:hAnsi="Times New Roman"/>
          <w:sz w:val="28"/>
          <w:szCs w:val="28"/>
        </w:rPr>
        <w:t xml:space="preserve">Життєва компетентність особистості: від теорії до практики: Науково-методичний посібник / За </w:t>
      </w:r>
      <w:proofErr w:type="gramStart"/>
      <w:r w:rsidRPr="00F5509E">
        <w:rPr>
          <w:rFonts w:ascii="Times New Roman" w:hAnsi="Times New Roman"/>
          <w:sz w:val="28"/>
          <w:szCs w:val="28"/>
        </w:rPr>
        <w:t>ред..</w:t>
      </w:r>
      <w:proofErr w:type="gramEnd"/>
      <w:r w:rsidRPr="00F5509E">
        <w:rPr>
          <w:rFonts w:ascii="Times New Roman" w:hAnsi="Times New Roman"/>
          <w:sz w:val="28"/>
          <w:szCs w:val="28"/>
        </w:rPr>
        <w:t xml:space="preserve"> І.Г. Єрмакова – </w:t>
      </w:r>
      <w:proofErr w:type="gramStart"/>
      <w:r w:rsidRPr="00F5509E">
        <w:rPr>
          <w:rFonts w:ascii="Times New Roman" w:hAnsi="Times New Roman"/>
          <w:sz w:val="28"/>
          <w:szCs w:val="28"/>
        </w:rPr>
        <w:t>Запоріжжя :</w:t>
      </w:r>
      <w:proofErr w:type="gramEnd"/>
      <w:r w:rsidRPr="00F5509E">
        <w:rPr>
          <w:rFonts w:ascii="Times New Roman" w:hAnsi="Times New Roman"/>
          <w:sz w:val="28"/>
          <w:szCs w:val="28"/>
        </w:rPr>
        <w:t xml:space="preserve"> Центуріон, 2005. – С. 418-427.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  <w:r w:rsidRPr="003072E1">
        <w:rPr>
          <w:rFonts w:ascii="Times New Roman" w:hAnsi="Times New Roman"/>
          <w:sz w:val="28"/>
          <w:szCs w:val="28"/>
        </w:rPr>
        <w:t xml:space="preserve">14. </w:t>
      </w:r>
      <w:r w:rsidRPr="00F5509E">
        <w:rPr>
          <w:rFonts w:ascii="Times New Roman" w:hAnsi="Times New Roman"/>
          <w:sz w:val="28"/>
          <w:szCs w:val="28"/>
        </w:rPr>
        <w:t>Шаульська</w:t>
      </w:r>
      <w:r w:rsidRPr="003072E1">
        <w:rPr>
          <w:rFonts w:ascii="Times New Roman" w:hAnsi="Times New Roman"/>
          <w:sz w:val="28"/>
          <w:szCs w:val="28"/>
        </w:rPr>
        <w:t xml:space="preserve"> </w:t>
      </w:r>
      <w:r w:rsidRPr="00F5509E">
        <w:rPr>
          <w:rFonts w:ascii="Times New Roman" w:hAnsi="Times New Roman"/>
          <w:sz w:val="28"/>
          <w:szCs w:val="28"/>
        </w:rPr>
        <w:t>Ю</w:t>
      </w:r>
      <w:r w:rsidRPr="003072E1">
        <w:rPr>
          <w:rFonts w:ascii="Times New Roman" w:hAnsi="Times New Roman"/>
          <w:sz w:val="28"/>
          <w:szCs w:val="28"/>
        </w:rPr>
        <w:t xml:space="preserve">. </w:t>
      </w:r>
      <w:r w:rsidRPr="00F5509E">
        <w:rPr>
          <w:rFonts w:ascii="Times New Roman" w:hAnsi="Times New Roman"/>
          <w:sz w:val="28"/>
          <w:szCs w:val="28"/>
        </w:rPr>
        <w:t>Інноваційні</w:t>
      </w:r>
      <w:r w:rsidRPr="003072E1">
        <w:rPr>
          <w:rFonts w:ascii="Times New Roman" w:hAnsi="Times New Roman"/>
          <w:sz w:val="28"/>
          <w:szCs w:val="28"/>
        </w:rPr>
        <w:t xml:space="preserve"> </w:t>
      </w:r>
      <w:r w:rsidRPr="00F5509E">
        <w:rPr>
          <w:rFonts w:ascii="Times New Roman" w:hAnsi="Times New Roman"/>
          <w:sz w:val="28"/>
          <w:szCs w:val="28"/>
        </w:rPr>
        <w:t>освітні</w:t>
      </w:r>
      <w:r w:rsidRPr="003072E1">
        <w:rPr>
          <w:rFonts w:ascii="Times New Roman" w:hAnsi="Times New Roman"/>
          <w:sz w:val="28"/>
          <w:szCs w:val="28"/>
        </w:rPr>
        <w:t xml:space="preserve"> </w:t>
      </w:r>
      <w:r w:rsidRPr="00F5509E">
        <w:rPr>
          <w:rFonts w:ascii="Times New Roman" w:hAnsi="Times New Roman"/>
          <w:sz w:val="28"/>
          <w:szCs w:val="28"/>
        </w:rPr>
        <w:t>технології</w:t>
      </w:r>
      <w:r w:rsidRPr="003072E1">
        <w:rPr>
          <w:rFonts w:ascii="Times New Roman" w:hAnsi="Times New Roman"/>
          <w:sz w:val="28"/>
          <w:szCs w:val="28"/>
        </w:rPr>
        <w:t xml:space="preserve">. // </w:t>
      </w:r>
      <w:r w:rsidRPr="00F5509E">
        <w:rPr>
          <w:rFonts w:ascii="Times New Roman" w:hAnsi="Times New Roman"/>
          <w:sz w:val="28"/>
          <w:szCs w:val="28"/>
        </w:rPr>
        <w:t>Початкова</w:t>
      </w:r>
      <w:r w:rsidRPr="003072E1">
        <w:rPr>
          <w:rFonts w:ascii="Times New Roman" w:hAnsi="Times New Roman"/>
          <w:sz w:val="28"/>
          <w:szCs w:val="28"/>
        </w:rPr>
        <w:t xml:space="preserve"> </w:t>
      </w:r>
      <w:r w:rsidRPr="00F5509E">
        <w:rPr>
          <w:rFonts w:ascii="Times New Roman" w:hAnsi="Times New Roman"/>
          <w:sz w:val="28"/>
          <w:szCs w:val="28"/>
        </w:rPr>
        <w:t>освіта</w:t>
      </w:r>
      <w:r w:rsidRPr="003072E1">
        <w:rPr>
          <w:rFonts w:ascii="Times New Roman" w:hAnsi="Times New Roman"/>
          <w:sz w:val="28"/>
          <w:szCs w:val="28"/>
        </w:rPr>
        <w:t xml:space="preserve">. – № 47. – 2013. </w:t>
      </w:r>
      <w:r w:rsidRPr="00F5509E">
        <w:rPr>
          <w:rFonts w:ascii="Times New Roman" w:hAnsi="Times New Roman"/>
          <w:sz w:val="28"/>
          <w:szCs w:val="28"/>
        </w:rPr>
        <w:t>С</w:t>
      </w:r>
      <w:r w:rsidRPr="00F5509E">
        <w:rPr>
          <w:rFonts w:ascii="Times New Roman" w:hAnsi="Times New Roman"/>
          <w:sz w:val="28"/>
          <w:szCs w:val="28"/>
          <w:lang w:val="en-US"/>
        </w:rPr>
        <w:t>. 2 – 11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6B19E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F5509E" w:rsidRDefault="00F5509E" w:rsidP="00F550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53478" w:rsidRDefault="00653478" w:rsidP="00F550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072E1" w:rsidRDefault="003072E1" w:rsidP="003072E1">
      <w:pPr>
        <w:spacing w:after="0" w:line="360" w:lineRule="auto"/>
        <w:ind w:firstLine="851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ДОДАТОК</w:t>
      </w:r>
    </w:p>
    <w:p w:rsidR="003072E1" w:rsidRDefault="008D16D5" w:rsidP="003072E1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9300" cy="4362450"/>
            <wp:effectExtent l="19050" t="0" r="0" b="0"/>
            <wp:docPr id="2" name="Рисунок 1" descr="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creenshot_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2E1" w:rsidRPr="003072E1" w:rsidRDefault="008D16D5" w:rsidP="003072E1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33900"/>
            <wp:effectExtent l="19050" t="0" r="9525" b="0"/>
            <wp:docPr id="3" name="Рисунок 2" descr="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Screenshot_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91050"/>
            <wp:effectExtent l="19050" t="0" r="9525" b="0"/>
            <wp:docPr id="4" name="Рисунок 3" descr="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Screenshot_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5050" cy="4591050"/>
            <wp:effectExtent l="19050" t="0" r="0" b="0"/>
            <wp:docPr id="5" name="Рисунок 4" descr="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creenshot_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81525"/>
            <wp:effectExtent l="19050" t="0" r="9525" b="0"/>
            <wp:docPr id="6" name="Рисунок 5" descr="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Screenshot_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91050"/>
            <wp:effectExtent l="19050" t="0" r="9525" b="0"/>
            <wp:docPr id="7" name="Рисунок 6" descr="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Screenshot_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91050"/>
            <wp:effectExtent l="19050" t="0" r="9525" b="0"/>
            <wp:docPr id="8" name="Рисунок 7" descr="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Screenshot_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5050" cy="4591050"/>
            <wp:effectExtent l="19050" t="0" r="0" b="0"/>
            <wp:docPr id="9" name="Рисунок 8" descr="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Screenshot_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572000"/>
            <wp:effectExtent l="19050" t="0" r="0" b="0"/>
            <wp:docPr id="10" name="Рисунок 9" descr="Screensho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Screenshot_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5050" cy="4629150"/>
            <wp:effectExtent l="19050" t="0" r="0" b="0"/>
            <wp:docPr id="11" name="Рисунок 10" descr="Screensho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Screenshot_10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610100"/>
            <wp:effectExtent l="19050" t="0" r="0" b="0"/>
            <wp:docPr id="12" name="Рисунок 11" descr="Screenshot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Screenshot_1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14850"/>
            <wp:effectExtent l="19050" t="0" r="9525" b="0"/>
            <wp:docPr id="13" name="Рисунок 12" descr="Screensho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Screenshot_1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572000"/>
            <wp:effectExtent l="19050" t="0" r="0" b="0"/>
            <wp:docPr id="14" name="Рисунок 13" descr="Screensho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Screenshot_1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629150"/>
            <wp:effectExtent l="19050" t="0" r="9525" b="0"/>
            <wp:docPr id="15" name="Рисунок 14" descr="Screensho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Screenshot_1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648200"/>
            <wp:effectExtent l="19050" t="0" r="9525" b="0"/>
            <wp:docPr id="16" name="Рисунок 15" descr="Screenshot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Screenshot_1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05325"/>
            <wp:effectExtent l="19050" t="0" r="9525" b="0"/>
            <wp:docPr id="17" name="Рисунок 16" descr="Screenshot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Screenshot_1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24375"/>
            <wp:effectExtent l="19050" t="0" r="9525" b="0"/>
            <wp:docPr id="18" name="Рисунок 17" descr="Screenshot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Screenshot_1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52950"/>
            <wp:effectExtent l="19050" t="0" r="9525" b="0"/>
            <wp:docPr id="19" name="Рисунок 18" descr="Screenshot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Screenshot_18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52950"/>
            <wp:effectExtent l="19050" t="0" r="9525" b="0"/>
            <wp:docPr id="20" name="Рисунок 19" descr="Screenshot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Screenshot_19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62475"/>
            <wp:effectExtent l="19050" t="0" r="9525" b="0"/>
            <wp:docPr id="21" name="Рисунок 20" descr="Screenshot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Screenshot_20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524375"/>
            <wp:effectExtent l="19050" t="0" r="9525" b="0"/>
            <wp:docPr id="22" name="Рисунок 21" descr="Screenshot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Screenshot_2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72E1" w:rsidRPr="003072E1" w:rsidSect="007A21D2">
      <w:headerReference w:type="default" r:id="rId31"/>
      <w:pgSz w:w="11906" w:h="16838" w:code="9"/>
      <w:pgMar w:top="533" w:right="567" w:bottom="851" w:left="1701" w:header="142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7CA8" w:rsidRDefault="00317CA8" w:rsidP="007829F6">
      <w:pPr>
        <w:spacing w:after="0" w:line="240" w:lineRule="auto"/>
      </w:pPr>
      <w:r>
        <w:separator/>
      </w:r>
    </w:p>
  </w:endnote>
  <w:endnote w:type="continuationSeparator" w:id="0">
    <w:p w:rsidR="00317CA8" w:rsidRDefault="00317CA8" w:rsidP="007829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7CA8" w:rsidRDefault="00317CA8" w:rsidP="007829F6">
      <w:pPr>
        <w:spacing w:after="0" w:line="240" w:lineRule="auto"/>
      </w:pPr>
      <w:r>
        <w:separator/>
      </w:r>
    </w:p>
  </w:footnote>
  <w:footnote w:type="continuationSeparator" w:id="0">
    <w:p w:rsidR="00317CA8" w:rsidRDefault="00317CA8" w:rsidP="007829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3478" w:rsidRDefault="00ED0EBF">
    <w:pPr>
      <w:pStyle w:val="a6"/>
      <w:jc w:val="right"/>
    </w:pPr>
    <w:r w:rsidRPr="008E3DF2">
      <w:rPr>
        <w:rFonts w:ascii="Times New Roman" w:hAnsi="Times New Roman"/>
        <w:sz w:val="24"/>
        <w:szCs w:val="24"/>
      </w:rPr>
      <w:fldChar w:fldCharType="begin"/>
    </w:r>
    <w:r w:rsidR="00653478" w:rsidRPr="008E3DF2">
      <w:rPr>
        <w:rFonts w:ascii="Times New Roman" w:hAnsi="Times New Roman"/>
        <w:sz w:val="24"/>
        <w:szCs w:val="24"/>
      </w:rPr>
      <w:instrText xml:space="preserve"> PAGE   \* MERGEFORMAT </w:instrText>
    </w:r>
    <w:r w:rsidRPr="008E3DF2">
      <w:rPr>
        <w:rFonts w:ascii="Times New Roman" w:hAnsi="Times New Roman"/>
        <w:sz w:val="24"/>
        <w:szCs w:val="24"/>
      </w:rPr>
      <w:fldChar w:fldCharType="separate"/>
    </w:r>
    <w:r w:rsidR="00CC08A6">
      <w:rPr>
        <w:rFonts w:ascii="Times New Roman" w:hAnsi="Times New Roman"/>
        <w:noProof/>
        <w:sz w:val="24"/>
        <w:szCs w:val="24"/>
      </w:rPr>
      <w:t>19</w:t>
    </w:r>
    <w:r w:rsidRPr="008E3DF2">
      <w:rPr>
        <w:rFonts w:ascii="Times New Roman" w:hAnsi="Times New Roman"/>
        <w:sz w:val="24"/>
        <w:szCs w:val="24"/>
      </w:rPr>
      <w:fldChar w:fldCharType="end"/>
    </w:r>
  </w:p>
  <w:p w:rsidR="007829F6" w:rsidRDefault="007829F6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2B6F41"/>
    <w:multiLevelType w:val="multilevel"/>
    <w:tmpl w:val="DACEAEBC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">
    <w:nsid w:val="2C5E55BF"/>
    <w:multiLevelType w:val="multilevel"/>
    <w:tmpl w:val="3C18CFD4"/>
    <w:lvl w:ilvl="0">
      <w:start w:val="14"/>
      <w:numFmt w:val="decimal"/>
      <w:lvlText w:val="%1........D"/>
      <w:lvlJc w:val="left"/>
      <w:pPr>
        <w:ind w:left="484" w:hanging="484"/>
      </w:pPr>
      <w:rPr>
        <w:rFonts w:hint="default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."/>
      <w:lvlJc w:val="left"/>
      <w:pPr>
        <w:ind w:left="484" w:hanging="484"/>
      </w:pPr>
      <w:rPr>
        <w:rFonts w:hint="default"/>
      </w:rPr>
    </w:lvl>
  </w:abstractNum>
  <w:abstractNum w:abstractNumId="2">
    <w:nsid w:val="42587AF9"/>
    <w:multiLevelType w:val="hybridMultilevel"/>
    <w:tmpl w:val="B566B4A0"/>
    <w:lvl w:ilvl="0" w:tplc="87927666">
      <w:start w:val="1"/>
      <w:numFmt w:val="decimal"/>
      <w:lvlText w:val="%1."/>
      <w:lvlJc w:val="left"/>
      <w:pPr>
        <w:ind w:left="2036" w:hanging="11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507E2CAF"/>
    <w:multiLevelType w:val="hybridMultilevel"/>
    <w:tmpl w:val="E41A4668"/>
    <w:lvl w:ilvl="0" w:tplc="60DA010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5C8F1796"/>
    <w:multiLevelType w:val="hybridMultilevel"/>
    <w:tmpl w:val="9C24A758"/>
    <w:lvl w:ilvl="0" w:tplc="C3DC4454">
      <w:start w:val="1"/>
      <w:numFmt w:val="bullet"/>
      <w:lvlText w:val="-"/>
      <w:lvlJc w:val="left"/>
      <w:pPr>
        <w:ind w:left="121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>
    <w:nsid w:val="6BF8660D"/>
    <w:multiLevelType w:val="multilevel"/>
    <w:tmpl w:val="8C422EFE"/>
    <w:lvl w:ilvl="0">
      <w:start w:val="14"/>
      <w:numFmt w:val="decimal"/>
      <w:lvlText w:val="%1........D"/>
      <w:lvlJc w:val="left"/>
      <w:pPr>
        <w:ind w:left="484" w:hanging="484"/>
      </w:pPr>
      <w:rPr>
        <w:rFonts w:hint="default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."/>
      <w:lvlJc w:val="left"/>
      <w:pPr>
        <w:ind w:left="6572" w:firstLine="236"/>
      </w:pPr>
      <w:rPr>
        <w:rFonts w:hint="default"/>
      </w:rPr>
    </w:lvl>
  </w:abstractNum>
  <w:abstractNum w:abstractNumId="6">
    <w:nsid w:val="73880BE3"/>
    <w:multiLevelType w:val="multilevel"/>
    <w:tmpl w:val="0518E59E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num w:numId="1">
    <w:abstractNumId w:val="3"/>
  </w:num>
  <w:num w:numId="2">
    <w:abstractNumId w:val="6"/>
  </w:num>
  <w:num w:numId="3">
    <w:abstractNumId w:val="4"/>
  </w:num>
  <w:num w:numId="4">
    <w:abstractNumId w:val="0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73ED"/>
    <w:rsid w:val="000601F2"/>
    <w:rsid w:val="0013498A"/>
    <w:rsid w:val="00143BAF"/>
    <w:rsid w:val="00231DFF"/>
    <w:rsid w:val="002F66E4"/>
    <w:rsid w:val="003072E1"/>
    <w:rsid w:val="00317CA8"/>
    <w:rsid w:val="00394AF1"/>
    <w:rsid w:val="00412DAA"/>
    <w:rsid w:val="00493CC2"/>
    <w:rsid w:val="004D103C"/>
    <w:rsid w:val="00541387"/>
    <w:rsid w:val="00653478"/>
    <w:rsid w:val="0066467D"/>
    <w:rsid w:val="006B19EC"/>
    <w:rsid w:val="007829F6"/>
    <w:rsid w:val="007A21D2"/>
    <w:rsid w:val="008D16D5"/>
    <w:rsid w:val="008D6174"/>
    <w:rsid w:val="008E3DF2"/>
    <w:rsid w:val="009342A6"/>
    <w:rsid w:val="00947A57"/>
    <w:rsid w:val="009C1A3C"/>
    <w:rsid w:val="00A915E0"/>
    <w:rsid w:val="00B05539"/>
    <w:rsid w:val="00BE775F"/>
    <w:rsid w:val="00C056AB"/>
    <w:rsid w:val="00C23E02"/>
    <w:rsid w:val="00C36633"/>
    <w:rsid w:val="00CC08A6"/>
    <w:rsid w:val="00D52A6D"/>
    <w:rsid w:val="00D95857"/>
    <w:rsid w:val="00E477B9"/>
    <w:rsid w:val="00ED0EBF"/>
    <w:rsid w:val="00F5509E"/>
    <w:rsid w:val="00F55FDE"/>
    <w:rsid w:val="00F773ED"/>
    <w:rsid w:val="00FA6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17CDC8-BF3D-4A5C-BD7E-7FDB72C6E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66E4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73E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05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B0553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829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829F6"/>
  </w:style>
  <w:style w:type="paragraph" w:styleId="a8">
    <w:name w:val="footer"/>
    <w:basedOn w:val="a"/>
    <w:link w:val="a9"/>
    <w:uiPriority w:val="99"/>
    <w:semiHidden/>
    <w:unhideWhenUsed/>
    <w:rsid w:val="007829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829F6"/>
  </w:style>
  <w:style w:type="character" w:styleId="aa">
    <w:name w:val="Hyperlink"/>
    <w:uiPriority w:val="99"/>
    <w:unhideWhenUsed/>
    <w:rsid w:val="00F5509E"/>
    <w:rPr>
      <w:color w:val="0000FF"/>
      <w:u w:val="single"/>
    </w:rPr>
  </w:style>
  <w:style w:type="table" w:styleId="ab">
    <w:name w:val="Table Grid"/>
    <w:basedOn w:val="a1"/>
    <w:uiPriority w:val="59"/>
    <w:rsid w:val="00CC08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865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zakon2.rada.gov.ua/laws/show/462-2011-%D0%BF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51F919-1267-4F7E-89F6-8FA091B62C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4022</Words>
  <Characters>22927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26896</CharactersWithSpaces>
  <SharedDoc>false</SharedDoc>
  <HLinks>
    <vt:vector size="6" baseType="variant">
      <vt:variant>
        <vt:i4>8192111</vt:i4>
      </vt:variant>
      <vt:variant>
        <vt:i4>0</vt:i4>
      </vt:variant>
      <vt:variant>
        <vt:i4>0</vt:i4>
      </vt:variant>
      <vt:variant>
        <vt:i4>5</vt:i4>
      </vt:variant>
      <vt:variant>
        <vt:lpwstr>http://zakon2.rada.gov.ua/laws/show/462-2011-%D0%BF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ПК</cp:lastModifiedBy>
  <cp:revision>3</cp:revision>
  <cp:lastPrinted>2018-02-02T19:54:00Z</cp:lastPrinted>
  <dcterms:created xsi:type="dcterms:W3CDTF">2018-02-13T23:48:00Z</dcterms:created>
  <dcterms:modified xsi:type="dcterms:W3CDTF">2018-02-13T23:51:00Z</dcterms:modified>
</cp:coreProperties>
</file>