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C4F" w:rsidRDefault="00CC7D5C" w:rsidP="00957C4F">
      <w:pPr>
        <w:spacing w:after="0"/>
        <w:ind w:left="-1134" w:right="-141" w:firstLine="14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-859418</wp:posOffset>
                </wp:positionH>
                <wp:positionV relativeFrom="paragraph">
                  <wp:posOffset>-389014</wp:posOffset>
                </wp:positionV>
                <wp:extent cx="7047186" cy="10011103"/>
                <wp:effectExtent l="76200" t="76200" r="78105" b="857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7186" cy="10011103"/>
                        </a:xfrm>
                        <a:prstGeom prst="rect">
                          <a:avLst/>
                        </a:prstGeom>
                        <a:noFill/>
                        <a:ln w="142875" cmpd="thickThin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-67.65pt;margin-top:-30.65pt;width:554.9pt;height:788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" filled="f" strokecolor="#243f60 [1604]" strokeweight="11.25pt">
                <v:stroke linestyle="thickThin"/>
              </v:rect>
            </w:pict>
          </mc:Fallback>
        </mc:AlternateContent>
      </w:r>
      <w:r w:rsidR="00957C4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освіти і науки Криворізької міської ради </w:t>
      </w:r>
      <w:r w:rsidR="0010710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957C4F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 виконкому </w:t>
      </w:r>
      <w:proofErr w:type="spellStart"/>
      <w:r w:rsidR="00957C4F">
        <w:rPr>
          <w:rFonts w:ascii="Times New Roman" w:hAnsi="Times New Roman" w:cs="Times New Roman"/>
          <w:sz w:val="28"/>
          <w:szCs w:val="28"/>
          <w:lang w:val="uk-UA"/>
        </w:rPr>
        <w:t>Саксаганської</w:t>
      </w:r>
      <w:proofErr w:type="spellEnd"/>
      <w:r w:rsidR="00957C4F">
        <w:rPr>
          <w:rFonts w:ascii="Times New Roman" w:hAnsi="Times New Roman" w:cs="Times New Roman"/>
          <w:sz w:val="28"/>
          <w:szCs w:val="28"/>
          <w:lang w:val="uk-UA"/>
        </w:rPr>
        <w:t xml:space="preserve"> районної у місті ради</w:t>
      </w:r>
    </w:p>
    <w:p w:rsidR="00957C4F" w:rsidRDefault="00957C4F" w:rsidP="00957C4F">
      <w:pPr>
        <w:spacing w:after="0"/>
        <w:ind w:left="-1134" w:right="-141" w:firstLine="14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Криворізька загальноосвітня школа І-ІІІ ступенів №41</w:t>
      </w:r>
    </w:p>
    <w:p w:rsidR="00957C4F" w:rsidRDefault="00957C4F" w:rsidP="00957C4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D256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957C4F" w:rsidRDefault="00957C4F" w:rsidP="00957C4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Pr="00CC7D5C" w:rsidRDefault="00957C4F" w:rsidP="00957C4F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56"/>
          <w:szCs w:val="28"/>
          <w:lang w:val="uk-UA"/>
        </w:rPr>
      </w:pPr>
      <w:r w:rsidRPr="00CC7D5C">
        <w:rPr>
          <w:rFonts w:ascii="Times New Roman" w:hAnsi="Times New Roman" w:cs="Times New Roman"/>
          <w:b/>
          <w:i/>
          <w:color w:val="17365D" w:themeColor="text2" w:themeShade="BF"/>
          <w:sz w:val="56"/>
          <w:szCs w:val="28"/>
          <w:lang w:val="uk-UA"/>
        </w:rPr>
        <w:t>Права і свободи людини.</w:t>
      </w:r>
    </w:p>
    <w:p w:rsidR="00957C4F" w:rsidRDefault="00957C4F" w:rsidP="00957C4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A97039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Підготувала: Терещенко</w:t>
      </w:r>
    </w:p>
    <w:p w:rsidR="00957C4F" w:rsidRDefault="00957C4F" w:rsidP="00A97039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Антоніна Григорівна,</w:t>
      </w:r>
    </w:p>
    <w:p w:rsidR="00957C4F" w:rsidRDefault="00957C4F" w:rsidP="00A97039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історії та правознавства</w:t>
      </w:r>
    </w:p>
    <w:p w:rsidR="00957C4F" w:rsidRDefault="00957C4F" w:rsidP="00A97039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вищої кваліфікаційної категорії,</w:t>
      </w:r>
    </w:p>
    <w:p w:rsidR="00957C4F" w:rsidRDefault="00957C4F" w:rsidP="00A97039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методист</w:t>
      </w:r>
    </w:p>
    <w:p w:rsidR="00957C4F" w:rsidRDefault="00957C4F" w:rsidP="00A970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A970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1071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Кривий Ріг</w:t>
      </w:r>
    </w:p>
    <w:p w:rsidR="00CC7D5C" w:rsidRDefault="00957C4F" w:rsidP="0010710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2015</w:t>
      </w:r>
    </w:p>
    <w:p w:rsidR="00957C4F" w:rsidRDefault="00957C4F" w:rsidP="00CC7D5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ознайомити учнів з поняттями прав і  свобод  людини;</w:t>
      </w:r>
    </w:p>
    <w:p w:rsidR="00957C4F" w:rsidRDefault="00957C4F" w:rsidP="00957C4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розкрити особливу роль прав і свобод   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людини у відносинах з державою;</w:t>
      </w:r>
    </w:p>
    <w:p w:rsidR="00957C4F" w:rsidRDefault="00957C4F" w:rsidP="00957C4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визначити значення та механізми захисту прав людини   і громадянина.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уміння аргументовано відстоювати свою точку зору, коментувати статті ІІ розділу КУ, називати міжнародні документи з прав людини і дитини, аналізувати зміст статей Загальної декларації прав людини та Конвенції ООН про права дитини,  аналізувати правові ситуації щодо порушення прав і свобод людини.</w:t>
      </w:r>
    </w:p>
    <w:p w:rsidR="00957C4F" w:rsidRDefault="00957C4F" w:rsidP="0010710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Виховувати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активну життєву позицію учнів; повагу до прав і свобод людини, непримиренне ставлення до проявів їх порушення; розуміння необхідності дотримання прав людини  всіма членами суспільства та державою.</w:t>
      </w:r>
    </w:p>
    <w:p w:rsidR="00957C4F" w:rsidRDefault="00957C4F" w:rsidP="00CC7D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 Організаційний момент.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Людина – найцінніший скарб. Навіть у головному законі України – Конституції України (ст. 3) сказано: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«людина визнається найвищою соціальною цінністю»,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адже кожна людина – неповторна. Ви – діти, але кожен із вас – особистість, і саме такої людини, як ви, більше немає і не буде на цій Землі. У нас є багато спільного, чимало відмінного, але усіх нас об’єднує те, що ми всі люди і нам треба жити так, щоб зберегти мир і спокій, поважаючи права та свободи інших.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 давніх часів люди мріяли про вільне щасливе життя. Для цього вони повинні мати певні права.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Сьогодні на уроці ми повинні з’ясувати такі питання:</w:t>
      </w:r>
    </w:p>
    <w:p w:rsidR="00957C4F" w:rsidRDefault="00957C4F" w:rsidP="00957C4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права і свободи людини;</w:t>
      </w:r>
    </w:p>
    <w:p w:rsidR="00957C4F" w:rsidRDefault="00957C4F" w:rsidP="00957C4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види прав і свобод людини;</w:t>
      </w:r>
    </w:p>
    <w:p w:rsidR="00957C4F" w:rsidRDefault="00957C4F" w:rsidP="00957C4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права і свободи дитини;</w:t>
      </w:r>
    </w:p>
    <w:p w:rsidR="00957C4F" w:rsidRDefault="00957C4F" w:rsidP="00957C4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основні документи про права людини в Україні та світі;</w:t>
      </w:r>
    </w:p>
    <w:p w:rsidR="00957C4F" w:rsidRDefault="00957C4F" w:rsidP="00957C4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основні механізми захисту прав людини.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Робота над темою уроку.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1.Що таке права і свободи людини.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 кожної людини є чимало потреб, частину яких визнає та забезпечує держава. Права людини – це можливості людини існувати і розвиватися як особистість, задовольняти свої потреби законним шляхом.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Деякі права людина отримує від природи за фактом народження, вони притаманні їй як фізичній істоті, незалежно від того, де і у якій державі вона проживає. Таким, наприклад, є право на життя. Такі права називають природними, або невідчужуваними.</w:t>
      </w:r>
    </w:p>
    <w:p w:rsidR="00957C4F" w:rsidRDefault="00957C4F" w:rsidP="00957C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Ніхто не може заборонити людині мати власні переконання на ті чи інші явища, показувати своє відношення до них. Право кожної людини на духовну свободу закріплено в Основних законах багатьох держав, а також Загальній декларації прав людини. Духовний світ особистості представляє собою нерозривний зв'язок людини і суспільства. Духовність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сублімує права людини, перетворюючи їх в норму життєдіяльності будь-якого суспільства. 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Інші права людина має тільки тому, що держава створює механізм та умови для їх реалізації. У чому ж різниця між поняттями «прав» та «свобод» людини? Свободи людина може реалізувати без допомоги та втручання держави та її органів. Держава лише забезпечує охорону та непорушність цих свобод. А права держава повинна забезпечувати певними механізмами, створювати механізми для їх реалізації та захисту.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Нині людина має різні права, які часто поділяють на декілька основних груп.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1071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Види прав людини</w:t>
      </w:r>
    </w:p>
    <w:tbl>
      <w:tblPr>
        <w:tblStyle w:val="a4"/>
        <w:tblW w:w="0" w:type="auto"/>
        <w:tblInd w:w="954" w:type="dxa"/>
        <w:tblLayout w:type="fixed"/>
        <w:tblLook w:val="04A0" w:firstRow="1" w:lastRow="0" w:firstColumn="1" w:lastColumn="0" w:noHBand="0" w:noVBand="1"/>
      </w:tblPr>
      <w:tblGrid>
        <w:gridCol w:w="1885"/>
        <w:gridCol w:w="1361"/>
        <w:gridCol w:w="1507"/>
        <w:gridCol w:w="1336"/>
        <w:gridCol w:w="1383"/>
      </w:tblGrid>
      <w:tr w:rsidR="00957C4F" w:rsidTr="0010710A">
        <w:trPr>
          <w:trHeight w:val="840"/>
        </w:trPr>
        <w:tc>
          <w:tcPr>
            <w:tcW w:w="1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C4F" w:rsidRPr="0010710A" w:rsidRDefault="00957C4F">
            <w:pPr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10710A">
              <w:rPr>
                <w:rFonts w:ascii="Times New Roman" w:hAnsi="Times New Roman" w:cs="Times New Roman"/>
                <w:szCs w:val="20"/>
                <w:lang w:val="uk-UA"/>
              </w:rPr>
              <w:t xml:space="preserve">    Особисті</w:t>
            </w:r>
          </w:p>
          <w:p w:rsidR="00957C4F" w:rsidRPr="0010710A" w:rsidRDefault="00957C4F">
            <w:pPr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10710A">
              <w:rPr>
                <w:rFonts w:ascii="Times New Roman" w:hAnsi="Times New Roman" w:cs="Times New Roman"/>
                <w:szCs w:val="20"/>
                <w:lang w:val="uk-UA"/>
              </w:rPr>
              <w:t>(громадянські)</w:t>
            </w:r>
          </w:p>
        </w:tc>
        <w:tc>
          <w:tcPr>
            <w:tcW w:w="1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C4F" w:rsidRPr="0010710A" w:rsidRDefault="00957C4F">
            <w:pPr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10710A">
              <w:rPr>
                <w:rFonts w:ascii="Times New Roman" w:hAnsi="Times New Roman" w:cs="Times New Roman"/>
                <w:szCs w:val="20"/>
                <w:lang w:val="uk-UA"/>
              </w:rPr>
              <w:t>Політичні</w:t>
            </w:r>
          </w:p>
        </w:tc>
        <w:tc>
          <w:tcPr>
            <w:tcW w:w="1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C4F" w:rsidRPr="0010710A" w:rsidRDefault="00957C4F">
            <w:pPr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10710A">
              <w:rPr>
                <w:rFonts w:ascii="Times New Roman" w:hAnsi="Times New Roman" w:cs="Times New Roman"/>
                <w:szCs w:val="20"/>
                <w:lang w:val="uk-UA"/>
              </w:rPr>
              <w:t>Економічні</w:t>
            </w: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C4F" w:rsidRPr="0010710A" w:rsidRDefault="00957C4F">
            <w:pPr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10710A">
              <w:rPr>
                <w:rFonts w:ascii="Times New Roman" w:hAnsi="Times New Roman" w:cs="Times New Roman"/>
                <w:szCs w:val="20"/>
                <w:lang w:val="uk-UA"/>
              </w:rPr>
              <w:t>Соціальні</w:t>
            </w:r>
          </w:p>
        </w:tc>
        <w:tc>
          <w:tcPr>
            <w:tcW w:w="1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C4F" w:rsidRPr="0010710A" w:rsidRDefault="00957C4F">
            <w:pPr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10710A">
              <w:rPr>
                <w:rFonts w:ascii="Times New Roman" w:hAnsi="Times New Roman" w:cs="Times New Roman"/>
                <w:szCs w:val="20"/>
                <w:lang w:val="uk-UA"/>
              </w:rPr>
              <w:t>Культурні</w:t>
            </w:r>
          </w:p>
        </w:tc>
      </w:tr>
    </w:tbl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2.Загальна декларація прав людини.</w:t>
      </w:r>
    </w:p>
    <w:p w:rsidR="00957C4F" w:rsidRDefault="00957C4F" w:rsidP="00957C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Пригадайте, як у стародавньому світі називали рабів?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(«Знаряддя праці, що розмовляє». Таке ставлення принижувало людську гідність, розділяло суспільство на привілейованих та зовсім безправних.) . Права людини з початку їх створення виражали протест проти гніту та соціальної несправедливості.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У яких державах приймали  декларації щодо захисту прав людини та яким був їх зміст?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Після буржуазних революцій в країнах Європи було проголошено політичні та громадянські права людини. Під час Другої світової війни 1939-1945 рр. порушення прав людини набуло масового характеру. Мільйони людей були знищені в газових камерах, концентраційних таборах, розстріляні в братських могилах. І саме уроки цієї війни дали розуміння того, що права людини (у тому числі і право на життя) мають бути справою всього людства.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У 1945р. було створено найвпливовішу міжнародну організацію – ООН, яка 10 грудня 1948р. на Генеральній Асамблеї  прийняла Загальну декларацію прав людини. Цей документ і нині визначає основні міжнародно-правові стандарти прав людини.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Як ви вважаєте, в чому важливість цього документа?</w:t>
      </w:r>
    </w:p>
    <w:p w:rsidR="00957C4F" w:rsidRDefault="00957C4F" w:rsidP="00957C4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Прочитати витяг із Загальної декларації прав людини.</w:t>
      </w:r>
    </w:p>
    <w:p w:rsidR="00957C4F" w:rsidRDefault="00957C4F" w:rsidP="00957C4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із зазначених прав ви вважаєте найважливішими для себе?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Обгрунтуйте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 Міжнародні акти про права дитини.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Проаналізувати ситуації с.51, висловити думку, чи дотримано права дитини в конкретних випадках?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Конвенції ООН про права дитини, яка була прийнята 27.11.1989р і ратифікована в Україні в 1991р.,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дитиною вважається особа до 18 років.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 2001р. в Україні було прийнято Закон «Про охорону дитинства». Дитина має всі права, які гарантовано дорослим, а також додаткові права, що забезпечують її розвиток: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право на спілкування з батьками, право на захист із боку батьків, право проживати в сім’ї, право на батьківську любов та піклування, право на всебічний гармонійний розвиток…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Механізми захисту прав людини.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 житті бувають випадки, коли права людини порушуються. У таких випадках дуже важливо вміти захистити себе, знати, хто може допомогти. Для захисту своїх прав людина може використовувати можливості, які гарантує Конституція України.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Розглянути запропоновані ситуації (с.52-53) та виявити, як потерпілі можуть захистити свої права?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Запропонуйте, куди їм звернутися по допомогу, при потребі використавши витяги з Конституції України ( ст.. 55, 101, 121)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якщо ваші прав порушені, ви можете звернутися до прокуратури, суду. (Право звернення до суду має особа, яка досягла 14 років).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Нині в Україні велике значення у захисті прав людини має уповноважений Верховної Ради України з прав людини, якого називають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омбудсменом.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Якщо ж людині не вдається розв’язати свої проблеми в Україні, якщо вичерпано всі національні засоби захисту, людина має право звернутися за захистом до міжнародних органів, організацій, зокрема до Європейського Суду з прав людини.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Серед відносин, які виникають між  членами  суспільства, є і такі, які неможливо підвести під норму дії певного законодавства, або регулювати нормами права.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Такі відносини  регулюються нормами моралі і дозволяють розцінювати взаємовідносини між людьми з точки зору співвідношення порядності та безчестя,  розуміння добра і зла,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взаємопорозуміння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взаємодомоги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, толерантності та терпимості у відношенні до інших членів суспільства. Вони є основою духовного розвитку особистості.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 матеріалу.</w:t>
      </w:r>
    </w:p>
    <w:p w:rsidR="00957C4F" w:rsidRDefault="00957C4F" w:rsidP="00957C4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 Загальна декларація прав людини була прийняти після Другої світової війни?</w:t>
      </w:r>
    </w:p>
    <w:p w:rsidR="00957C4F" w:rsidRDefault="00957C4F" w:rsidP="00957C4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Визначте, на які групи поділяються права людини.</w:t>
      </w:r>
    </w:p>
    <w:p w:rsidR="00957C4F" w:rsidRDefault="00957C4F" w:rsidP="00957C4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Висловіть припущення, які права необхідно віднести до невід’ємних прав людини?</w:t>
      </w:r>
    </w:p>
    <w:p w:rsidR="00957C4F" w:rsidRDefault="00957C4F" w:rsidP="00957C4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допомогою яких органів можна вийти із запропонованих ситуацій, якщо в них порушено права людини? (с. 56)</w:t>
      </w:r>
    </w:p>
    <w:p w:rsidR="00957C4F" w:rsidRDefault="00957C4F" w:rsidP="00957C4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Із запропонованих висловлювань обрати ті, які відповідають духу суспільства, в якому </w:t>
      </w:r>
    </w:p>
    <w:p w:rsidR="00957C4F" w:rsidRDefault="00957C4F" w:rsidP="00957C4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поважають права людини (с. 56)</w:t>
      </w:r>
    </w:p>
    <w:p w:rsidR="00957C4F" w:rsidRDefault="00957C4F" w:rsidP="00957C4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7C4F" w:rsidRDefault="00957C4F" w:rsidP="00957C4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Домашнє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1.Опрацювати текст до § 7, відповідати на питання в кінці тексту.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Виписати з ІІ розділу Конституції України статті, що відповідають певним групам прав людини.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Із засобів масової інформації підібрати конкретні факти грубого порушення прав людини та дати їм належну оцінку.</w:t>
      </w:r>
    </w:p>
    <w:p w:rsidR="00957C4F" w:rsidRDefault="00957C4F" w:rsidP="00957C4F">
      <w:pPr>
        <w:rPr>
          <w:sz w:val="28"/>
          <w:szCs w:val="28"/>
          <w:lang w:val="uk-UA"/>
        </w:rPr>
      </w:pPr>
    </w:p>
    <w:p w:rsidR="00D2568E" w:rsidRDefault="00957C4F" w:rsidP="00957C4F">
      <w:pPr>
        <w:spacing w:after="0"/>
        <w:ind w:left="-1134" w:firstLine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D2568E" w:rsidRDefault="00D2568E" w:rsidP="00957C4F">
      <w:pPr>
        <w:spacing w:after="0"/>
        <w:ind w:left="-1134"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ind w:left="-1134"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ind w:left="-1134"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ind w:left="-1134"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ind w:left="-1134"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ind w:left="-1134"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ind w:left="-1134"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:rsidR="00CC7D5C" w:rsidRDefault="00CC7D5C" w:rsidP="00957C4F">
      <w:pPr>
        <w:spacing w:after="0"/>
        <w:ind w:left="-1134"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:rsidR="00CC7D5C" w:rsidRDefault="00CC7D5C" w:rsidP="00957C4F">
      <w:pPr>
        <w:spacing w:after="0"/>
        <w:ind w:left="-1134" w:firstLine="142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CC7D5C" w:rsidP="00D2568E">
      <w:pPr>
        <w:spacing w:after="0"/>
        <w:ind w:left="-1134" w:firstLine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175978" wp14:editId="36D033CD">
                <wp:simplePos x="0" y="0"/>
                <wp:positionH relativeFrom="column">
                  <wp:posOffset>-859418</wp:posOffset>
                </wp:positionH>
                <wp:positionV relativeFrom="paragraph">
                  <wp:posOffset>-270313</wp:posOffset>
                </wp:positionV>
                <wp:extent cx="7046595" cy="9837683"/>
                <wp:effectExtent l="76200" t="76200" r="78105" b="685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6595" cy="9837683"/>
                        </a:xfrm>
                        <a:prstGeom prst="rect">
                          <a:avLst/>
                        </a:prstGeom>
                        <a:noFill/>
                        <a:ln w="142875" cmpd="thickThin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67.65pt;margin-top:-21.3pt;width:554.85pt;height:774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" filled="f" strokecolor="#365f91 [2404]" strokeweight="11.25pt">
                <v:stroke linestyle="thickThin"/>
              </v:rect>
            </w:pict>
          </mc:Fallback>
        </mc:AlternateContent>
      </w:r>
      <w:r w:rsidR="00957C4F">
        <w:rPr>
          <w:rFonts w:ascii="Times New Roman" w:hAnsi="Times New Roman" w:cs="Times New Roman"/>
          <w:sz w:val="28"/>
          <w:szCs w:val="28"/>
          <w:lang w:val="uk-UA"/>
        </w:rPr>
        <w:t>Управління освіти і науки Криворізької міської ради</w:t>
      </w:r>
    </w:p>
    <w:p w:rsidR="00957C4F" w:rsidRDefault="00957C4F" w:rsidP="00D2568E">
      <w:pPr>
        <w:spacing w:after="0"/>
        <w:ind w:left="-1134" w:firstLine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Відділ освіти виконкому Саксаганської районної у місті ради</w:t>
      </w:r>
    </w:p>
    <w:p w:rsidR="00957C4F" w:rsidRDefault="00957C4F" w:rsidP="00D2568E">
      <w:pPr>
        <w:spacing w:after="0"/>
        <w:ind w:left="-1134" w:firstLine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Криворізька загальноосвітня школа І-ІІІ ступенів №41</w:t>
      </w: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rPr>
          <w:rFonts w:ascii="Times New Roman" w:hAnsi="Times New Roman" w:cs="Times New Roman"/>
          <w:lang w:val="uk-UA"/>
        </w:rPr>
      </w:pPr>
    </w:p>
    <w:p w:rsidR="00957C4F" w:rsidRDefault="00957C4F" w:rsidP="00957C4F">
      <w:pPr>
        <w:rPr>
          <w:rFonts w:ascii="Times New Roman" w:hAnsi="Times New Roman" w:cs="Times New Roman"/>
          <w:lang w:val="uk-UA"/>
        </w:rPr>
      </w:pPr>
    </w:p>
    <w:p w:rsidR="00D2568E" w:rsidRDefault="00D2568E" w:rsidP="00957C4F">
      <w:pPr>
        <w:rPr>
          <w:rFonts w:ascii="Times New Roman" w:hAnsi="Times New Roman" w:cs="Times New Roman"/>
          <w:lang w:val="uk-UA"/>
        </w:rPr>
      </w:pPr>
    </w:p>
    <w:p w:rsidR="00D2568E" w:rsidRDefault="00D2568E" w:rsidP="00957C4F">
      <w:pPr>
        <w:rPr>
          <w:rFonts w:ascii="Times New Roman" w:hAnsi="Times New Roman" w:cs="Times New Roman"/>
          <w:lang w:val="uk-UA"/>
        </w:rPr>
      </w:pPr>
    </w:p>
    <w:p w:rsidR="00D2568E" w:rsidRDefault="00D2568E" w:rsidP="00957C4F">
      <w:pPr>
        <w:rPr>
          <w:rFonts w:ascii="Times New Roman" w:hAnsi="Times New Roman" w:cs="Times New Roman"/>
          <w:lang w:val="uk-UA"/>
        </w:rPr>
      </w:pPr>
    </w:p>
    <w:p w:rsidR="00957C4F" w:rsidRDefault="00957C4F" w:rsidP="00957C4F">
      <w:pPr>
        <w:rPr>
          <w:rFonts w:ascii="Times New Roman" w:hAnsi="Times New Roman" w:cs="Times New Roman"/>
          <w:lang w:val="uk-UA"/>
        </w:rPr>
      </w:pPr>
    </w:p>
    <w:p w:rsidR="00957C4F" w:rsidRPr="00CC7D5C" w:rsidRDefault="00957C4F" w:rsidP="00D2568E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36"/>
          <w:szCs w:val="28"/>
          <w:lang w:val="uk-UA"/>
        </w:rPr>
      </w:pPr>
      <w:r w:rsidRPr="00CC7D5C">
        <w:rPr>
          <w:rFonts w:ascii="Times New Roman" w:hAnsi="Times New Roman" w:cs="Times New Roman"/>
          <w:b/>
          <w:i/>
          <w:color w:val="17365D" w:themeColor="text2" w:themeShade="BF"/>
          <w:sz w:val="36"/>
          <w:szCs w:val="28"/>
          <w:lang w:val="uk-UA"/>
        </w:rPr>
        <w:t>Громадянство України.</w:t>
      </w:r>
    </w:p>
    <w:p w:rsidR="00957C4F" w:rsidRPr="00CC7D5C" w:rsidRDefault="00957C4F" w:rsidP="00D2568E">
      <w:pPr>
        <w:jc w:val="center"/>
        <w:rPr>
          <w:rFonts w:ascii="Times New Roman" w:hAnsi="Times New Roman" w:cs="Times New Roman"/>
          <w:b/>
          <w:i/>
          <w:color w:val="17365D" w:themeColor="text2" w:themeShade="BF"/>
          <w:sz w:val="36"/>
          <w:szCs w:val="28"/>
          <w:lang w:val="uk-UA"/>
        </w:rPr>
      </w:pPr>
      <w:r w:rsidRPr="00CC7D5C">
        <w:rPr>
          <w:rFonts w:ascii="Times New Roman" w:hAnsi="Times New Roman" w:cs="Times New Roman"/>
          <w:b/>
          <w:i/>
          <w:color w:val="17365D" w:themeColor="text2" w:themeShade="BF"/>
          <w:sz w:val="36"/>
          <w:szCs w:val="28"/>
          <w:lang w:val="uk-UA"/>
        </w:rPr>
        <w:t>Набуття та припинення громадянства.</w:t>
      </w:r>
    </w:p>
    <w:p w:rsidR="00957C4F" w:rsidRPr="00D2568E" w:rsidRDefault="00957C4F" w:rsidP="00957C4F">
      <w:pPr>
        <w:rPr>
          <w:rFonts w:ascii="Times New Roman" w:hAnsi="Times New Roman" w:cs="Times New Roman"/>
          <w:b/>
          <w:i/>
          <w:sz w:val="36"/>
          <w:szCs w:val="28"/>
          <w:lang w:val="uk-UA"/>
        </w:rPr>
      </w:pPr>
    </w:p>
    <w:p w:rsidR="00957C4F" w:rsidRDefault="00957C4F" w:rsidP="00957C4F">
      <w:pPr>
        <w:rPr>
          <w:rFonts w:ascii="Times New Roman" w:hAnsi="Times New Roman" w:cs="Times New Roman"/>
          <w:lang w:val="uk-UA"/>
        </w:rPr>
      </w:pPr>
    </w:p>
    <w:p w:rsidR="00D2568E" w:rsidRDefault="00D2568E" w:rsidP="00957C4F">
      <w:pPr>
        <w:rPr>
          <w:rFonts w:ascii="Times New Roman" w:hAnsi="Times New Roman" w:cs="Times New Roman"/>
          <w:lang w:val="uk-UA"/>
        </w:rPr>
      </w:pPr>
    </w:p>
    <w:p w:rsidR="00D2568E" w:rsidRDefault="00D2568E" w:rsidP="00957C4F">
      <w:pPr>
        <w:rPr>
          <w:rFonts w:ascii="Times New Roman" w:hAnsi="Times New Roman" w:cs="Times New Roman"/>
          <w:lang w:val="uk-UA"/>
        </w:rPr>
      </w:pPr>
    </w:p>
    <w:p w:rsidR="00D2568E" w:rsidRDefault="00D2568E" w:rsidP="00957C4F">
      <w:pPr>
        <w:rPr>
          <w:rFonts w:ascii="Times New Roman" w:hAnsi="Times New Roman" w:cs="Times New Roman"/>
          <w:lang w:val="uk-UA"/>
        </w:rPr>
      </w:pPr>
    </w:p>
    <w:p w:rsidR="00D2568E" w:rsidRDefault="00D2568E" w:rsidP="00957C4F">
      <w:pPr>
        <w:rPr>
          <w:rFonts w:ascii="Times New Roman" w:hAnsi="Times New Roman" w:cs="Times New Roman"/>
          <w:lang w:val="uk-UA"/>
        </w:rPr>
      </w:pPr>
    </w:p>
    <w:p w:rsidR="00957C4F" w:rsidRDefault="00957C4F" w:rsidP="00957C4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57C4F" w:rsidRDefault="00957C4F" w:rsidP="00D2568E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Підготувала: Терещенко</w:t>
      </w:r>
    </w:p>
    <w:p w:rsidR="00957C4F" w:rsidRDefault="00957C4F" w:rsidP="00D2568E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Антоніна Григорівна,</w:t>
      </w:r>
    </w:p>
    <w:p w:rsidR="00957C4F" w:rsidRDefault="00957C4F" w:rsidP="00D2568E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історії та правознавства</w:t>
      </w:r>
    </w:p>
    <w:p w:rsidR="00957C4F" w:rsidRDefault="00957C4F" w:rsidP="00D2568E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вищої кваліфікаційної категорії,</w:t>
      </w:r>
    </w:p>
    <w:p w:rsidR="00957C4F" w:rsidRDefault="00957C4F" w:rsidP="00D2568E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методист</w:t>
      </w:r>
    </w:p>
    <w:p w:rsidR="00957C4F" w:rsidRDefault="00957C4F" w:rsidP="00D2568E">
      <w:pPr>
        <w:spacing w:after="0"/>
        <w:ind w:left="4962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D256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C7D5C" w:rsidRDefault="00CC7D5C" w:rsidP="00D256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57C4F" w:rsidRDefault="00957C4F" w:rsidP="00D256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57C4F" w:rsidRDefault="00957C4F" w:rsidP="00D2568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Кривий Ріг</w:t>
      </w:r>
    </w:p>
    <w:p w:rsidR="00957C4F" w:rsidRDefault="00957C4F" w:rsidP="00D2568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2015</w:t>
      </w:r>
    </w:p>
    <w:p w:rsidR="00957C4F" w:rsidRDefault="00957C4F" w:rsidP="00957C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Мета: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розглянути поняття громадянства та основні   підстави набуття українського громадянства;</w:t>
      </w:r>
    </w:p>
    <w:p w:rsidR="00957C4F" w:rsidRDefault="00957C4F" w:rsidP="00957C4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порівняти правовий статус громадян і осіб, які проживають в Україні, але не мають громадянства України;</w:t>
      </w:r>
    </w:p>
    <w:p w:rsidR="00957C4F" w:rsidRDefault="00957C4F" w:rsidP="00957C4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визначити умови припинення  громадянства України шляхом виходу та втрати українського громадянства.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Формувати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поняття взаємної відповідальності держави і особи, розуміння права на громадянство як одного з особистих (громадянських) прав людини. 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Виховувати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активну життєву позицію учнів;  повагу до прав і свобод людини, непримиренне ставлення до проявів їх порушення; розуміння необхідності дотримання прав людини  всіма членами суспільства та державою; толерантного відношення до осіб, які проживають на території України, але не мають українського громадянства; поваги до особливого статусу біженців.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Хід уроку.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Організація класу.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 і умінь.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Мозковий штурм.</w:t>
      </w:r>
    </w:p>
    <w:p w:rsidR="00957C4F" w:rsidRDefault="00957C4F" w:rsidP="00957C4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права людини?</w:t>
      </w:r>
    </w:p>
    <w:p w:rsidR="00957C4F" w:rsidRDefault="00957C4F" w:rsidP="00957C4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Назвіть основні документи про права людини.</w:t>
      </w:r>
    </w:p>
    <w:p w:rsidR="00957C4F" w:rsidRDefault="00957C4F" w:rsidP="00957C4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які групи поділяються права людини?</w:t>
      </w:r>
    </w:p>
    <w:p w:rsidR="00957C4F" w:rsidRDefault="00957C4F" w:rsidP="00957C4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Перелічіть особисті права людини і громадянина.</w:t>
      </w:r>
    </w:p>
    <w:p w:rsidR="00957C4F" w:rsidRDefault="00957C4F" w:rsidP="00957C4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було прийнято загальну декларацію прав людини, Конвенцію про права дитини?</w:t>
      </w:r>
    </w:p>
    <w:p w:rsidR="00957C4F" w:rsidRDefault="00957C4F" w:rsidP="00957C4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якого віку особа вважається дитиною?</w:t>
      </w:r>
    </w:p>
    <w:p w:rsidR="00957C4F" w:rsidRDefault="00957C4F" w:rsidP="00957C4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було прийнято Закон України «Про охорону дитинства»?</w:t>
      </w:r>
    </w:p>
    <w:p w:rsidR="00957C4F" w:rsidRDefault="00957C4F" w:rsidP="00957C4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Який розділ КУ проголошує права та свободи?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Мотивація навчальної діяльності.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Основний Закон нашої держави – Конституція України закріплює основні права і свободи людини і громадянина. Серед особистих (громадянських) прав людини чільне місце займає право на громадянство. Сьогодні на уроці ми повинні з’ясувати, що означає таке звичне нам слово «громадянин»? Як вирішується проблема набуття громадянства в нашій країні та чому держава обмежує окремі права та обов’язки осіб, які не мають громадянства?  Ми матимемо змогу порівняти правовий статус громадян і осіб, які проживають в Україні, але не мають українського громадянства. 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568E" w:rsidRDefault="00D2568E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. Робота над темою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уроку.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1.Що таке громадянство?</w:t>
      </w:r>
    </w:p>
    <w:p w:rsidR="00957C4F" w:rsidRDefault="00957C4F" w:rsidP="00957C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Громадянство </w:t>
      </w:r>
      <w:r>
        <w:rPr>
          <w:rFonts w:ascii="Times New Roman" w:hAnsi="Times New Roman" w:cs="Times New Roman"/>
          <w:sz w:val="28"/>
          <w:szCs w:val="28"/>
          <w:lang w:val="uk-UA"/>
        </w:rPr>
        <w:t>– це юридично визначений, стійкий, необмежений у просторі правовий зв'язок між особою і певною державою, що визначає їх взаємні права та обов’язки.</w:t>
      </w:r>
    </w:p>
    <w:p w:rsidR="00957C4F" w:rsidRDefault="00957C4F" w:rsidP="00957C4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Юридична визначеність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→ чіткі, закріплені в нормативних актах правила його набуття і втрати</w:t>
      </w:r>
    </w:p>
    <w:p w:rsidR="00957C4F" w:rsidRDefault="00957C4F" w:rsidP="00957C4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Стійкість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→ необмеженість дії в часі (набувши громадянства, людина не може бути позбавлена його, вона перебуває під захистом своєї держави)</w:t>
      </w:r>
    </w:p>
    <w:p w:rsidR="00957C4F" w:rsidRDefault="00957C4F" w:rsidP="00957C4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Необмеженість в просторі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→ людина зберігає громадянство у будь-якому місці земної кулі та знаходиться під захистом своєї держави.</w:t>
      </w:r>
    </w:p>
    <w:p w:rsidR="00957C4F" w:rsidRDefault="00957C4F" w:rsidP="00957C4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Іноді особа може мати право на громадянство відразу двох держав. Таких осіб називають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біпатридами </w:t>
      </w:r>
      <w:r>
        <w:rPr>
          <w:rFonts w:ascii="Times New Roman" w:hAnsi="Times New Roman" w:cs="Times New Roman"/>
          <w:sz w:val="28"/>
          <w:szCs w:val="28"/>
          <w:lang w:val="uk-UA"/>
        </w:rPr>
        <w:t>( слайд 1)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Апатрид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особа, яка не належить до громадянства жодної країни.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Ст.26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Конституції України визначає, що іноземці й особи без громадянства, які перебувають в Україні на законних підставах, користуються такими правами й свободами, як і громадяни України (крім певних обмежень, визначених законом).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Підстави набуття громадянства України.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Аналіз юридичних ситуацій (с. 59).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Коментар ст.7,8 Закону України «Про громадянство   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України» ( слайд 2)</w:t>
      </w:r>
    </w:p>
    <w:p w:rsidR="00957C4F" w:rsidRDefault="00957C4F" w:rsidP="00A947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Підстави набуття громадянства України</w:t>
      </w:r>
    </w:p>
    <w:tbl>
      <w:tblPr>
        <w:tblStyle w:val="a4"/>
        <w:tblW w:w="0" w:type="auto"/>
        <w:tblInd w:w="1719" w:type="dxa"/>
        <w:tblLook w:val="04A0" w:firstRow="1" w:lastRow="0" w:firstColumn="1" w:lastColumn="0" w:noHBand="0" w:noVBand="1"/>
      </w:tblPr>
      <w:tblGrid>
        <w:gridCol w:w="3028"/>
        <w:gridCol w:w="3028"/>
      </w:tblGrid>
      <w:tr w:rsidR="00957C4F" w:rsidTr="00A9474D"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C4F" w:rsidRDefault="00957C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 народженням </w:t>
            </w:r>
          </w:p>
          <w:p w:rsidR="00957C4F" w:rsidRDefault="00957C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(по праву «крові»)</w:t>
            </w:r>
          </w:p>
        </w:tc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C4F" w:rsidRDefault="00957C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територією</w:t>
            </w:r>
          </w:p>
          <w:p w:rsidR="00957C4F" w:rsidRDefault="00957C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(по праву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»)</w:t>
            </w:r>
          </w:p>
        </w:tc>
      </w:tr>
      <w:tr w:rsidR="00957C4F" w:rsidTr="00A9474D"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C4F" w:rsidRDefault="00957C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Шляхом прийняття до громадянства України</w:t>
            </w:r>
          </w:p>
        </w:tc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C4F" w:rsidRDefault="00957C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Унаслідок поновлення в громадянстві України</w:t>
            </w:r>
          </w:p>
        </w:tc>
      </w:tr>
      <w:tr w:rsidR="00957C4F" w:rsidTr="00A9474D"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C4F" w:rsidRDefault="00957C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Унаслідок усиновлення громадянином України</w:t>
            </w:r>
          </w:p>
        </w:tc>
        <w:tc>
          <w:tcPr>
            <w:tcW w:w="3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C4F" w:rsidRDefault="00957C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Унаслідок установлення опіки громадянином України</w:t>
            </w:r>
          </w:p>
        </w:tc>
      </w:tr>
    </w:tbl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Основні умови прийняття до громадянства України.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Коментар ст.9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громадянство України» (слайд 3). </w:t>
      </w:r>
    </w:p>
    <w:p w:rsidR="00A9474D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Визначення кола осіб, які не приймаються в громадянство України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(слайд 4).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 даний час на території України проживають громадяни, іноземці, апатриди та біженці. Держава зобов’язана створити всі необхідні умови для їх розвитку, згідно статусу цих осіб. Обмеження їх права на життя і свободу,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 xml:space="preserve">на освіту й охорону здоров’я, на власність…  є недопустимим (крім певних обмежень, передбачених законом). Особлива увага повинна приділятися тимчасово переміщеним особам (біженцям). 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3. Припинення громадянства України.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Громадянство передбачає можливість вільного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вибору.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Кожна людина вільна прийняти рішення про вихід із громадянства України. Однак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не може вийти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громадянства України:</w:t>
      </w:r>
    </w:p>
    <w:p w:rsidR="00957C4F" w:rsidRDefault="00957C4F" w:rsidP="00957C4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особа, яку притягнуто до кримінальної відповідальності або засуджено (на час до повного виконання вироку);</w:t>
      </w:r>
    </w:p>
    <w:p w:rsidR="00957C4F" w:rsidRDefault="00957C4F" w:rsidP="00957C4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особа, у якої є невиконані зобов’язання перед державою або будь-якими особами (слайд 5).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Втрата громадянства України.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1.Використовуючи витяги із Закону України «Про громадянство», визначити, як вирішуватиметься питання громадянства в кожному із зазначених випадків (аналіз ситуацій с.62)      (слайд 6)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Вихід дітей віком від 14 до 18 років з громадянства України може відбуватися лише за їх згодою.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 Основні підстави для втрати громадянства України: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1)добровільне набуття громадянином України громадянства іншої держави, якщо на момент такого набуття він досяг повноліття;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набуття особою громадянства України внаслідок обману, свідомого подання неправдивих відомостей або фальшивих документів;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добровільний вступ на військову службу іншої держави, яка відповідно до законодавства цієї держави не є військовим обов’язком чи альтернативною (невійськовою) службою. (слайд 7)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 матеріалу.</w:t>
      </w:r>
      <w:proofErr w:type="gramEnd"/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Що таке громадянство?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Чи можлива втрата українського громадянства?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Порівняти правовий статус громадян і осіб, які проживають в Україні, але не мають громадянства України. 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Що таке альтернативна служба та хто має на неї право?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Чому держава обмежує окремі права та обов’язки осіб, які не мають українського громадянства.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>.  Домашнє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завдання.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1.Опрацювати текст підручника §8.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Дати визначення понять: філіація, натуралізація, 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оптація. 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У чому, на вашу думку, виявляється демократизм Закону України «Про громадянство України»?</w:t>
      </w: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57C4F" w:rsidRDefault="00957C4F" w:rsidP="00957C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57C4F" w:rsidRDefault="00957C4F" w:rsidP="00957C4F">
      <w:pPr>
        <w:pStyle w:val="a3"/>
        <w:spacing w:after="0"/>
        <w:ind w:left="142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957C4F" w:rsidRDefault="00957C4F" w:rsidP="00957C4F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57C4F" w:rsidRDefault="00957C4F" w:rsidP="00957C4F">
      <w:pPr>
        <w:rPr>
          <w:lang w:val="uk-UA"/>
        </w:rPr>
      </w:pPr>
    </w:p>
    <w:p w:rsidR="00957C4F" w:rsidRDefault="00957C4F" w:rsidP="00957C4F">
      <w:pPr>
        <w:rPr>
          <w:lang w:val="uk-UA"/>
        </w:rPr>
      </w:pPr>
    </w:p>
    <w:p w:rsidR="00957C4F" w:rsidRDefault="00957C4F" w:rsidP="00957C4F">
      <w:pPr>
        <w:rPr>
          <w:lang w:val="uk-UA"/>
        </w:rPr>
      </w:pPr>
    </w:p>
    <w:p w:rsidR="00957C4F" w:rsidRDefault="00957C4F" w:rsidP="00957C4F">
      <w:pPr>
        <w:rPr>
          <w:lang w:val="uk-UA"/>
        </w:rPr>
      </w:pPr>
    </w:p>
    <w:p w:rsidR="00957C4F" w:rsidRDefault="00957C4F" w:rsidP="00957C4F">
      <w:pPr>
        <w:rPr>
          <w:lang w:val="uk-UA"/>
        </w:rPr>
      </w:pPr>
    </w:p>
    <w:p w:rsidR="00957C4F" w:rsidRDefault="00957C4F" w:rsidP="00957C4F">
      <w:pPr>
        <w:rPr>
          <w:lang w:val="uk-UA"/>
        </w:rPr>
      </w:pPr>
    </w:p>
    <w:p w:rsidR="00957C4F" w:rsidRDefault="00957C4F" w:rsidP="00957C4F">
      <w:pPr>
        <w:rPr>
          <w:lang w:val="uk-UA"/>
        </w:rPr>
      </w:pPr>
    </w:p>
    <w:p w:rsidR="00957C4F" w:rsidRDefault="00957C4F" w:rsidP="00957C4F">
      <w:pPr>
        <w:rPr>
          <w:lang w:val="uk-UA"/>
        </w:rPr>
      </w:pPr>
    </w:p>
    <w:p w:rsidR="00957C4F" w:rsidRDefault="00957C4F" w:rsidP="00957C4F">
      <w:pPr>
        <w:rPr>
          <w:lang w:val="uk-UA"/>
        </w:rPr>
      </w:pPr>
    </w:p>
    <w:p w:rsidR="00957C4F" w:rsidRDefault="00957C4F" w:rsidP="00957C4F">
      <w:pPr>
        <w:rPr>
          <w:lang w:val="uk-UA"/>
        </w:rPr>
      </w:pPr>
    </w:p>
    <w:p w:rsidR="00957C4F" w:rsidRDefault="00957C4F" w:rsidP="00957C4F">
      <w:pPr>
        <w:rPr>
          <w:lang w:val="uk-UA"/>
        </w:rPr>
      </w:pPr>
    </w:p>
    <w:p w:rsidR="00957C4F" w:rsidRDefault="00957C4F" w:rsidP="00957C4F">
      <w:pPr>
        <w:rPr>
          <w:lang w:val="uk-UA"/>
        </w:rPr>
      </w:pPr>
    </w:p>
    <w:p w:rsidR="00F03054" w:rsidRPr="00957C4F" w:rsidRDefault="00F03054" w:rsidP="00957C4F"/>
    <w:sectPr w:rsidR="00F03054" w:rsidRPr="00957C4F" w:rsidSect="00D2568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8E" w:rsidRDefault="00D2568E" w:rsidP="00D2568E">
      <w:pPr>
        <w:spacing w:after="0" w:line="240" w:lineRule="auto"/>
      </w:pPr>
      <w:r>
        <w:separator/>
      </w:r>
    </w:p>
  </w:endnote>
  <w:endnote w:type="continuationSeparator" w:id="0">
    <w:p w:rsidR="00D2568E" w:rsidRDefault="00D2568E" w:rsidP="00D25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8E" w:rsidRDefault="00D2568E" w:rsidP="00D2568E">
      <w:pPr>
        <w:spacing w:after="0" w:line="240" w:lineRule="auto"/>
      </w:pPr>
      <w:r>
        <w:separator/>
      </w:r>
    </w:p>
  </w:footnote>
  <w:footnote w:type="continuationSeparator" w:id="0">
    <w:p w:rsidR="00D2568E" w:rsidRDefault="00D2568E" w:rsidP="00D25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8729950"/>
      <w:docPartObj>
        <w:docPartGallery w:val="Page Numbers (Top of Page)"/>
        <w:docPartUnique/>
      </w:docPartObj>
    </w:sdtPr>
    <w:sdtEndPr/>
    <w:sdtContent>
      <w:p w:rsidR="00D2568E" w:rsidRDefault="00D2568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039">
          <w:rPr>
            <w:noProof/>
          </w:rPr>
          <w:t>10</w:t>
        </w:r>
        <w:r>
          <w:fldChar w:fldCharType="end"/>
        </w:r>
      </w:p>
    </w:sdtContent>
  </w:sdt>
  <w:p w:rsidR="00D2568E" w:rsidRDefault="00D2568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2E48"/>
    <w:multiLevelType w:val="hybridMultilevel"/>
    <w:tmpl w:val="543E3BCA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A2A20A9"/>
    <w:multiLevelType w:val="hybridMultilevel"/>
    <w:tmpl w:val="6EB805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54F17"/>
    <w:multiLevelType w:val="hybridMultilevel"/>
    <w:tmpl w:val="5EC2AA6A"/>
    <w:lvl w:ilvl="0" w:tplc="DD047B3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02621"/>
    <w:multiLevelType w:val="hybridMultilevel"/>
    <w:tmpl w:val="A5BA7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B59CC"/>
    <w:multiLevelType w:val="hybridMultilevel"/>
    <w:tmpl w:val="B9A208E8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8EE"/>
    <w:rsid w:val="000A403C"/>
    <w:rsid w:val="0010710A"/>
    <w:rsid w:val="001B58CE"/>
    <w:rsid w:val="00957C4F"/>
    <w:rsid w:val="00A9474D"/>
    <w:rsid w:val="00A97039"/>
    <w:rsid w:val="00CC7D5C"/>
    <w:rsid w:val="00D2568E"/>
    <w:rsid w:val="00E868EE"/>
    <w:rsid w:val="00F0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3C"/>
    <w:pPr>
      <w:ind w:left="720"/>
      <w:contextualSpacing/>
    </w:pPr>
  </w:style>
  <w:style w:type="table" w:styleId="a4">
    <w:name w:val="Table Grid"/>
    <w:basedOn w:val="a1"/>
    <w:uiPriority w:val="59"/>
    <w:rsid w:val="000A40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57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7C4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25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568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D25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568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3C"/>
    <w:pPr>
      <w:ind w:left="720"/>
      <w:contextualSpacing/>
    </w:pPr>
  </w:style>
  <w:style w:type="table" w:styleId="a4">
    <w:name w:val="Table Grid"/>
    <w:basedOn w:val="a1"/>
    <w:uiPriority w:val="59"/>
    <w:rsid w:val="000A40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57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7C4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25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568E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D256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568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2052</Words>
  <Characters>11702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Lorik</dc:creator>
  <cp:keywords/>
  <dc:description/>
  <cp:lastModifiedBy>Inform</cp:lastModifiedBy>
  <cp:revision>9</cp:revision>
  <cp:lastPrinted>2016-10-12T05:46:00Z</cp:lastPrinted>
  <dcterms:created xsi:type="dcterms:W3CDTF">2016-10-12T05:18:00Z</dcterms:created>
  <dcterms:modified xsi:type="dcterms:W3CDTF">2016-10-12T05:46:00Z</dcterms:modified>
</cp:coreProperties>
</file>