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CE" w:rsidRDefault="00157FCE" w:rsidP="00991771">
      <w:pPr>
        <w:spacing w:line="360" w:lineRule="auto"/>
        <w:ind w:firstLine="709"/>
        <w:jc w:val="right"/>
        <w:rPr>
          <w:b/>
          <w:sz w:val="28"/>
          <w:szCs w:val="28"/>
          <w:lang w:val="uk-UA"/>
        </w:rPr>
      </w:pPr>
      <w:proofErr w:type="spellStart"/>
      <w:r>
        <w:rPr>
          <w:b/>
          <w:sz w:val="28"/>
          <w:szCs w:val="28"/>
          <w:lang w:val="uk-UA"/>
        </w:rPr>
        <w:t>Шульчевська</w:t>
      </w:r>
      <w:proofErr w:type="spellEnd"/>
      <w:r>
        <w:rPr>
          <w:b/>
          <w:sz w:val="28"/>
          <w:szCs w:val="28"/>
          <w:lang w:val="uk-UA"/>
        </w:rPr>
        <w:t xml:space="preserve"> С.Є.</w:t>
      </w:r>
    </w:p>
    <w:p w:rsidR="00157FCE" w:rsidRDefault="00157FCE" w:rsidP="00157FCE">
      <w:pPr>
        <w:spacing w:line="360" w:lineRule="auto"/>
        <w:ind w:firstLine="900"/>
        <w:jc w:val="center"/>
        <w:rPr>
          <w:b/>
          <w:sz w:val="28"/>
          <w:szCs w:val="28"/>
          <w:lang w:val="uk-UA"/>
        </w:rPr>
      </w:pPr>
      <w:r>
        <w:rPr>
          <w:b/>
          <w:sz w:val="28"/>
          <w:szCs w:val="28"/>
          <w:lang w:val="uk-UA"/>
        </w:rPr>
        <w:t>ОСНОВНІ ЗАВДАННЯ ТА МОЖЛИВОСТІ КУРСУ ІСТОРІЇ ЩОДО ФОРМУВАННЯ ГРОМАДЯНСЬКОЇ КОМПЕТЕНТОСТІ УЧНІВ</w:t>
      </w:r>
    </w:p>
    <w:p w:rsidR="00B56D34" w:rsidRPr="00B56D34" w:rsidRDefault="00871CA7" w:rsidP="00991771">
      <w:pPr>
        <w:spacing w:line="360" w:lineRule="auto"/>
        <w:ind w:firstLine="709"/>
        <w:jc w:val="both"/>
        <w:rPr>
          <w:sz w:val="28"/>
          <w:szCs w:val="28"/>
          <w:lang w:val="uk-UA"/>
        </w:rPr>
      </w:pPr>
      <w:r>
        <w:rPr>
          <w:sz w:val="28"/>
          <w:szCs w:val="28"/>
          <w:lang w:val="uk-UA"/>
        </w:rPr>
        <w:t xml:space="preserve">Одним із основних </w:t>
      </w:r>
      <w:r w:rsidR="00B56D34" w:rsidRPr="00B56D34">
        <w:rPr>
          <w:sz w:val="28"/>
          <w:szCs w:val="28"/>
          <w:lang w:val="uk-UA"/>
        </w:rPr>
        <w:t>та актуальних завдань освіти в Україні на сьогоднішній день є створення умов для формування людини - громадянина, виховання почуття громадського обов’язку, розкриття  можливостей, задоволення особистих та суспільних інтересів. Підготовка молоді до активної участі  в житті суспільства, виховання демократичних принципів, формування громадянської компетентності</w:t>
      </w:r>
      <w:r w:rsidR="00B56D34" w:rsidRPr="00B56D34">
        <w:rPr>
          <w:b/>
          <w:i/>
          <w:sz w:val="28"/>
          <w:szCs w:val="28"/>
          <w:lang w:val="uk-UA"/>
        </w:rPr>
        <w:t xml:space="preserve"> </w:t>
      </w:r>
      <w:r w:rsidR="00B56D34" w:rsidRPr="00B56D34">
        <w:rPr>
          <w:sz w:val="28"/>
          <w:szCs w:val="28"/>
          <w:lang w:val="uk-UA"/>
        </w:rPr>
        <w:t xml:space="preserve"> підростаючого  покоління –                     необхідні складові  розвитку громадянського суспільства в Україні. Громадянська компетентність є складним особистісним утворенням, її формування потребує певної системи набуття знань, умінь, навичок, ставлень.</w:t>
      </w:r>
    </w:p>
    <w:p w:rsidR="00B56D34" w:rsidRPr="00B56D34" w:rsidRDefault="00B56D34" w:rsidP="00B56D34">
      <w:pPr>
        <w:spacing w:line="360" w:lineRule="auto"/>
        <w:ind w:firstLine="900"/>
        <w:jc w:val="both"/>
        <w:rPr>
          <w:b/>
          <w:color w:val="000000"/>
          <w:sz w:val="28"/>
          <w:szCs w:val="28"/>
          <w:lang w:val="uk-UA"/>
        </w:rPr>
      </w:pPr>
      <w:proofErr w:type="spellStart"/>
      <w:r w:rsidRPr="00B56D34">
        <w:rPr>
          <w:color w:val="000000"/>
          <w:sz w:val="28"/>
          <w:szCs w:val="28"/>
        </w:rPr>
        <w:t>Сьогодні</w:t>
      </w:r>
      <w:proofErr w:type="spellEnd"/>
      <w:r w:rsidRPr="00B56D34">
        <w:rPr>
          <w:color w:val="000000"/>
          <w:sz w:val="28"/>
          <w:szCs w:val="28"/>
        </w:rPr>
        <w:t xml:space="preserve"> </w:t>
      </w:r>
      <w:proofErr w:type="spellStart"/>
      <w:r w:rsidRPr="00B56D34">
        <w:rPr>
          <w:color w:val="000000"/>
          <w:sz w:val="28"/>
          <w:szCs w:val="28"/>
        </w:rPr>
        <w:t>людина</w:t>
      </w:r>
      <w:proofErr w:type="spellEnd"/>
      <w:r w:rsidRPr="00B56D34">
        <w:rPr>
          <w:color w:val="000000"/>
          <w:sz w:val="28"/>
          <w:szCs w:val="28"/>
        </w:rPr>
        <w:t xml:space="preserve">, для </w:t>
      </w:r>
      <w:proofErr w:type="spellStart"/>
      <w:r w:rsidRPr="00B56D34">
        <w:rPr>
          <w:color w:val="000000"/>
          <w:sz w:val="28"/>
          <w:szCs w:val="28"/>
        </w:rPr>
        <w:t>якої</w:t>
      </w:r>
      <w:proofErr w:type="spellEnd"/>
      <w:r w:rsidRPr="00B56D34">
        <w:rPr>
          <w:color w:val="000000"/>
          <w:sz w:val="28"/>
          <w:szCs w:val="28"/>
        </w:rPr>
        <w:t xml:space="preserve"> </w:t>
      </w:r>
      <w:proofErr w:type="spellStart"/>
      <w:r w:rsidRPr="00B56D34">
        <w:rPr>
          <w:color w:val="000000"/>
          <w:sz w:val="28"/>
          <w:szCs w:val="28"/>
        </w:rPr>
        <w:t>демократія</w:t>
      </w:r>
      <w:proofErr w:type="spellEnd"/>
      <w:r w:rsidRPr="00B56D34">
        <w:rPr>
          <w:color w:val="000000"/>
          <w:sz w:val="28"/>
          <w:szCs w:val="28"/>
        </w:rPr>
        <w:t xml:space="preserve"> та </w:t>
      </w:r>
      <w:proofErr w:type="spellStart"/>
      <w:r w:rsidRPr="00B56D34">
        <w:rPr>
          <w:color w:val="000000"/>
          <w:sz w:val="28"/>
          <w:szCs w:val="28"/>
        </w:rPr>
        <w:t>громадянське</w:t>
      </w:r>
      <w:proofErr w:type="spellEnd"/>
      <w:r w:rsidRPr="00B56D34">
        <w:rPr>
          <w:color w:val="000000"/>
          <w:sz w:val="28"/>
          <w:szCs w:val="28"/>
        </w:rPr>
        <w:t xml:space="preserve"> </w:t>
      </w:r>
      <w:proofErr w:type="spellStart"/>
      <w:r w:rsidRPr="00B56D34">
        <w:rPr>
          <w:color w:val="000000"/>
          <w:sz w:val="28"/>
          <w:szCs w:val="28"/>
        </w:rPr>
        <w:t>суспільство</w:t>
      </w:r>
      <w:proofErr w:type="spellEnd"/>
      <w:r w:rsidRPr="00B56D34">
        <w:rPr>
          <w:color w:val="000000"/>
          <w:sz w:val="28"/>
          <w:szCs w:val="28"/>
        </w:rPr>
        <w:t xml:space="preserve"> є </w:t>
      </w:r>
      <w:proofErr w:type="spellStart"/>
      <w:r w:rsidRPr="00B56D34">
        <w:rPr>
          <w:color w:val="000000"/>
          <w:sz w:val="28"/>
          <w:szCs w:val="28"/>
        </w:rPr>
        <w:t>природним</w:t>
      </w:r>
      <w:proofErr w:type="spellEnd"/>
      <w:r w:rsidRPr="00B56D34">
        <w:rPr>
          <w:color w:val="000000"/>
          <w:sz w:val="28"/>
          <w:szCs w:val="28"/>
        </w:rPr>
        <w:t xml:space="preserve"> </w:t>
      </w:r>
      <w:proofErr w:type="spellStart"/>
      <w:r w:rsidRPr="00B56D34">
        <w:rPr>
          <w:color w:val="000000"/>
          <w:sz w:val="28"/>
          <w:szCs w:val="28"/>
        </w:rPr>
        <w:t>середовищем</w:t>
      </w:r>
      <w:proofErr w:type="spellEnd"/>
      <w:r w:rsidRPr="00B56D34">
        <w:rPr>
          <w:color w:val="000000"/>
          <w:sz w:val="28"/>
          <w:szCs w:val="28"/>
        </w:rPr>
        <w:t xml:space="preserve"> для </w:t>
      </w:r>
      <w:proofErr w:type="spellStart"/>
      <w:r w:rsidRPr="00B56D34">
        <w:rPr>
          <w:color w:val="000000"/>
          <w:sz w:val="28"/>
          <w:szCs w:val="28"/>
        </w:rPr>
        <w:t>задоволення</w:t>
      </w:r>
      <w:proofErr w:type="spellEnd"/>
      <w:r w:rsidRPr="00B56D34">
        <w:rPr>
          <w:color w:val="000000"/>
          <w:sz w:val="28"/>
          <w:szCs w:val="28"/>
        </w:rPr>
        <w:t xml:space="preserve"> </w:t>
      </w:r>
      <w:proofErr w:type="spellStart"/>
      <w:r w:rsidRPr="00B56D34">
        <w:rPr>
          <w:color w:val="000000"/>
          <w:sz w:val="28"/>
          <w:szCs w:val="28"/>
        </w:rPr>
        <w:t>її</w:t>
      </w:r>
      <w:proofErr w:type="spellEnd"/>
      <w:r w:rsidRPr="00B56D34">
        <w:rPr>
          <w:color w:val="000000"/>
          <w:sz w:val="28"/>
          <w:szCs w:val="28"/>
        </w:rPr>
        <w:t xml:space="preserve"> </w:t>
      </w:r>
      <w:proofErr w:type="spellStart"/>
      <w:r w:rsidRPr="00B56D34">
        <w:rPr>
          <w:color w:val="000000"/>
          <w:sz w:val="28"/>
          <w:szCs w:val="28"/>
        </w:rPr>
        <w:t>особистих</w:t>
      </w:r>
      <w:proofErr w:type="spellEnd"/>
      <w:r w:rsidRPr="00B56D34">
        <w:rPr>
          <w:color w:val="000000"/>
          <w:sz w:val="28"/>
          <w:szCs w:val="28"/>
        </w:rPr>
        <w:t xml:space="preserve"> та </w:t>
      </w:r>
      <w:proofErr w:type="spellStart"/>
      <w:r w:rsidRPr="00B56D34">
        <w:rPr>
          <w:color w:val="000000"/>
          <w:sz w:val="28"/>
          <w:szCs w:val="28"/>
        </w:rPr>
        <w:t>суспільних</w:t>
      </w:r>
      <w:proofErr w:type="spellEnd"/>
      <w:r w:rsidRPr="00B56D34">
        <w:rPr>
          <w:color w:val="000000"/>
          <w:sz w:val="28"/>
          <w:szCs w:val="28"/>
        </w:rPr>
        <w:t xml:space="preserve"> </w:t>
      </w:r>
      <w:proofErr w:type="spellStart"/>
      <w:r w:rsidRPr="00B56D34">
        <w:rPr>
          <w:color w:val="000000"/>
          <w:sz w:val="28"/>
          <w:szCs w:val="28"/>
        </w:rPr>
        <w:t>інтересів</w:t>
      </w:r>
      <w:proofErr w:type="spellEnd"/>
      <w:r w:rsidRPr="00B56D34">
        <w:rPr>
          <w:color w:val="000000"/>
          <w:sz w:val="28"/>
          <w:szCs w:val="28"/>
        </w:rPr>
        <w:t xml:space="preserve">, </w:t>
      </w:r>
      <w:proofErr w:type="spellStart"/>
      <w:r w:rsidRPr="00B56D34">
        <w:rPr>
          <w:color w:val="000000"/>
          <w:sz w:val="28"/>
          <w:szCs w:val="28"/>
        </w:rPr>
        <w:t>визнається</w:t>
      </w:r>
      <w:proofErr w:type="spellEnd"/>
      <w:r w:rsidRPr="00B56D34">
        <w:rPr>
          <w:color w:val="000000"/>
          <w:sz w:val="28"/>
          <w:szCs w:val="28"/>
        </w:rPr>
        <w:t xml:space="preserve"> </w:t>
      </w:r>
      <w:proofErr w:type="gramStart"/>
      <w:r w:rsidRPr="00B56D34">
        <w:rPr>
          <w:color w:val="000000"/>
          <w:sz w:val="28"/>
          <w:szCs w:val="28"/>
        </w:rPr>
        <w:t>основною</w:t>
      </w:r>
      <w:proofErr w:type="gramEnd"/>
      <w:r w:rsidRPr="00B56D34">
        <w:rPr>
          <w:color w:val="000000"/>
          <w:sz w:val="28"/>
          <w:szCs w:val="28"/>
        </w:rPr>
        <w:t xml:space="preserve"> </w:t>
      </w:r>
      <w:proofErr w:type="spellStart"/>
      <w:r w:rsidRPr="00B56D34">
        <w:rPr>
          <w:color w:val="000000"/>
          <w:sz w:val="28"/>
          <w:szCs w:val="28"/>
        </w:rPr>
        <w:t>цінністю</w:t>
      </w:r>
      <w:proofErr w:type="spellEnd"/>
      <w:r w:rsidRPr="00B56D34">
        <w:rPr>
          <w:color w:val="000000"/>
          <w:sz w:val="28"/>
          <w:szCs w:val="28"/>
        </w:rPr>
        <w:t xml:space="preserve"> демократичного </w:t>
      </w:r>
      <w:proofErr w:type="spellStart"/>
      <w:r w:rsidRPr="00B56D34">
        <w:rPr>
          <w:color w:val="000000"/>
          <w:sz w:val="28"/>
          <w:szCs w:val="28"/>
        </w:rPr>
        <w:t>суспільства</w:t>
      </w:r>
      <w:proofErr w:type="spellEnd"/>
      <w:r w:rsidRPr="00B56D34">
        <w:rPr>
          <w:color w:val="000000"/>
          <w:sz w:val="28"/>
          <w:szCs w:val="28"/>
        </w:rPr>
        <w:t xml:space="preserve">. </w:t>
      </w:r>
      <w:proofErr w:type="spellStart"/>
      <w:r w:rsidRPr="00B56D34">
        <w:rPr>
          <w:color w:val="000000"/>
          <w:sz w:val="28"/>
          <w:szCs w:val="28"/>
        </w:rPr>
        <w:t>Життя</w:t>
      </w:r>
      <w:proofErr w:type="spellEnd"/>
      <w:r w:rsidRPr="00B56D34">
        <w:rPr>
          <w:color w:val="000000"/>
          <w:sz w:val="28"/>
          <w:szCs w:val="28"/>
        </w:rPr>
        <w:t xml:space="preserve"> </w:t>
      </w:r>
      <w:proofErr w:type="spellStart"/>
      <w:r w:rsidRPr="00B56D34">
        <w:rPr>
          <w:color w:val="000000"/>
          <w:sz w:val="28"/>
          <w:szCs w:val="28"/>
        </w:rPr>
        <w:t>вимагає</w:t>
      </w:r>
      <w:proofErr w:type="spellEnd"/>
      <w:r w:rsidRPr="00B56D34">
        <w:rPr>
          <w:color w:val="000000"/>
          <w:sz w:val="28"/>
          <w:szCs w:val="28"/>
        </w:rPr>
        <w:t xml:space="preserve"> </w:t>
      </w:r>
      <w:proofErr w:type="spellStart"/>
      <w:r w:rsidRPr="00B56D34">
        <w:rPr>
          <w:color w:val="000000"/>
          <w:sz w:val="28"/>
          <w:szCs w:val="28"/>
        </w:rPr>
        <w:t>від</w:t>
      </w:r>
      <w:proofErr w:type="spellEnd"/>
      <w:r w:rsidRPr="00B56D34">
        <w:rPr>
          <w:color w:val="000000"/>
          <w:sz w:val="28"/>
          <w:szCs w:val="28"/>
        </w:rPr>
        <w:t xml:space="preserve"> особи не </w:t>
      </w:r>
      <w:proofErr w:type="spellStart"/>
      <w:r w:rsidRPr="00B56D34">
        <w:rPr>
          <w:color w:val="000000"/>
          <w:sz w:val="28"/>
          <w:szCs w:val="28"/>
        </w:rPr>
        <w:t>лише</w:t>
      </w:r>
      <w:proofErr w:type="spellEnd"/>
      <w:r w:rsidRPr="00B56D34">
        <w:rPr>
          <w:color w:val="000000"/>
          <w:sz w:val="28"/>
          <w:szCs w:val="28"/>
        </w:rPr>
        <w:t xml:space="preserve"> </w:t>
      </w:r>
      <w:proofErr w:type="spellStart"/>
      <w:r w:rsidRPr="00B56D34">
        <w:rPr>
          <w:color w:val="000000"/>
          <w:sz w:val="28"/>
          <w:szCs w:val="28"/>
        </w:rPr>
        <w:t>громадянської</w:t>
      </w:r>
      <w:proofErr w:type="spellEnd"/>
      <w:r w:rsidRPr="00B56D34">
        <w:rPr>
          <w:color w:val="000000"/>
          <w:sz w:val="28"/>
          <w:szCs w:val="28"/>
        </w:rPr>
        <w:t xml:space="preserve"> </w:t>
      </w:r>
      <w:proofErr w:type="spellStart"/>
      <w:r w:rsidRPr="00B56D34">
        <w:rPr>
          <w:color w:val="000000"/>
          <w:sz w:val="28"/>
          <w:szCs w:val="28"/>
        </w:rPr>
        <w:t>активності</w:t>
      </w:r>
      <w:proofErr w:type="spellEnd"/>
      <w:r w:rsidRPr="00B56D34">
        <w:rPr>
          <w:color w:val="000000"/>
          <w:sz w:val="28"/>
          <w:szCs w:val="28"/>
        </w:rPr>
        <w:t xml:space="preserve">, </w:t>
      </w:r>
      <w:proofErr w:type="gramStart"/>
      <w:r w:rsidRPr="00B56D34">
        <w:rPr>
          <w:color w:val="000000"/>
          <w:sz w:val="28"/>
          <w:szCs w:val="28"/>
        </w:rPr>
        <w:t>а й</w:t>
      </w:r>
      <w:proofErr w:type="gramEnd"/>
      <w:r w:rsidRPr="00B56D34">
        <w:rPr>
          <w:color w:val="000000"/>
          <w:sz w:val="28"/>
          <w:szCs w:val="28"/>
        </w:rPr>
        <w:t xml:space="preserve"> </w:t>
      </w:r>
      <w:proofErr w:type="spellStart"/>
      <w:r w:rsidRPr="00B56D34">
        <w:rPr>
          <w:color w:val="000000"/>
          <w:sz w:val="28"/>
          <w:szCs w:val="28"/>
        </w:rPr>
        <w:t>усвідомлення</w:t>
      </w:r>
      <w:proofErr w:type="spellEnd"/>
      <w:r w:rsidRPr="00B56D34">
        <w:rPr>
          <w:color w:val="000000"/>
          <w:sz w:val="28"/>
          <w:szCs w:val="28"/>
        </w:rPr>
        <w:t xml:space="preserve"> нею </w:t>
      </w:r>
      <w:proofErr w:type="spellStart"/>
      <w:r w:rsidRPr="00B56D34">
        <w:rPr>
          <w:color w:val="000000"/>
          <w:sz w:val="28"/>
          <w:szCs w:val="28"/>
        </w:rPr>
        <w:t>власної</w:t>
      </w:r>
      <w:proofErr w:type="spellEnd"/>
      <w:r w:rsidRPr="00B56D34">
        <w:rPr>
          <w:color w:val="000000"/>
          <w:sz w:val="28"/>
          <w:szCs w:val="28"/>
        </w:rPr>
        <w:t xml:space="preserve"> </w:t>
      </w:r>
      <w:proofErr w:type="spellStart"/>
      <w:r w:rsidRPr="00B56D34">
        <w:rPr>
          <w:color w:val="000000"/>
          <w:sz w:val="28"/>
          <w:szCs w:val="28"/>
        </w:rPr>
        <w:t>ролі</w:t>
      </w:r>
      <w:proofErr w:type="spellEnd"/>
      <w:r w:rsidRPr="00B56D34">
        <w:rPr>
          <w:color w:val="000000"/>
          <w:sz w:val="28"/>
          <w:szCs w:val="28"/>
        </w:rPr>
        <w:t xml:space="preserve"> й </w:t>
      </w:r>
      <w:proofErr w:type="spellStart"/>
      <w:r w:rsidRPr="00B56D34">
        <w:rPr>
          <w:color w:val="000000"/>
          <w:sz w:val="28"/>
          <w:szCs w:val="28"/>
        </w:rPr>
        <w:t>значення</w:t>
      </w:r>
      <w:proofErr w:type="spellEnd"/>
      <w:r w:rsidRPr="00B56D34">
        <w:rPr>
          <w:color w:val="000000"/>
          <w:sz w:val="28"/>
          <w:szCs w:val="28"/>
        </w:rPr>
        <w:t xml:space="preserve"> в </w:t>
      </w:r>
      <w:proofErr w:type="spellStart"/>
      <w:r w:rsidRPr="00B56D34">
        <w:rPr>
          <w:color w:val="000000"/>
          <w:sz w:val="28"/>
          <w:szCs w:val="28"/>
        </w:rPr>
        <w:t>житті</w:t>
      </w:r>
      <w:proofErr w:type="spellEnd"/>
      <w:r w:rsidRPr="00B56D34">
        <w:rPr>
          <w:color w:val="000000"/>
          <w:sz w:val="28"/>
          <w:szCs w:val="28"/>
        </w:rPr>
        <w:t xml:space="preserve"> </w:t>
      </w:r>
      <w:proofErr w:type="spellStart"/>
      <w:r w:rsidRPr="00B56D34">
        <w:rPr>
          <w:color w:val="000000"/>
          <w:sz w:val="28"/>
          <w:szCs w:val="28"/>
        </w:rPr>
        <w:t>суспільства</w:t>
      </w:r>
      <w:proofErr w:type="spellEnd"/>
      <w:r w:rsidRPr="00B56D34">
        <w:rPr>
          <w:color w:val="000000"/>
          <w:sz w:val="28"/>
          <w:szCs w:val="28"/>
        </w:rPr>
        <w:t xml:space="preserve"> та </w:t>
      </w:r>
      <w:proofErr w:type="spellStart"/>
      <w:r w:rsidRPr="00B56D34">
        <w:rPr>
          <w:color w:val="000000"/>
          <w:sz w:val="28"/>
          <w:szCs w:val="28"/>
        </w:rPr>
        <w:t>відповідальної</w:t>
      </w:r>
      <w:proofErr w:type="spellEnd"/>
      <w:r w:rsidRPr="00B56D34">
        <w:rPr>
          <w:color w:val="000000"/>
          <w:sz w:val="28"/>
          <w:szCs w:val="28"/>
        </w:rPr>
        <w:t xml:space="preserve"> </w:t>
      </w:r>
      <w:proofErr w:type="spellStart"/>
      <w:r w:rsidRPr="00B56D34">
        <w:rPr>
          <w:color w:val="000000"/>
          <w:sz w:val="28"/>
          <w:szCs w:val="28"/>
        </w:rPr>
        <w:t>дії</w:t>
      </w:r>
      <w:proofErr w:type="spellEnd"/>
      <w:r w:rsidRPr="00B56D34">
        <w:rPr>
          <w:color w:val="000000"/>
          <w:sz w:val="28"/>
          <w:szCs w:val="28"/>
        </w:rPr>
        <w:t xml:space="preserve"> </w:t>
      </w:r>
      <w:proofErr w:type="spellStart"/>
      <w:r w:rsidRPr="00B56D34">
        <w:rPr>
          <w:color w:val="000000"/>
          <w:sz w:val="28"/>
          <w:szCs w:val="28"/>
        </w:rPr>
        <w:t>згідно</w:t>
      </w:r>
      <w:proofErr w:type="spellEnd"/>
      <w:r w:rsidRPr="00B56D34">
        <w:rPr>
          <w:color w:val="000000"/>
          <w:sz w:val="28"/>
          <w:szCs w:val="28"/>
        </w:rPr>
        <w:t xml:space="preserve"> з </w:t>
      </w:r>
      <w:proofErr w:type="spellStart"/>
      <w:r w:rsidRPr="00B56D34">
        <w:rPr>
          <w:color w:val="000000"/>
          <w:sz w:val="28"/>
          <w:szCs w:val="28"/>
        </w:rPr>
        <w:t>власними</w:t>
      </w:r>
      <w:proofErr w:type="spellEnd"/>
      <w:r w:rsidRPr="00B56D34">
        <w:rPr>
          <w:color w:val="000000"/>
          <w:sz w:val="28"/>
          <w:szCs w:val="28"/>
        </w:rPr>
        <w:t xml:space="preserve"> </w:t>
      </w:r>
      <w:proofErr w:type="spellStart"/>
      <w:r w:rsidRPr="00B56D34">
        <w:rPr>
          <w:color w:val="000000"/>
          <w:sz w:val="28"/>
          <w:szCs w:val="28"/>
        </w:rPr>
        <w:t>переконаннями</w:t>
      </w:r>
      <w:proofErr w:type="spellEnd"/>
      <w:r w:rsidRPr="00B56D34">
        <w:rPr>
          <w:color w:val="000000"/>
          <w:sz w:val="28"/>
          <w:szCs w:val="28"/>
        </w:rPr>
        <w:t xml:space="preserve"> і </w:t>
      </w:r>
      <w:proofErr w:type="spellStart"/>
      <w:r w:rsidRPr="00B56D34">
        <w:rPr>
          <w:color w:val="000000"/>
          <w:sz w:val="28"/>
          <w:szCs w:val="28"/>
        </w:rPr>
        <w:t>цінностями</w:t>
      </w:r>
      <w:proofErr w:type="spellEnd"/>
      <w:r w:rsidRPr="00B56D34">
        <w:rPr>
          <w:color w:val="000000"/>
          <w:sz w:val="28"/>
          <w:szCs w:val="28"/>
        </w:rPr>
        <w:t xml:space="preserve">. </w:t>
      </w:r>
      <w:proofErr w:type="gramStart"/>
      <w:r w:rsidRPr="00B56D34">
        <w:rPr>
          <w:color w:val="000000"/>
          <w:sz w:val="28"/>
          <w:szCs w:val="28"/>
        </w:rPr>
        <w:t xml:space="preserve">За </w:t>
      </w:r>
      <w:proofErr w:type="spellStart"/>
      <w:r w:rsidRPr="00B56D34">
        <w:rPr>
          <w:color w:val="000000"/>
          <w:sz w:val="28"/>
          <w:szCs w:val="28"/>
        </w:rPr>
        <w:t>висновками</w:t>
      </w:r>
      <w:proofErr w:type="spellEnd"/>
      <w:r w:rsidRPr="00B56D34">
        <w:rPr>
          <w:color w:val="000000"/>
          <w:sz w:val="28"/>
          <w:szCs w:val="28"/>
        </w:rPr>
        <w:t xml:space="preserve"> </w:t>
      </w:r>
      <w:proofErr w:type="spellStart"/>
      <w:r w:rsidRPr="00B56D34">
        <w:rPr>
          <w:color w:val="000000"/>
          <w:sz w:val="28"/>
          <w:szCs w:val="28"/>
        </w:rPr>
        <w:t>науковців</w:t>
      </w:r>
      <w:proofErr w:type="spellEnd"/>
      <w:r w:rsidRPr="00B56D34">
        <w:rPr>
          <w:color w:val="000000"/>
          <w:sz w:val="28"/>
          <w:szCs w:val="28"/>
        </w:rPr>
        <w:t xml:space="preserve">, </w:t>
      </w:r>
      <w:proofErr w:type="spellStart"/>
      <w:r w:rsidRPr="00B56D34">
        <w:rPr>
          <w:color w:val="000000"/>
          <w:sz w:val="28"/>
          <w:szCs w:val="28"/>
        </w:rPr>
        <w:t>намагання</w:t>
      </w:r>
      <w:proofErr w:type="spellEnd"/>
      <w:r w:rsidRPr="00B56D34">
        <w:rPr>
          <w:color w:val="000000"/>
          <w:sz w:val="28"/>
          <w:szCs w:val="28"/>
        </w:rPr>
        <w:t xml:space="preserve"> </w:t>
      </w:r>
      <w:proofErr w:type="spellStart"/>
      <w:r w:rsidRPr="00B56D34">
        <w:rPr>
          <w:color w:val="000000"/>
          <w:sz w:val="28"/>
          <w:szCs w:val="28"/>
        </w:rPr>
        <w:t>звільнитися</w:t>
      </w:r>
      <w:proofErr w:type="spellEnd"/>
      <w:r w:rsidRPr="00B56D34">
        <w:rPr>
          <w:color w:val="000000"/>
          <w:sz w:val="28"/>
          <w:szCs w:val="28"/>
        </w:rPr>
        <w:t xml:space="preserve"> </w:t>
      </w:r>
      <w:proofErr w:type="spellStart"/>
      <w:r w:rsidRPr="00B56D34">
        <w:rPr>
          <w:color w:val="000000"/>
          <w:sz w:val="28"/>
          <w:szCs w:val="28"/>
        </w:rPr>
        <w:t>від</w:t>
      </w:r>
      <w:proofErr w:type="spellEnd"/>
      <w:r w:rsidRPr="00B56D34">
        <w:rPr>
          <w:color w:val="000000"/>
          <w:sz w:val="28"/>
          <w:szCs w:val="28"/>
        </w:rPr>
        <w:t xml:space="preserve"> </w:t>
      </w:r>
      <w:proofErr w:type="spellStart"/>
      <w:r w:rsidRPr="00B56D34">
        <w:rPr>
          <w:color w:val="000000"/>
          <w:sz w:val="28"/>
          <w:szCs w:val="28"/>
        </w:rPr>
        <w:t>спадщини</w:t>
      </w:r>
      <w:proofErr w:type="spellEnd"/>
      <w:r w:rsidRPr="00B56D34">
        <w:rPr>
          <w:color w:val="000000"/>
          <w:sz w:val="28"/>
          <w:szCs w:val="28"/>
        </w:rPr>
        <w:t xml:space="preserve"> </w:t>
      </w:r>
      <w:proofErr w:type="spellStart"/>
      <w:r w:rsidRPr="00B56D34">
        <w:rPr>
          <w:color w:val="000000"/>
          <w:sz w:val="28"/>
          <w:szCs w:val="28"/>
        </w:rPr>
        <w:t>тоталітаризму</w:t>
      </w:r>
      <w:proofErr w:type="spellEnd"/>
      <w:r w:rsidRPr="00B56D34">
        <w:rPr>
          <w:color w:val="000000"/>
          <w:sz w:val="28"/>
          <w:szCs w:val="28"/>
        </w:rPr>
        <w:t xml:space="preserve"> в </w:t>
      </w:r>
      <w:proofErr w:type="spellStart"/>
      <w:r w:rsidRPr="00B56D34">
        <w:rPr>
          <w:color w:val="000000"/>
          <w:sz w:val="28"/>
          <w:szCs w:val="28"/>
        </w:rPr>
        <w:t>економіці</w:t>
      </w:r>
      <w:proofErr w:type="spellEnd"/>
      <w:r w:rsidRPr="00B56D34">
        <w:rPr>
          <w:color w:val="000000"/>
          <w:sz w:val="28"/>
          <w:szCs w:val="28"/>
        </w:rPr>
        <w:t xml:space="preserve">, </w:t>
      </w:r>
      <w:proofErr w:type="spellStart"/>
      <w:r w:rsidRPr="00B56D34">
        <w:rPr>
          <w:color w:val="000000"/>
          <w:sz w:val="28"/>
          <w:szCs w:val="28"/>
        </w:rPr>
        <w:t>політиці</w:t>
      </w:r>
      <w:proofErr w:type="spellEnd"/>
      <w:r w:rsidRPr="00B56D34">
        <w:rPr>
          <w:color w:val="000000"/>
          <w:sz w:val="28"/>
          <w:szCs w:val="28"/>
        </w:rPr>
        <w:t xml:space="preserve"> та </w:t>
      </w:r>
      <w:proofErr w:type="spellStart"/>
      <w:r w:rsidRPr="00B56D34">
        <w:rPr>
          <w:color w:val="000000"/>
          <w:sz w:val="28"/>
          <w:szCs w:val="28"/>
        </w:rPr>
        <w:t>національній</w:t>
      </w:r>
      <w:proofErr w:type="spellEnd"/>
      <w:r w:rsidRPr="00B56D34">
        <w:rPr>
          <w:color w:val="000000"/>
          <w:sz w:val="28"/>
          <w:szCs w:val="28"/>
        </w:rPr>
        <w:t xml:space="preserve"> </w:t>
      </w:r>
      <w:proofErr w:type="spellStart"/>
      <w:r w:rsidRPr="00B56D34">
        <w:rPr>
          <w:color w:val="000000"/>
          <w:sz w:val="28"/>
          <w:szCs w:val="28"/>
        </w:rPr>
        <w:t>самосвідомості</w:t>
      </w:r>
      <w:proofErr w:type="spellEnd"/>
      <w:r w:rsidRPr="00B56D34">
        <w:rPr>
          <w:color w:val="000000"/>
          <w:sz w:val="28"/>
          <w:szCs w:val="28"/>
        </w:rPr>
        <w:t xml:space="preserve"> не </w:t>
      </w:r>
      <w:proofErr w:type="spellStart"/>
      <w:r w:rsidRPr="00B56D34">
        <w:rPr>
          <w:color w:val="000000"/>
          <w:sz w:val="28"/>
          <w:szCs w:val="28"/>
        </w:rPr>
        <w:t>призводять</w:t>
      </w:r>
      <w:proofErr w:type="spellEnd"/>
      <w:r w:rsidRPr="00B56D34">
        <w:rPr>
          <w:color w:val="000000"/>
          <w:sz w:val="28"/>
          <w:szCs w:val="28"/>
        </w:rPr>
        <w:t xml:space="preserve"> в </w:t>
      </w:r>
      <w:proofErr w:type="spellStart"/>
      <w:r w:rsidRPr="00B56D34">
        <w:rPr>
          <w:color w:val="000000"/>
          <w:sz w:val="28"/>
          <w:szCs w:val="28"/>
        </w:rPr>
        <w:t>Україні</w:t>
      </w:r>
      <w:proofErr w:type="spellEnd"/>
      <w:r w:rsidRPr="00B56D34">
        <w:rPr>
          <w:color w:val="000000"/>
          <w:sz w:val="28"/>
          <w:szCs w:val="28"/>
        </w:rPr>
        <w:t xml:space="preserve"> до </w:t>
      </w:r>
      <w:proofErr w:type="spellStart"/>
      <w:r w:rsidRPr="00B56D34">
        <w:rPr>
          <w:color w:val="000000"/>
          <w:sz w:val="28"/>
          <w:szCs w:val="28"/>
        </w:rPr>
        <w:t>бажаного</w:t>
      </w:r>
      <w:proofErr w:type="spellEnd"/>
      <w:r w:rsidRPr="00B56D34">
        <w:rPr>
          <w:color w:val="000000"/>
          <w:sz w:val="28"/>
          <w:szCs w:val="28"/>
        </w:rPr>
        <w:t xml:space="preserve"> </w:t>
      </w:r>
      <w:proofErr w:type="spellStart"/>
      <w:r w:rsidRPr="00B56D34">
        <w:rPr>
          <w:color w:val="000000"/>
          <w:sz w:val="28"/>
          <w:szCs w:val="28"/>
        </w:rPr>
        <w:t>успіху</w:t>
      </w:r>
      <w:proofErr w:type="spellEnd"/>
      <w:r w:rsidRPr="00B56D34">
        <w:rPr>
          <w:color w:val="000000"/>
          <w:sz w:val="28"/>
          <w:szCs w:val="28"/>
        </w:rPr>
        <w:t xml:space="preserve"> </w:t>
      </w:r>
      <w:proofErr w:type="spellStart"/>
      <w:r w:rsidRPr="00B56D34">
        <w:rPr>
          <w:color w:val="000000"/>
          <w:sz w:val="28"/>
          <w:szCs w:val="28"/>
        </w:rPr>
        <w:t>зокрема</w:t>
      </w:r>
      <w:proofErr w:type="spellEnd"/>
      <w:r w:rsidRPr="00B56D34">
        <w:rPr>
          <w:color w:val="000000"/>
          <w:sz w:val="28"/>
          <w:szCs w:val="28"/>
        </w:rPr>
        <w:t xml:space="preserve"> й через </w:t>
      </w:r>
      <w:proofErr w:type="spellStart"/>
      <w:r w:rsidRPr="00B56D34">
        <w:rPr>
          <w:color w:val="000000"/>
          <w:sz w:val="28"/>
          <w:szCs w:val="28"/>
        </w:rPr>
        <w:t>несформованість</w:t>
      </w:r>
      <w:proofErr w:type="spellEnd"/>
      <w:r w:rsidRPr="00B56D34">
        <w:rPr>
          <w:color w:val="000000"/>
          <w:sz w:val="28"/>
          <w:szCs w:val="28"/>
        </w:rPr>
        <w:t xml:space="preserve"> у </w:t>
      </w:r>
      <w:proofErr w:type="spellStart"/>
      <w:r w:rsidRPr="00B56D34">
        <w:rPr>
          <w:color w:val="000000"/>
          <w:sz w:val="28"/>
          <w:szCs w:val="28"/>
        </w:rPr>
        <w:t>суспільстві</w:t>
      </w:r>
      <w:proofErr w:type="spellEnd"/>
      <w:r w:rsidRPr="00B56D34">
        <w:rPr>
          <w:color w:val="000000"/>
          <w:sz w:val="28"/>
          <w:szCs w:val="28"/>
        </w:rPr>
        <w:t xml:space="preserve"> </w:t>
      </w:r>
      <w:proofErr w:type="spellStart"/>
      <w:r w:rsidRPr="00B56D34">
        <w:rPr>
          <w:color w:val="000000"/>
          <w:sz w:val="28"/>
          <w:szCs w:val="28"/>
        </w:rPr>
        <w:t>системи</w:t>
      </w:r>
      <w:proofErr w:type="spellEnd"/>
      <w:r w:rsidRPr="00B56D34">
        <w:rPr>
          <w:color w:val="000000"/>
          <w:sz w:val="28"/>
          <w:szCs w:val="28"/>
        </w:rPr>
        <w:t xml:space="preserve"> </w:t>
      </w:r>
      <w:proofErr w:type="spellStart"/>
      <w:r w:rsidRPr="00B56D34">
        <w:rPr>
          <w:color w:val="000000"/>
          <w:sz w:val="28"/>
          <w:szCs w:val="28"/>
        </w:rPr>
        <w:t>цінностей</w:t>
      </w:r>
      <w:proofErr w:type="spellEnd"/>
      <w:r w:rsidRPr="00B56D34">
        <w:rPr>
          <w:color w:val="000000"/>
          <w:sz w:val="28"/>
          <w:szCs w:val="28"/>
        </w:rPr>
        <w:t xml:space="preserve">, моделей та </w:t>
      </w:r>
      <w:proofErr w:type="spellStart"/>
      <w:r w:rsidRPr="00B56D34">
        <w:rPr>
          <w:color w:val="000000"/>
          <w:sz w:val="28"/>
          <w:szCs w:val="28"/>
        </w:rPr>
        <w:t>зразків</w:t>
      </w:r>
      <w:proofErr w:type="spellEnd"/>
      <w:r w:rsidRPr="00B56D34">
        <w:rPr>
          <w:color w:val="000000"/>
          <w:sz w:val="28"/>
          <w:szCs w:val="28"/>
        </w:rPr>
        <w:t xml:space="preserve"> </w:t>
      </w:r>
      <w:proofErr w:type="spellStart"/>
      <w:r w:rsidRPr="00B56D34">
        <w:rPr>
          <w:color w:val="000000"/>
          <w:sz w:val="28"/>
          <w:szCs w:val="28"/>
        </w:rPr>
        <w:t>поведінки</w:t>
      </w:r>
      <w:proofErr w:type="spellEnd"/>
      <w:r w:rsidRPr="00B56D34">
        <w:rPr>
          <w:color w:val="000000"/>
          <w:sz w:val="28"/>
          <w:szCs w:val="28"/>
        </w:rPr>
        <w:t xml:space="preserve">, </w:t>
      </w:r>
      <w:proofErr w:type="spellStart"/>
      <w:r w:rsidRPr="00B56D34">
        <w:rPr>
          <w:color w:val="000000"/>
          <w:sz w:val="28"/>
          <w:szCs w:val="28"/>
        </w:rPr>
        <w:t>характерних</w:t>
      </w:r>
      <w:proofErr w:type="spellEnd"/>
      <w:r w:rsidRPr="00B56D34">
        <w:rPr>
          <w:color w:val="000000"/>
          <w:sz w:val="28"/>
          <w:szCs w:val="28"/>
        </w:rPr>
        <w:t xml:space="preserve"> для </w:t>
      </w:r>
      <w:proofErr w:type="spellStart"/>
      <w:r w:rsidRPr="00B56D34">
        <w:rPr>
          <w:color w:val="000000"/>
          <w:sz w:val="28"/>
          <w:szCs w:val="28"/>
        </w:rPr>
        <w:t>демократичної</w:t>
      </w:r>
      <w:proofErr w:type="spellEnd"/>
      <w:r w:rsidRPr="00B56D34">
        <w:rPr>
          <w:color w:val="000000"/>
          <w:sz w:val="28"/>
          <w:szCs w:val="28"/>
        </w:rPr>
        <w:t xml:space="preserve"> </w:t>
      </w:r>
      <w:proofErr w:type="spellStart"/>
      <w:r w:rsidRPr="00B56D34">
        <w:rPr>
          <w:color w:val="000000"/>
          <w:sz w:val="28"/>
          <w:szCs w:val="28"/>
        </w:rPr>
        <w:t>політичної</w:t>
      </w:r>
      <w:proofErr w:type="spellEnd"/>
      <w:r w:rsidRPr="00B56D34">
        <w:rPr>
          <w:color w:val="000000"/>
          <w:sz w:val="28"/>
          <w:szCs w:val="28"/>
        </w:rPr>
        <w:t xml:space="preserve"> </w:t>
      </w:r>
      <w:proofErr w:type="spellStart"/>
      <w:r w:rsidRPr="00B56D34">
        <w:rPr>
          <w:color w:val="000000"/>
          <w:sz w:val="28"/>
          <w:szCs w:val="28"/>
        </w:rPr>
        <w:t>культури</w:t>
      </w:r>
      <w:proofErr w:type="spellEnd"/>
      <w:r w:rsidRPr="00B56D34">
        <w:rPr>
          <w:color w:val="000000"/>
          <w:sz w:val="28"/>
          <w:szCs w:val="28"/>
        </w:rPr>
        <w:t>.</w:t>
      </w:r>
      <w:proofErr w:type="gramEnd"/>
      <w:r w:rsidRPr="00B56D34">
        <w:rPr>
          <w:color w:val="000000"/>
          <w:sz w:val="28"/>
          <w:szCs w:val="28"/>
        </w:rPr>
        <w:br/>
        <w:t xml:space="preserve">За </w:t>
      </w:r>
      <w:proofErr w:type="spellStart"/>
      <w:r w:rsidRPr="00B56D34">
        <w:rPr>
          <w:color w:val="000000"/>
          <w:sz w:val="28"/>
          <w:szCs w:val="28"/>
        </w:rPr>
        <w:t>цих</w:t>
      </w:r>
      <w:proofErr w:type="spellEnd"/>
      <w:r w:rsidRPr="00B56D34">
        <w:rPr>
          <w:color w:val="000000"/>
          <w:sz w:val="28"/>
          <w:szCs w:val="28"/>
        </w:rPr>
        <w:t xml:space="preserve"> умов </w:t>
      </w:r>
      <w:proofErr w:type="gramStart"/>
      <w:r w:rsidRPr="00B56D34">
        <w:rPr>
          <w:color w:val="000000"/>
          <w:sz w:val="28"/>
          <w:szCs w:val="28"/>
        </w:rPr>
        <w:t>особливого</w:t>
      </w:r>
      <w:proofErr w:type="gramEnd"/>
      <w:r w:rsidRPr="00B56D34">
        <w:rPr>
          <w:color w:val="000000"/>
          <w:sz w:val="28"/>
          <w:szCs w:val="28"/>
        </w:rPr>
        <w:t xml:space="preserve"> </w:t>
      </w:r>
      <w:proofErr w:type="spellStart"/>
      <w:r w:rsidRPr="00B56D34">
        <w:rPr>
          <w:color w:val="000000"/>
          <w:sz w:val="28"/>
          <w:szCs w:val="28"/>
        </w:rPr>
        <w:t>значення</w:t>
      </w:r>
      <w:proofErr w:type="spellEnd"/>
      <w:r w:rsidRPr="00B56D34">
        <w:rPr>
          <w:color w:val="000000"/>
          <w:sz w:val="28"/>
          <w:szCs w:val="28"/>
        </w:rPr>
        <w:t xml:space="preserve"> </w:t>
      </w:r>
      <w:proofErr w:type="spellStart"/>
      <w:r w:rsidRPr="00B56D34">
        <w:rPr>
          <w:color w:val="000000"/>
          <w:sz w:val="28"/>
          <w:szCs w:val="28"/>
        </w:rPr>
        <w:t>набуває</w:t>
      </w:r>
      <w:proofErr w:type="spellEnd"/>
      <w:r w:rsidRPr="00B56D34">
        <w:rPr>
          <w:color w:val="000000"/>
          <w:sz w:val="28"/>
          <w:szCs w:val="28"/>
        </w:rPr>
        <w:t xml:space="preserve"> </w:t>
      </w:r>
      <w:proofErr w:type="spellStart"/>
      <w:r w:rsidRPr="00B56D34">
        <w:rPr>
          <w:color w:val="000000"/>
          <w:sz w:val="28"/>
          <w:szCs w:val="28"/>
        </w:rPr>
        <w:t>громадянська</w:t>
      </w:r>
      <w:proofErr w:type="spellEnd"/>
      <w:r w:rsidRPr="00B56D34">
        <w:rPr>
          <w:color w:val="000000"/>
          <w:sz w:val="28"/>
          <w:szCs w:val="28"/>
        </w:rPr>
        <w:t xml:space="preserve"> </w:t>
      </w:r>
      <w:proofErr w:type="spellStart"/>
      <w:r w:rsidRPr="00B56D34">
        <w:rPr>
          <w:color w:val="000000"/>
          <w:sz w:val="28"/>
          <w:szCs w:val="28"/>
        </w:rPr>
        <w:t>компетентність</w:t>
      </w:r>
      <w:proofErr w:type="spellEnd"/>
      <w:r w:rsidRPr="00B56D34">
        <w:rPr>
          <w:color w:val="000000"/>
          <w:sz w:val="28"/>
          <w:szCs w:val="28"/>
        </w:rPr>
        <w:t xml:space="preserve">, </w:t>
      </w:r>
      <w:proofErr w:type="spellStart"/>
      <w:r w:rsidRPr="00B56D34">
        <w:rPr>
          <w:color w:val="000000"/>
          <w:sz w:val="28"/>
          <w:szCs w:val="28"/>
        </w:rPr>
        <w:t>формування</w:t>
      </w:r>
      <w:proofErr w:type="spellEnd"/>
      <w:r w:rsidRPr="00B56D34">
        <w:rPr>
          <w:color w:val="000000"/>
          <w:sz w:val="28"/>
          <w:szCs w:val="28"/>
        </w:rPr>
        <w:t xml:space="preserve"> </w:t>
      </w:r>
      <w:proofErr w:type="spellStart"/>
      <w:r w:rsidRPr="00B56D34">
        <w:rPr>
          <w:color w:val="000000"/>
          <w:sz w:val="28"/>
          <w:szCs w:val="28"/>
        </w:rPr>
        <w:t>якої</w:t>
      </w:r>
      <w:proofErr w:type="spellEnd"/>
      <w:r w:rsidRPr="00B56D34">
        <w:rPr>
          <w:color w:val="000000"/>
          <w:sz w:val="28"/>
          <w:szCs w:val="28"/>
        </w:rPr>
        <w:t xml:space="preserve"> у </w:t>
      </w:r>
      <w:proofErr w:type="spellStart"/>
      <w:r w:rsidRPr="00B56D34">
        <w:rPr>
          <w:color w:val="000000"/>
          <w:sz w:val="28"/>
          <w:szCs w:val="28"/>
        </w:rPr>
        <w:t>школярів</w:t>
      </w:r>
      <w:proofErr w:type="spellEnd"/>
      <w:r w:rsidRPr="00B56D34">
        <w:rPr>
          <w:color w:val="000000"/>
          <w:sz w:val="28"/>
          <w:szCs w:val="28"/>
        </w:rPr>
        <w:t xml:space="preserve"> </w:t>
      </w:r>
      <w:proofErr w:type="spellStart"/>
      <w:r w:rsidRPr="00B56D34">
        <w:rPr>
          <w:color w:val="000000"/>
          <w:sz w:val="28"/>
          <w:szCs w:val="28"/>
        </w:rPr>
        <w:t>вимагає</w:t>
      </w:r>
      <w:proofErr w:type="spellEnd"/>
      <w:r w:rsidRPr="00B56D34">
        <w:rPr>
          <w:color w:val="000000"/>
          <w:sz w:val="28"/>
          <w:szCs w:val="28"/>
        </w:rPr>
        <w:t xml:space="preserve"> </w:t>
      </w:r>
      <w:proofErr w:type="spellStart"/>
      <w:r w:rsidRPr="00B56D34">
        <w:rPr>
          <w:color w:val="000000"/>
          <w:sz w:val="28"/>
          <w:szCs w:val="28"/>
        </w:rPr>
        <w:t>посилення</w:t>
      </w:r>
      <w:proofErr w:type="spellEnd"/>
      <w:r w:rsidRPr="00B56D34">
        <w:rPr>
          <w:color w:val="000000"/>
          <w:sz w:val="28"/>
          <w:szCs w:val="28"/>
        </w:rPr>
        <w:t xml:space="preserve"> </w:t>
      </w:r>
      <w:proofErr w:type="spellStart"/>
      <w:r w:rsidRPr="00B56D34">
        <w:rPr>
          <w:color w:val="000000"/>
          <w:sz w:val="28"/>
          <w:szCs w:val="28"/>
        </w:rPr>
        <w:t>уваги</w:t>
      </w:r>
      <w:proofErr w:type="spellEnd"/>
      <w:r w:rsidRPr="00B56D34">
        <w:rPr>
          <w:color w:val="000000"/>
          <w:sz w:val="28"/>
          <w:szCs w:val="28"/>
        </w:rPr>
        <w:t xml:space="preserve"> до </w:t>
      </w:r>
      <w:proofErr w:type="spellStart"/>
      <w:r w:rsidRPr="00B56D34">
        <w:rPr>
          <w:color w:val="000000"/>
          <w:sz w:val="28"/>
          <w:szCs w:val="28"/>
        </w:rPr>
        <w:t>цього</w:t>
      </w:r>
      <w:proofErr w:type="spellEnd"/>
      <w:r w:rsidRPr="00B56D34">
        <w:rPr>
          <w:color w:val="000000"/>
          <w:sz w:val="28"/>
          <w:szCs w:val="28"/>
        </w:rPr>
        <w:t xml:space="preserve"> </w:t>
      </w:r>
      <w:proofErr w:type="spellStart"/>
      <w:r w:rsidRPr="00B56D34">
        <w:rPr>
          <w:color w:val="000000"/>
          <w:sz w:val="28"/>
          <w:szCs w:val="28"/>
        </w:rPr>
        <w:t>завдання</w:t>
      </w:r>
      <w:proofErr w:type="spellEnd"/>
      <w:r w:rsidRPr="00B56D34">
        <w:rPr>
          <w:color w:val="000000"/>
          <w:sz w:val="28"/>
          <w:szCs w:val="28"/>
        </w:rPr>
        <w:t xml:space="preserve"> </w:t>
      </w:r>
      <w:proofErr w:type="spellStart"/>
      <w:r w:rsidRPr="00B56D34">
        <w:rPr>
          <w:color w:val="000000"/>
          <w:sz w:val="28"/>
          <w:szCs w:val="28"/>
        </w:rPr>
        <w:t>загальної</w:t>
      </w:r>
      <w:proofErr w:type="spellEnd"/>
      <w:r w:rsidRPr="00B56D34">
        <w:rPr>
          <w:color w:val="000000"/>
          <w:sz w:val="28"/>
          <w:szCs w:val="28"/>
        </w:rPr>
        <w:t xml:space="preserve"> </w:t>
      </w:r>
      <w:proofErr w:type="spellStart"/>
      <w:r w:rsidRPr="00B56D34">
        <w:rPr>
          <w:color w:val="000000"/>
          <w:sz w:val="28"/>
          <w:szCs w:val="28"/>
        </w:rPr>
        <w:t>середньої</w:t>
      </w:r>
      <w:proofErr w:type="spellEnd"/>
      <w:r w:rsidRPr="00B56D34">
        <w:rPr>
          <w:color w:val="000000"/>
          <w:sz w:val="28"/>
          <w:szCs w:val="28"/>
        </w:rPr>
        <w:t xml:space="preserve"> </w:t>
      </w:r>
      <w:proofErr w:type="spellStart"/>
      <w:r w:rsidRPr="00B56D34">
        <w:rPr>
          <w:color w:val="000000"/>
          <w:sz w:val="28"/>
          <w:szCs w:val="28"/>
        </w:rPr>
        <w:t>освіти</w:t>
      </w:r>
      <w:proofErr w:type="spellEnd"/>
      <w:r w:rsidRPr="00B56D34">
        <w:rPr>
          <w:color w:val="000000"/>
          <w:sz w:val="28"/>
          <w:szCs w:val="28"/>
        </w:rPr>
        <w:t xml:space="preserve">. </w:t>
      </w:r>
      <w:proofErr w:type="spellStart"/>
      <w:r w:rsidRPr="00B56D34">
        <w:rPr>
          <w:color w:val="000000"/>
          <w:sz w:val="28"/>
          <w:szCs w:val="28"/>
        </w:rPr>
        <w:t>Посилення</w:t>
      </w:r>
      <w:proofErr w:type="spellEnd"/>
      <w:r w:rsidRPr="00B56D34">
        <w:rPr>
          <w:color w:val="000000"/>
          <w:sz w:val="28"/>
          <w:szCs w:val="28"/>
        </w:rPr>
        <w:t xml:space="preserve"> </w:t>
      </w:r>
      <w:proofErr w:type="spellStart"/>
      <w:r w:rsidRPr="00B56D34">
        <w:rPr>
          <w:color w:val="000000"/>
          <w:sz w:val="28"/>
          <w:szCs w:val="28"/>
        </w:rPr>
        <w:t>виховної</w:t>
      </w:r>
      <w:proofErr w:type="spellEnd"/>
      <w:r w:rsidRPr="00B56D34">
        <w:rPr>
          <w:color w:val="000000"/>
          <w:sz w:val="28"/>
          <w:szCs w:val="28"/>
        </w:rPr>
        <w:t xml:space="preserve"> </w:t>
      </w:r>
      <w:proofErr w:type="spellStart"/>
      <w:r w:rsidRPr="00B56D34">
        <w:rPr>
          <w:color w:val="000000"/>
          <w:sz w:val="28"/>
          <w:szCs w:val="28"/>
        </w:rPr>
        <w:t>функції</w:t>
      </w:r>
      <w:proofErr w:type="spellEnd"/>
      <w:r w:rsidRPr="00B56D34">
        <w:rPr>
          <w:color w:val="000000"/>
          <w:sz w:val="28"/>
          <w:szCs w:val="28"/>
        </w:rPr>
        <w:t xml:space="preserve"> </w:t>
      </w:r>
      <w:proofErr w:type="spellStart"/>
      <w:r w:rsidRPr="00B56D34">
        <w:rPr>
          <w:color w:val="000000"/>
          <w:sz w:val="28"/>
          <w:szCs w:val="28"/>
        </w:rPr>
        <w:t>освіти</w:t>
      </w:r>
      <w:proofErr w:type="spellEnd"/>
      <w:r w:rsidRPr="00B56D34">
        <w:rPr>
          <w:color w:val="000000"/>
          <w:sz w:val="28"/>
          <w:szCs w:val="28"/>
        </w:rPr>
        <w:t xml:space="preserve">, </w:t>
      </w:r>
      <w:proofErr w:type="spellStart"/>
      <w:r w:rsidRPr="00B56D34">
        <w:rPr>
          <w:color w:val="000000"/>
          <w:sz w:val="28"/>
          <w:szCs w:val="28"/>
        </w:rPr>
        <w:t>формування</w:t>
      </w:r>
      <w:proofErr w:type="spellEnd"/>
      <w:r w:rsidRPr="00B56D34">
        <w:rPr>
          <w:color w:val="000000"/>
          <w:sz w:val="28"/>
          <w:szCs w:val="28"/>
        </w:rPr>
        <w:t xml:space="preserve"> на </w:t>
      </w:r>
      <w:proofErr w:type="spellStart"/>
      <w:r w:rsidRPr="00B56D34">
        <w:rPr>
          <w:color w:val="000000"/>
          <w:sz w:val="28"/>
          <w:szCs w:val="28"/>
        </w:rPr>
        <w:t>шкільних</w:t>
      </w:r>
      <w:proofErr w:type="spellEnd"/>
      <w:r w:rsidRPr="00B56D34">
        <w:rPr>
          <w:color w:val="000000"/>
          <w:sz w:val="28"/>
          <w:szCs w:val="28"/>
        </w:rPr>
        <w:t xml:space="preserve"> уроках </w:t>
      </w:r>
      <w:proofErr w:type="spellStart"/>
      <w:r w:rsidRPr="00B56D34">
        <w:rPr>
          <w:color w:val="000000"/>
          <w:sz w:val="28"/>
          <w:szCs w:val="28"/>
        </w:rPr>
        <w:t>громадянськості</w:t>
      </w:r>
      <w:proofErr w:type="spellEnd"/>
      <w:r w:rsidRPr="00B56D34">
        <w:rPr>
          <w:color w:val="000000"/>
          <w:sz w:val="28"/>
          <w:szCs w:val="28"/>
        </w:rPr>
        <w:t xml:space="preserve">, </w:t>
      </w:r>
      <w:proofErr w:type="spellStart"/>
      <w:r w:rsidRPr="00B56D34">
        <w:rPr>
          <w:color w:val="000000"/>
          <w:sz w:val="28"/>
          <w:szCs w:val="28"/>
        </w:rPr>
        <w:t>працелюбності</w:t>
      </w:r>
      <w:proofErr w:type="spellEnd"/>
      <w:r w:rsidRPr="00B56D34">
        <w:rPr>
          <w:color w:val="000000"/>
          <w:sz w:val="28"/>
          <w:szCs w:val="28"/>
        </w:rPr>
        <w:t xml:space="preserve">, </w:t>
      </w:r>
      <w:proofErr w:type="spellStart"/>
      <w:r w:rsidRPr="00B56D34">
        <w:rPr>
          <w:color w:val="000000"/>
          <w:sz w:val="28"/>
          <w:szCs w:val="28"/>
        </w:rPr>
        <w:t>моральності</w:t>
      </w:r>
      <w:proofErr w:type="spellEnd"/>
      <w:r w:rsidRPr="00B56D34">
        <w:rPr>
          <w:color w:val="000000"/>
          <w:sz w:val="28"/>
          <w:szCs w:val="28"/>
        </w:rPr>
        <w:t xml:space="preserve">, </w:t>
      </w:r>
      <w:proofErr w:type="spellStart"/>
      <w:r w:rsidRPr="00B56D34">
        <w:rPr>
          <w:color w:val="000000"/>
          <w:sz w:val="28"/>
          <w:szCs w:val="28"/>
        </w:rPr>
        <w:t>поваги</w:t>
      </w:r>
      <w:proofErr w:type="spellEnd"/>
      <w:r w:rsidRPr="00B56D34">
        <w:rPr>
          <w:color w:val="000000"/>
          <w:sz w:val="28"/>
          <w:szCs w:val="28"/>
        </w:rPr>
        <w:t xml:space="preserve"> до прав і свобод </w:t>
      </w:r>
      <w:proofErr w:type="spellStart"/>
      <w:r w:rsidRPr="00B56D34">
        <w:rPr>
          <w:color w:val="000000"/>
          <w:sz w:val="28"/>
          <w:szCs w:val="28"/>
        </w:rPr>
        <w:t>людини</w:t>
      </w:r>
      <w:proofErr w:type="spellEnd"/>
      <w:r w:rsidRPr="00B56D34">
        <w:rPr>
          <w:color w:val="000000"/>
          <w:sz w:val="28"/>
          <w:szCs w:val="28"/>
        </w:rPr>
        <w:t xml:space="preserve">, </w:t>
      </w:r>
      <w:proofErr w:type="spellStart"/>
      <w:r w:rsidRPr="00B56D34">
        <w:rPr>
          <w:color w:val="000000"/>
          <w:sz w:val="28"/>
          <w:szCs w:val="28"/>
        </w:rPr>
        <w:t>любові</w:t>
      </w:r>
      <w:proofErr w:type="spellEnd"/>
      <w:r w:rsidRPr="00B56D34">
        <w:rPr>
          <w:color w:val="000000"/>
          <w:sz w:val="28"/>
          <w:szCs w:val="28"/>
        </w:rPr>
        <w:t xml:space="preserve"> до </w:t>
      </w:r>
      <w:proofErr w:type="spellStart"/>
      <w:r w:rsidRPr="00B56D34">
        <w:rPr>
          <w:color w:val="000000"/>
          <w:sz w:val="28"/>
          <w:szCs w:val="28"/>
        </w:rPr>
        <w:t>Батьківщини</w:t>
      </w:r>
      <w:proofErr w:type="spellEnd"/>
      <w:r w:rsidRPr="00B56D34">
        <w:rPr>
          <w:color w:val="000000"/>
          <w:sz w:val="28"/>
          <w:szCs w:val="28"/>
        </w:rPr>
        <w:t xml:space="preserve">, </w:t>
      </w:r>
      <w:proofErr w:type="spellStart"/>
      <w:r w:rsidRPr="00B56D34">
        <w:rPr>
          <w:color w:val="000000"/>
          <w:sz w:val="28"/>
          <w:szCs w:val="28"/>
        </w:rPr>
        <w:t>сім’ї</w:t>
      </w:r>
      <w:proofErr w:type="spellEnd"/>
      <w:r w:rsidRPr="00B56D34">
        <w:rPr>
          <w:color w:val="000000"/>
          <w:sz w:val="28"/>
          <w:szCs w:val="28"/>
        </w:rPr>
        <w:t xml:space="preserve">, </w:t>
      </w:r>
      <w:proofErr w:type="spellStart"/>
      <w:r w:rsidRPr="00B56D34">
        <w:rPr>
          <w:color w:val="000000"/>
          <w:sz w:val="28"/>
          <w:szCs w:val="28"/>
        </w:rPr>
        <w:t>природи</w:t>
      </w:r>
      <w:proofErr w:type="spellEnd"/>
      <w:r w:rsidRPr="00B56D34">
        <w:rPr>
          <w:color w:val="000000"/>
          <w:sz w:val="28"/>
          <w:szCs w:val="28"/>
        </w:rPr>
        <w:t xml:space="preserve"> </w:t>
      </w:r>
      <w:proofErr w:type="spellStart"/>
      <w:r w:rsidRPr="00B56D34">
        <w:rPr>
          <w:color w:val="000000"/>
          <w:sz w:val="28"/>
          <w:szCs w:val="28"/>
        </w:rPr>
        <w:t>повинні</w:t>
      </w:r>
      <w:proofErr w:type="spellEnd"/>
      <w:r w:rsidRPr="00B56D34">
        <w:rPr>
          <w:color w:val="000000"/>
          <w:sz w:val="28"/>
          <w:szCs w:val="28"/>
        </w:rPr>
        <w:t xml:space="preserve"> </w:t>
      </w:r>
      <w:proofErr w:type="spellStart"/>
      <w:r w:rsidRPr="00B56D34">
        <w:rPr>
          <w:color w:val="000000"/>
          <w:sz w:val="28"/>
          <w:szCs w:val="28"/>
        </w:rPr>
        <w:lastRenderedPageBreak/>
        <w:t>розглядатися</w:t>
      </w:r>
      <w:proofErr w:type="spellEnd"/>
      <w:r w:rsidRPr="00B56D34">
        <w:rPr>
          <w:color w:val="000000"/>
          <w:sz w:val="28"/>
          <w:szCs w:val="28"/>
        </w:rPr>
        <w:t xml:space="preserve"> як один з </w:t>
      </w:r>
      <w:proofErr w:type="spellStart"/>
      <w:r w:rsidRPr="00B56D34">
        <w:rPr>
          <w:color w:val="000000"/>
          <w:sz w:val="28"/>
          <w:szCs w:val="28"/>
        </w:rPr>
        <w:t>найважливіших</w:t>
      </w:r>
      <w:proofErr w:type="spellEnd"/>
      <w:r w:rsidRPr="00B56D34">
        <w:rPr>
          <w:color w:val="000000"/>
          <w:sz w:val="28"/>
          <w:szCs w:val="28"/>
        </w:rPr>
        <w:t xml:space="preserve"> </w:t>
      </w:r>
      <w:proofErr w:type="spellStart"/>
      <w:r w:rsidRPr="00B56D34">
        <w:rPr>
          <w:color w:val="000000"/>
          <w:sz w:val="28"/>
          <w:szCs w:val="28"/>
        </w:rPr>
        <w:t>напрямків</w:t>
      </w:r>
      <w:proofErr w:type="spellEnd"/>
      <w:r w:rsidRPr="00B56D34">
        <w:rPr>
          <w:color w:val="000000"/>
          <w:sz w:val="28"/>
          <w:szCs w:val="28"/>
        </w:rPr>
        <w:t xml:space="preserve"> </w:t>
      </w:r>
      <w:proofErr w:type="spellStart"/>
      <w:r w:rsidRPr="00B56D34">
        <w:rPr>
          <w:color w:val="000000"/>
          <w:sz w:val="28"/>
          <w:szCs w:val="28"/>
        </w:rPr>
        <w:t>державної</w:t>
      </w:r>
      <w:proofErr w:type="spellEnd"/>
      <w:r w:rsidRPr="00B56D34">
        <w:rPr>
          <w:color w:val="000000"/>
          <w:sz w:val="28"/>
          <w:szCs w:val="28"/>
        </w:rPr>
        <w:t xml:space="preserve"> </w:t>
      </w:r>
      <w:proofErr w:type="spellStart"/>
      <w:r w:rsidRPr="00B56D34">
        <w:rPr>
          <w:color w:val="000000"/>
          <w:sz w:val="28"/>
          <w:szCs w:val="28"/>
        </w:rPr>
        <w:t>політики</w:t>
      </w:r>
      <w:proofErr w:type="spellEnd"/>
      <w:r w:rsidRPr="00B56D34">
        <w:rPr>
          <w:color w:val="000000"/>
          <w:sz w:val="28"/>
          <w:szCs w:val="28"/>
        </w:rPr>
        <w:t xml:space="preserve"> </w:t>
      </w:r>
      <w:proofErr w:type="gramStart"/>
      <w:r w:rsidRPr="00B56D34">
        <w:rPr>
          <w:color w:val="000000"/>
          <w:sz w:val="28"/>
          <w:szCs w:val="28"/>
        </w:rPr>
        <w:t>в</w:t>
      </w:r>
      <w:proofErr w:type="gramEnd"/>
      <w:r w:rsidRPr="00B56D34">
        <w:rPr>
          <w:color w:val="000000"/>
          <w:sz w:val="28"/>
          <w:szCs w:val="28"/>
        </w:rPr>
        <w:t xml:space="preserve"> </w:t>
      </w:r>
      <w:proofErr w:type="spellStart"/>
      <w:r w:rsidRPr="00B56D34">
        <w:rPr>
          <w:color w:val="000000"/>
          <w:sz w:val="28"/>
          <w:szCs w:val="28"/>
        </w:rPr>
        <w:t>сфері</w:t>
      </w:r>
      <w:proofErr w:type="spellEnd"/>
      <w:r w:rsidRPr="00B56D34">
        <w:rPr>
          <w:color w:val="000000"/>
          <w:sz w:val="28"/>
          <w:szCs w:val="28"/>
        </w:rPr>
        <w:t xml:space="preserve"> </w:t>
      </w:r>
      <w:proofErr w:type="spellStart"/>
      <w:r w:rsidRPr="00B56D34">
        <w:rPr>
          <w:color w:val="000000"/>
          <w:sz w:val="28"/>
          <w:szCs w:val="28"/>
        </w:rPr>
        <w:t>освіти</w:t>
      </w:r>
      <w:proofErr w:type="spellEnd"/>
      <w:r w:rsidRPr="00B56D34">
        <w:rPr>
          <w:color w:val="000000"/>
          <w:sz w:val="28"/>
          <w:szCs w:val="28"/>
        </w:rPr>
        <w:t>.</w:t>
      </w:r>
      <w:r w:rsidRPr="00B56D34">
        <w:rPr>
          <w:color w:val="000000"/>
          <w:sz w:val="28"/>
          <w:szCs w:val="28"/>
          <w:lang w:val="uk-UA"/>
        </w:rPr>
        <w:t xml:space="preserve"> </w:t>
      </w:r>
    </w:p>
    <w:p w:rsidR="00B56D34" w:rsidRPr="00B56D34" w:rsidRDefault="00871CA7" w:rsidP="00871CA7">
      <w:pPr>
        <w:spacing w:line="360" w:lineRule="auto"/>
        <w:jc w:val="both"/>
        <w:rPr>
          <w:color w:val="000000"/>
          <w:sz w:val="28"/>
          <w:szCs w:val="28"/>
          <w:lang w:val="uk-UA"/>
        </w:rPr>
      </w:pPr>
      <w:r>
        <w:rPr>
          <w:color w:val="000000"/>
          <w:sz w:val="28"/>
          <w:szCs w:val="28"/>
          <w:lang w:val="uk-UA"/>
        </w:rPr>
        <w:t xml:space="preserve">        </w:t>
      </w:r>
      <w:r w:rsidR="00B56D34" w:rsidRPr="00B56D34">
        <w:rPr>
          <w:color w:val="000000"/>
          <w:sz w:val="28"/>
          <w:szCs w:val="28"/>
          <w:lang w:val="uk-UA"/>
        </w:rPr>
        <w:t>Цілеспрямоване формування громадянської компетентності учнів передбачає реалізацію в освіті</w:t>
      </w:r>
      <w:r w:rsidR="00B56D34" w:rsidRPr="00B56D34">
        <w:rPr>
          <w:b/>
          <w:color w:val="000000"/>
          <w:sz w:val="28"/>
          <w:szCs w:val="28"/>
          <w:lang w:val="uk-UA"/>
        </w:rPr>
        <w:t xml:space="preserve"> </w:t>
      </w:r>
      <w:proofErr w:type="spellStart"/>
      <w:r w:rsidR="00B56D34" w:rsidRPr="00763476">
        <w:rPr>
          <w:color w:val="000000"/>
          <w:sz w:val="28"/>
          <w:szCs w:val="28"/>
          <w:lang w:val="uk-UA"/>
        </w:rPr>
        <w:t>компетентнісного</w:t>
      </w:r>
      <w:proofErr w:type="spellEnd"/>
      <w:r w:rsidR="00B56D34" w:rsidRPr="00763476">
        <w:rPr>
          <w:color w:val="000000"/>
          <w:sz w:val="28"/>
          <w:szCs w:val="28"/>
          <w:lang w:val="uk-UA"/>
        </w:rPr>
        <w:t xml:space="preserve"> підходу.</w:t>
      </w:r>
      <w:r w:rsidR="00B56D34" w:rsidRPr="00B56D34">
        <w:rPr>
          <w:color w:val="000000"/>
          <w:sz w:val="28"/>
          <w:szCs w:val="28"/>
          <w:lang w:val="uk-UA"/>
        </w:rPr>
        <w:t xml:space="preserve"> Спрямованість системи освіти на переважне засвоєння системи знань, яка була традиційною й виправданою ще декілька десятиліть тому, вже не відповідає сучасному соціальному замовленню, яке вимагає виховання самостійних, ініціативних і відповідальних членів суспільства, здатних ефективно взаємодіяти у розв’язанні соціальних, виробничих і економічних задач. Як зауважують вчені, в умовах інформаційного суспільства необхідним є перенесення акцентів у результатах навчання з принципу адаптивності на принцип компетентності випускників освітніх закладів.           .</w:t>
      </w:r>
    </w:p>
    <w:p w:rsidR="00B56D34" w:rsidRPr="00B56D34" w:rsidRDefault="00B56D34" w:rsidP="00B56D34">
      <w:pPr>
        <w:spacing w:line="360" w:lineRule="auto"/>
        <w:ind w:firstLine="900"/>
        <w:jc w:val="both"/>
        <w:rPr>
          <w:color w:val="000000"/>
          <w:sz w:val="28"/>
          <w:szCs w:val="28"/>
          <w:lang w:val="uk-UA"/>
        </w:rPr>
      </w:pPr>
      <w:r w:rsidRPr="00B56D34">
        <w:rPr>
          <w:color w:val="000000"/>
          <w:sz w:val="28"/>
          <w:szCs w:val="28"/>
          <w:lang w:val="uk-UA"/>
        </w:rPr>
        <w:t xml:space="preserve">Разом з тим, за висновками вітчизняних та зарубіжних експертів, зміст сучасної шкільної освіти в Україні не в повній мірі відповідає потребам суспільства та ринку праці, не завжди спрямований на набуття необхідних життєвих </w:t>
      </w:r>
      <w:proofErr w:type="spellStart"/>
      <w:r w:rsidRPr="00B56D34">
        <w:rPr>
          <w:color w:val="000000"/>
          <w:sz w:val="28"/>
          <w:szCs w:val="28"/>
          <w:lang w:val="uk-UA"/>
        </w:rPr>
        <w:t>компетентностей</w:t>
      </w:r>
      <w:proofErr w:type="spellEnd"/>
      <w:r w:rsidRPr="00B56D34">
        <w:rPr>
          <w:color w:val="000000"/>
          <w:sz w:val="28"/>
          <w:szCs w:val="28"/>
          <w:lang w:val="uk-UA"/>
        </w:rPr>
        <w:t>. Школа сьогодні недостатньо навчає школярів приймати самостійні рішення, використовувати інформаційні та комунікаційні технології, критично мислити, вирішувати конфлікти тощо.</w:t>
      </w:r>
      <w:r w:rsidRPr="00B56D34">
        <w:rPr>
          <w:color w:val="000000"/>
          <w:sz w:val="28"/>
          <w:szCs w:val="28"/>
          <w:lang w:val="uk-UA"/>
        </w:rPr>
        <w:br/>
        <w:t xml:space="preserve">Забезпечити розвиток громадянської компетентності, громадянських цінностей і орієнтирів особистості, а також формувати відповідні знання, уміння, навички та ставлення, які є умовою ефективної та відповідальної участі громадян у політичному житті суспільства, покликані різні предмети, особливо історія. </w:t>
      </w:r>
      <w:proofErr w:type="spellStart"/>
      <w:r w:rsidRPr="00B56D34">
        <w:rPr>
          <w:color w:val="000000"/>
          <w:sz w:val="28"/>
          <w:szCs w:val="28"/>
        </w:rPr>
        <w:t>Проте</w:t>
      </w:r>
      <w:proofErr w:type="spellEnd"/>
      <w:r w:rsidRPr="00B56D34">
        <w:rPr>
          <w:color w:val="000000"/>
          <w:sz w:val="28"/>
          <w:szCs w:val="28"/>
        </w:rPr>
        <w:t xml:space="preserve"> </w:t>
      </w:r>
      <w:proofErr w:type="spellStart"/>
      <w:r w:rsidRPr="00B56D34">
        <w:rPr>
          <w:color w:val="000000"/>
          <w:sz w:val="28"/>
          <w:szCs w:val="28"/>
        </w:rPr>
        <w:t>аналіз</w:t>
      </w:r>
      <w:proofErr w:type="spellEnd"/>
      <w:r w:rsidRPr="00B56D34">
        <w:rPr>
          <w:color w:val="000000"/>
          <w:sz w:val="28"/>
          <w:szCs w:val="28"/>
        </w:rPr>
        <w:t xml:space="preserve"> </w:t>
      </w:r>
      <w:proofErr w:type="spellStart"/>
      <w:r w:rsidRPr="00B56D34">
        <w:rPr>
          <w:color w:val="000000"/>
          <w:sz w:val="28"/>
          <w:szCs w:val="28"/>
        </w:rPr>
        <w:t>шкільної</w:t>
      </w:r>
      <w:proofErr w:type="spellEnd"/>
      <w:r w:rsidRPr="00B56D34">
        <w:rPr>
          <w:color w:val="000000"/>
          <w:sz w:val="28"/>
          <w:szCs w:val="28"/>
        </w:rPr>
        <w:t xml:space="preserve"> практики </w:t>
      </w:r>
      <w:proofErr w:type="spellStart"/>
      <w:r w:rsidRPr="00B56D34">
        <w:rPr>
          <w:color w:val="000000"/>
          <w:sz w:val="28"/>
          <w:szCs w:val="28"/>
        </w:rPr>
        <w:t>показу</w:t>
      </w:r>
      <w:proofErr w:type="gramStart"/>
      <w:r w:rsidRPr="00B56D34">
        <w:rPr>
          <w:color w:val="000000"/>
          <w:sz w:val="28"/>
          <w:szCs w:val="28"/>
        </w:rPr>
        <w:t>є</w:t>
      </w:r>
      <w:proofErr w:type="spellEnd"/>
      <w:r w:rsidRPr="00B56D34">
        <w:rPr>
          <w:color w:val="000000"/>
          <w:sz w:val="28"/>
          <w:szCs w:val="28"/>
        </w:rPr>
        <w:t>,</w:t>
      </w:r>
      <w:proofErr w:type="gramEnd"/>
      <w:r w:rsidRPr="00B56D34">
        <w:rPr>
          <w:color w:val="000000"/>
          <w:sz w:val="28"/>
          <w:szCs w:val="28"/>
        </w:rPr>
        <w:t xml:space="preserve"> </w:t>
      </w:r>
      <w:proofErr w:type="spellStart"/>
      <w:r w:rsidRPr="00B56D34">
        <w:rPr>
          <w:color w:val="000000"/>
          <w:sz w:val="28"/>
          <w:szCs w:val="28"/>
        </w:rPr>
        <w:t>що</w:t>
      </w:r>
      <w:proofErr w:type="spellEnd"/>
      <w:r w:rsidRPr="00B56D34">
        <w:rPr>
          <w:color w:val="000000"/>
          <w:sz w:val="28"/>
          <w:szCs w:val="28"/>
        </w:rPr>
        <w:t xml:space="preserve"> </w:t>
      </w:r>
      <w:proofErr w:type="spellStart"/>
      <w:r w:rsidRPr="00B56D34">
        <w:rPr>
          <w:color w:val="000000"/>
          <w:sz w:val="28"/>
          <w:szCs w:val="28"/>
        </w:rPr>
        <w:t>сучасна</w:t>
      </w:r>
      <w:proofErr w:type="spellEnd"/>
      <w:r w:rsidRPr="00B56D34">
        <w:rPr>
          <w:color w:val="000000"/>
          <w:sz w:val="28"/>
          <w:szCs w:val="28"/>
        </w:rPr>
        <w:t xml:space="preserve"> </w:t>
      </w:r>
      <w:proofErr w:type="spellStart"/>
      <w:r w:rsidRPr="00B56D34">
        <w:rPr>
          <w:color w:val="000000"/>
          <w:sz w:val="28"/>
          <w:szCs w:val="28"/>
        </w:rPr>
        <w:t>освіта</w:t>
      </w:r>
      <w:proofErr w:type="spellEnd"/>
      <w:r w:rsidRPr="00B56D34">
        <w:rPr>
          <w:color w:val="000000"/>
          <w:sz w:val="28"/>
          <w:szCs w:val="28"/>
        </w:rPr>
        <w:t xml:space="preserve"> </w:t>
      </w:r>
      <w:proofErr w:type="spellStart"/>
      <w:r w:rsidRPr="00B56D34">
        <w:rPr>
          <w:color w:val="000000"/>
          <w:sz w:val="28"/>
          <w:szCs w:val="28"/>
        </w:rPr>
        <w:t>лише</w:t>
      </w:r>
      <w:proofErr w:type="spellEnd"/>
      <w:r w:rsidRPr="00B56D34">
        <w:rPr>
          <w:color w:val="000000"/>
          <w:sz w:val="28"/>
          <w:szCs w:val="28"/>
        </w:rPr>
        <w:t xml:space="preserve"> </w:t>
      </w:r>
      <w:proofErr w:type="spellStart"/>
      <w:r w:rsidRPr="00B56D34">
        <w:rPr>
          <w:color w:val="000000"/>
          <w:sz w:val="28"/>
          <w:szCs w:val="28"/>
        </w:rPr>
        <w:t>частково</w:t>
      </w:r>
      <w:proofErr w:type="spellEnd"/>
      <w:r w:rsidRPr="00B56D34">
        <w:rPr>
          <w:color w:val="000000"/>
          <w:sz w:val="28"/>
          <w:szCs w:val="28"/>
        </w:rPr>
        <w:t xml:space="preserve"> </w:t>
      </w:r>
      <w:proofErr w:type="spellStart"/>
      <w:r w:rsidRPr="00B56D34">
        <w:rPr>
          <w:color w:val="000000"/>
          <w:sz w:val="28"/>
          <w:szCs w:val="28"/>
        </w:rPr>
        <w:t>спрямована</w:t>
      </w:r>
      <w:proofErr w:type="spellEnd"/>
      <w:r w:rsidRPr="00B56D34">
        <w:rPr>
          <w:color w:val="000000"/>
          <w:sz w:val="28"/>
          <w:szCs w:val="28"/>
        </w:rPr>
        <w:t xml:space="preserve"> на </w:t>
      </w:r>
      <w:proofErr w:type="spellStart"/>
      <w:r w:rsidRPr="00B56D34">
        <w:rPr>
          <w:color w:val="000000"/>
          <w:sz w:val="28"/>
          <w:szCs w:val="28"/>
        </w:rPr>
        <w:t>системну</w:t>
      </w:r>
      <w:proofErr w:type="spellEnd"/>
      <w:r w:rsidRPr="00B56D34">
        <w:rPr>
          <w:color w:val="000000"/>
          <w:sz w:val="28"/>
          <w:szCs w:val="28"/>
        </w:rPr>
        <w:t xml:space="preserve"> роботу з </w:t>
      </w:r>
      <w:proofErr w:type="spellStart"/>
      <w:r w:rsidRPr="00B56D34">
        <w:rPr>
          <w:color w:val="000000"/>
          <w:sz w:val="28"/>
          <w:szCs w:val="28"/>
        </w:rPr>
        <w:t>формування</w:t>
      </w:r>
      <w:proofErr w:type="spellEnd"/>
      <w:r w:rsidRPr="00B56D34">
        <w:rPr>
          <w:color w:val="000000"/>
          <w:sz w:val="28"/>
          <w:szCs w:val="28"/>
        </w:rPr>
        <w:t xml:space="preserve"> </w:t>
      </w:r>
      <w:proofErr w:type="spellStart"/>
      <w:r w:rsidRPr="00B56D34">
        <w:rPr>
          <w:color w:val="000000"/>
          <w:sz w:val="28"/>
          <w:szCs w:val="28"/>
        </w:rPr>
        <w:t>громадянської</w:t>
      </w:r>
      <w:proofErr w:type="spellEnd"/>
      <w:r w:rsidRPr="00B56D34">
        <w:rPr>
          <w:i/>
          <w:color w:val="000000"/>
          <w:sz w:val="28"/>
          <w:szCs w:val="28"/>
        </w:rPr>
        <w:t xml:space="preserve"> </w:t>
      </w:r>
      <w:proofErr w:type="spellStart"/>
      <w:r w:rsidRPr="00B56D34">
        <w:rPr>
          <w:color w:val="000000"/>
          <w:sz w:val="28"/>
          <w:szCs w:val="28"/>
        </w:rPr>
        <w:t>компетентності</w:t>
      </w:r>
      <w:proofErr w:type="spellEnd"/>
      <w:r w:rsidRPr="00B56D34">
        <w:rPr>
          <w:color w:val="000000"/>
          <w:sz w:val="28"/>
          <w:szCs w:val="28"/>
        </w:rPr>
        <w:t xml:space="preserve"> </w:t>
      </w:r>
      <w:proofErr w:type="spellStart"/>
      <w:r w:rsidRPr="00B56D34">
        <w:rPr>
          <w:color w:val="000000"/>
          <w:sz w:val="28"/>
          <w:szCs w:val="28"/>
        </w:rPr>
        <w:t>учнів</w:t>
      </w:r>
      <w:proofErr w:type="spellEnd"/>
      <w:r w:rsidRPr="00B56D34">
        <w:rPr>
          <w:color w:val="000000"/>
          <w:sz w:val="28"/>
          <w:szCs w:val="28"/>
        </w:rPr>
        <w:t xml:space="preserve">, а </w:t>
      </w:r>
      <w:proofErr w:type="spellStart"/>
      <w:r w:rsidRPr="00B56D34">
        <w:rPr>
          <w:color w:val="000000"/>
          <w:sz w:val="28"/>
          <w:szCs w:val="28"/>
        </w:rPr>
        <w:t>основний</w:t>
      </w:r>
      <w:proofErr w:type="spellEnd"/>
      <w:r w:rsidRPr="00B56D34">
        <w:rPr>
          <w:color w:val="000000"/>
          <w:sz w:val="28"/>
          <w:szCs w:val="28"/>
        </w:rPr>
        <w:t xml:space="preserve"> акцент у </w:t>
      </w:r>
      <w:proofErr w:type="spellStart"/>
      <w:r w:rsidRPr="00B56D34">
        <w:rPr>
          <w:color w:val="000000"/>
          <w:sz w:val="28"/>
          <w:szCs w:val="28"/>
        </w:rPr>
        <w:t>викладанні</w:t>
      </w:r>
      <w:proofErr w:type="spellEnd"/>
      <w:r w:rsidRPr="00B56D34">
        <w:rPr>
          <w:color w:val="000000"/>
          <w:sz w:val="28"/>
          <w:szCs w:val="28"/>
        </w:rPr>
        <w:t xml:space="preserve"> </w:t>
      </w:r>
      <w:proofErr w:type="spellStart"/>
      <w:r w:rsidRPr="00B56D34">
        <w:rPr>
          <w:color w:val="000000"/>
          <w:sz w:val="28"/>
          <w:szCs w:val="28"/>
        </w:rPr>
        <w:t>зроблено</w:t>
      </w:r>
      <w:proofErr w:type="spellEnd"/>
      <w:r w:rsidRPr="00B56D34">
        <w:rPr>
          <w:color w:val="000000"/>
          <w:sz w:val="28"/>
          <w:szCs w:val="28"/>
        </w:rPr>
        <w:t xml:space="preserve"> </w:t>
      </w:r>
      <w:proofErr w:type="spellStart"/>
      <w:r w:rsidRPr="00B56D34">
        <w:rPr>
          <w:color w:val="000000"/>
          <w:sz w:val="28"/>
          <w:szCs w:val="28"/>
        </w:rPr>
        <w:t>лише</w:t>
      </w:r>
      <w:proofErr w:type="spellEnd"/>
      <w:r w:rsidRPr="00B56D34">
        <w:rPr>
          <w:color w:val="000000"/>
          <w:sz w:val="28"/>
          <w:szCs w:val="28"/>
        </w:rPr>
        <w:t xml:space="preserve"> на </w:t>
      </w:r>
      <w:proofErr w:type="spellStart"/>
      <w:r w:rsidRPr="00B56D34">
        <w:rPr>
          <w:color w:val="000000"/>
          <w:sz w:val="28"/>
          <w:szCs w:val="28"/>
        </w:rPr>
        <w:t>формуванні</w:t>
      </w:r>
      <w:proofErr w:type="spellEnd"/>
      <w:r w:rsidRPr="00B56D34">
        <w:rPr>
          <w:color w:val="000000"/>
          <w:sz w:val="28"/>
          <w:szCs w:val="28"/>
          <w:lang w:val="uk-UA"/>
        </w:rPr>
        <w:t xml:space="preserve"> в </w:t>
      </w:r>
      <w:proofErr w:type="spellStart"/>
      <w:r w:rsidRPr="00B56D34">
        <w:rPr>
          <w:color w:val="000000"/>
          <w:sz w:val="28"/>
          <w:szCs w:val="28"/>
        </w:rPr>
        <w:t>учнів</w:t>
      </w:r>
      <w:proofErr w:type="spellEnd"/>
      <w:r w:rsidRPr="00B56D34">
        <w:rPr>
          <w:color w:val="000000"/>
          <w:sz w:val="28"/>
          <w:szCs w:val="28"/>
        </w:rPr>
        <w:t xml:space="preserve"> </w:t>
      </w:r>
      <w:proofErr w:type="spellStart"/>
      <w:r w:rsidRPr="00B56D34">
        <w:rPr>
          <w:color w:val="000000"/>
          <w:sz w:val="28"/>
          <w:szCs w:val="28"/>
        </w:rPr>
        <w:t>знань</w:t>
      </w:r>
      <w:bookmarkStart w:id="0" w:name="_GoBack"/>
      <w:bookmarkEnd w:id="0"/>
      <w:proofErr w:type="spellEnd"/>
      <w:r w:rsidRPr="00B56D34">
        <w:rPr>
          <w:color w:val="000000"/>
          <w:sz w:val="28"/>
          <w:szCs w:val="28"/>
          <w:lang w:val="uk-UA"/>
        </w:rPr>
        <w:t xml:space="preserve">.                   </w:t>
      </w:r>
    </w:p>
    <w:p w:rsidR="00B56D34" w:rsidRPr="00B56D34" w:rsidRDefault="00B56D34" w:rsidP="00B56D34">
      <w:pPr>
        <w:shd w:val="clear" w:color="auto" w:fill="FFFFFF"/>
        <w:spacing w:line="360" w:lineRule="auto"/>
        <w:ind w:firstLine="900"/>
        <w:jc w:val="both"/>
        <w:rPr>
          <w:color w:val="000000"/>
          <w:sz w:val="28"/>
          <w:szCs w:val="28"/>
          <w:lang w:val="uk-UA"/>
        </w:rPr>
      </w:pPr>
      <w:r w:rsidRPr="00B56D34">
        <w:rPr>
          <w:color w:val="000000"/>
          <w:sz w:val="28"/>
          <w:szCs w:val="28"/>
          <w:lang w:val="uk-UA"/>
        </w:rPr>
        <w:t xml:space="preserve">При традиційному та </w:t>
      </w:r>
      <w:proofErr w:type="spellStart"/>
      <w:r w:rsidRPr="00B56D34">
        <w:rPr>
          <w:color w:val="000000"/>
          <w:sz w:val="28"/>
          <w:szCs w:val="28"/>
          <w:lang w:val="uk-UA"/>
        </w:rPr>
        <w:t>компетентнісному</w:t>
      </w:r>
      <w:proofErr w:type="spellEnd"/>
      <w:r w:rsidRPr="00B56D34">
        <w:rPr>
          <w:color w:val="000000"/>
          <w:sz w:val="28"/>
          <w:szCs w:val="28"/>
          <w:lang w:val="uk-UA"/>
        </w:rPr>
        <w:t xml:space="preserve"> навчанні кінцевим результатом освіти є розвиток певних особистісних якостей, насамперед моральних, формування системи цінностей, самостійності, умінь учитися, готовності до діяльності тощо. Різниця полягає в шляхах формування цих </w:t>
      </w:r>
      <w:r w:rsidRPr="00B56D34">
        <w:rPr>
          <w:color w:val="000000"/>
          <w:sz w:val="28"/>
          <w:szCs w:val="28"/>
          <w:lang w:val="uk-UA"/>
        </w:rPr>
        <w:lastRenderedPageBreak/>
        <w:t>якостей. При традиційному</w:t>
      </w:r>
      <w:r w:rsidRPr="00B56D34">
        <w:rPr>
          <w:b/>
          <w:color w:val="000000"/>
          <w:sz w:val="28"/>
          <w:szCs w:val="28"/>
          <w:lang w:val="uk-UA"/>
        </w:rPr>
        <w:t xml:space="preserve"> </w:t>
      </w:r>
      <w:r w:rsidRPr="00B56D34">
        <w:rPr>
          <w:color w:val="000000"/>
          <w:sz w:val="28"/>
          <w:szCs w:val="28"/>
          <w:lang w:val="uk-UA"/>
        </w:rPr>
        <w:t xml:space="preserve">підході виходять з того, що особистісних результатів можна досягти за рахунок набуття потрібних знань, а при </w:t>
      </w:r>
      <w:proofErr w:type="spellStart"/>
      <w:r w:rsidRPr="00B56D34">
        <w:rPr>
          <w:color w:val="000000"/>
          <w:sz w:val="28"/>
          <w:szCs w:val="28"/>
          <w:lang w:val="uk-UA"/>
        </w:rPr>
        <w:t>компетентнісному</w:t>
      </w:r>
      <w:proofErr w:type="spellEnd"/>
      <w:r w:rsidRPr="00B56D34">
        <w:rPr>
          <w:color w:val="000000"/>
          <w:sz w:val="28"/>
          <w:szCs w:val="28"/>
          <w:lang w:val="uk-UA"/>
        </w:rPr>
        <w:t xml:space="preserve"> - через отримання досвіду самостійного розв'язання проблем.</w:t>
      </w:r>
    </w:p>
    <w:p w:rsidR="00B56D34" w:rsidRDefault="00B56D34" w:rsidP="00B56D34">
      <w:pPr>
        <w:spacing w:line="360" w:lineRule="auto"/>
        <w:ind w:firstLine="900"/>
        <w:jc w:val="both"/>
        <w:rPr>
          <w:b/>
          <w:color w:val="000000"/>
          <w:lang w:val="uk-UA"/>
        </w:rPr>
      </w:pPr>
      <w:r>
        <w:rPr>
          <w:sz w:val="28"/>
          <w:szCs w:val="28"/>
          <w:lang w:val="uk-UA"/>
        </w:rPr>
        <w:t>Формування громадянської компетентності школярів – це процес системний та безперервний, що відбувається протягом всь</w:t>
      </w:r>
      <w:r w:rsidR="00871CA7">
        <w:rPr>
          <w:sz w:val="28"/>
          <w:szCs w:val="28"/>
          <w:lang w:val="uk-UA"/>
        </w:rPr>
        <w:t xml:space="preserve">ого періоду навчання у школі, </w:t>
      </w:r>
      <w:r>
        <w:rPr>
          <w:sz w:val="28"/>
          <w:szCs w:val="28"/>
          <w:lang w:val="uk-UA"/>
        </w:rPr>
        <w:t>для кож</w:t>
      </w:r>
      <w:r w:rsidR="00F134D4">
        <w:rPr>
          <w:sz w:val="28"/>
          <w:szCs w:val="28"/>
          <w:lang w:val="uk-UA"/>
        </w:rPr>
        <w:t xml:space="preserve">ного рівня шкільної освіти він </w:t>
      </w:r>
      <w:r>
        <w:rPr>
          <w:sz w:val="28"/>
          <w:szCs w:val="28"/>
          <w:lang w:val="uk-UA"/>
        </w:rPr>
        <w:t xml:space="preserve">має свої особливості та специфічні завдання. Важливо приділяти належну увагу  формуванню знань, вмінь, навичок не тільки у старшій школі, а розпочинати цілеспрямовану діяльність з початкової ланки та середньої школи.  В основній школі одночасно з поглибленням </w:t>
      </w:r>
      <w:proofErr w:type="spellStart"/>
      <w:r>
        <w:rPr>
          <w:sz w:val="28"/>
          <w:szCs w:val="28"/>
          <w:lang w:val="uk-UA"/>
        </w:rPr>
        <w:t>знаннєвої</w:t>
      </w:r>
      <w:proofErr w:type="spellEnd"/>
      <w:r>
        <w:rPr>
          <w:sz w:val="28"/>
          <w:szCs w:val="28"/>
          <w:lang w:val="uk-UA"/>
        </w:rPr>
        <w:t xml:space="preserve"> та ціннісної, насамперед морально-етичної, складових громадянської компетентності, акцентувати слід на соціальній складовій, що забезпечує учнів знаннями та навичками, які необхідні для участі у житті класу, школи, громади (співпраця, співробітництво, повага до інших, комунікації, толерантність, права та обов’язки, розв’язання конфліктів, плюралізм). Визначення завдань громадянської освіти на різних рівнях шкільної освіти дає змогу визначити потенціал різних предметів у формуванні громадянської компетенції учнів основ</w:t>
      </w:r>
      <w:r w:rsidR="006308C4">
        <w:rPr>
          <w:sz w:val="28"/>
          <w:szCs w:val="28"/>
          <w:lang w:val="uk-UA"/>
        </w:rPr>
        <w:t>ної школи у процесі навчання</w:t>
      </w:r>
      <w:r>
        <w:rPr>
          <w:sz w:val="28"/>
          <w:szCs w:val="28"/>
          <w:lang w:val="uk-UA"/>
        </w:rPr>
        <w:t>.</w:t>
      </w:r>
      <w:r>
        <w:rPr>
          <w:b/>
          <w:color w:val="000000"/>
          <w:lang w:val="uk-UA"/>
        </w:rPr>
        <w:t xml:space="preserve"> </w:t>
      </w:r>
    </w:p>
    <w:p w:rsidR="00B56D34" w:rsidRDefault="00B56D34" w:rsidP="00B56D34">
      <w:pPr>
        <w:spacing w:line="360" w:lineRule="auto"/>
        <w:ind w:firstLine="900"/>
        <w:jc w:val="both"/>
        <w:rPr>
          <w:b/>
          <w:color w:val="000000"/>
          <w:lang w:val="uk-UA"/>
        </w:rPr>
      </w:pPr>
    </w:p>
    <w:p w:rsidR="00B56D34" w:rsidRDefault="00B56D34" w:rsidP="00B56D34">
      <w:pPr>
        <w:spacing w:line="360" w:lineRule="auto"/>
        <w:ind w:firstLine="900"/>
        <w:jc w:val="center"/>
        <w:rPr>
          <w:b/>
          <w:color w:val="000000"/>
          <w:lang w:val="uk-UA"/>
        </w:rPr>
      </w:pPr>
      <w:r>
        <w:rPr>
          <w:b/>
          <w:color w:val="000000"/>
          <w:lang w:val="uk-UA"/>
        </w:rPr>
        <w:t>Зміст громадянської компетентності учнів основної школи</w:t>
      </w:r>
    </w:p>
    <w:p w:rsidR="00B56D34" w:rsidRDefault="00B56D34" w:rsidP="00B56D34">
      <w:pPr>
        <w:spacing w:line="360" w:lineRule="auto"/>
        <w:ind w:firstLine="900"/>
        <w:jc w:val="center"/>
        <w:rPr>
          <w:b/>
          <w:color w:val="000000"/>
          <w:lang w:val="uk-UA"/>
        </w:rPr>
      </w:pPr>
      <w:r>
        <w:rPr>
          <w:b/>
          <w:color w:val="000000"/>
          <w:lang w:val="uk-UA"/>
        </w:rPr>
        <w:t>( за О.</w:t>
      </w:r>
      <w:proofErr w:type="spellStart"/>
      <w:r>
        <w:rPr>
          <w:b/>
          <w:color w:val="000000"/>
          <w:lang w:val="uk-UA"/>
        </w:rPr>
        <w:t>Пометун</w:t>
      </w:r>
      <w:proofErr w:type="spellEnd"/>
      <w:r>
        <w:rPr>
          <w:b/>
          <w:color w:val="000000"/>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B56D34" w:rsidTr="00B56D34">
        <w:tc>
          <w:tcPr>
            <w:tcW w:w="3190"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both"/>
              <w:rPr>
                <w:b/>
                <w:i/>
                <w:color w:val="000000"/>
                <w:lang w:val="uk-UA"/>
              </w:rPr>
            </w:pPr>
            <w:r>
              <w:rPr>
                <w:b/>
                <w:i/>
                <w:color w:val="000000"/>
                <w:lang w:val="uk-UA"/>
              </w:rPr>
              <w:t>Учень знає про:</w:t>
            </w:r>
          </w:p>
        </w:tc>
        <w:tc>
          <w:tcPr>
            <w:tcW w:w="3190"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both"/>
              <w:rPr>
                <w:b/>
                <w:i/>
                <w:color w:val="000000"/>
                <w:lang w:val="uk-UA"/>
              </w:rPr>
            </w:pPr>
            <w:r>
              <w:rPr>
                <w:b/>
                <w:i/>
                <w:color w:val="000000"/>
                <w:lang w:val="uk-UA"/>
              </w:rPr>
              <w:t>Учень уміє:</w:t>
            </w:r>
          </w:p>
        </w:tc>
        <w:tc>
          <w:tcPr>
            <w:tcW w:w="3191"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both"/>
              <w:rPr>
                <w:b/>
                <w:i/>
                <w:color w:val="000000"/>
                <w:lang w:val="uk-UA"/>
              </w:rPr>
            </w:pPr>
            <w:r>
              <w:rPr>
                <w:b/>
                <w:i/>
                <w:color w:val="000000"/>
                <w:lang w:val="uk-UA"/>
              </w:rPr>
              <w:t>Учень виявляє у поведінці та оцінках:</w:t>
            </w:r>
          </w:p>
        </w:tc>
      </w:tr>
      <w:tr w:rsidR="00B56D34" w:rsidTr="00B56D34">
        <w:tc>
          <w:tcPr>
            <w:tcW w:w="3190"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color w:val="000000"/>
                <w:lang w:val="uk-UA"/>
              </w:rPr>
            </w:pPr>
            <w:r>
              <w:rPr>
                <w:color w:val="000000"/>
                <w:lang w:val="uk-UA"/>
              </w:rPr>
              <w:t>Національні та загальнолюдські цінності</w:t>
            </w:r>
          </w:p>
          <w:p w:rsidR="00B56D34" w:rsidRDefault="00B56D34" w:rsidP="005A7F3A">
            <w:pPr>
              <w:numPr>
                <w:ilvl w:val="0"/>
                <w:numId w:val="1"/>
              </w:numPr>
              <w:spacing w:line="360" w:lineRule="auto"/>
              <w:jc w:val="both"/>
              <w:rPr>
                <w:color w:val="000000"/>
                <w:lang w:val="uk-UA"/>
              </w:rPr>
            </w:pPr>
            <w:r>
              <w:rPr>
                <w:color w:val="000000"/>
                <w:lang w:val="uk-UA"/>
              </w:rPr>
              <w:t>Права людини і механізми її захисту</w:t>
            </w:r>
          </w:p>
          <w:p w:rsidR="00B56D34" w:rsidRDefault="00B56D34" w:rsidP="005A7F3A">
            <w:pPr>
              <w:numPr>
                <w:ilvl w:val="0"/>
                <w:numId w:val="1"/>
              </w:numPr>
              <w:spacing w:line="360" w:lineRule="auto"/>
              <w:jc w:val="both"/>
              <w:rPr>
                <w:color w:val="000000"/>
                <w:lang w:val="uk-UA"/>
              </w:rPr>
            </w:pPr>
            <w:r>
              <w:rPr>
                <w:color w:val="000000"/>
                <w:lang w:val="uk-UA"/>
              </w:rPr>
              <w:t>Роль законів у житті суспільства</w:t>
            </w:r>
          </w:p>
          <w:p w:rsidR="00B56D34" w:rsidRDefault="00B56D34" w:rsidP="005A7F3A">
            <w:pPr>
              <w:numPr>
                <w:ilvl w:val="0"/>
                <w:numId w:val="1"/>
              </w:numPr>
              <w:spacing w:line="360" w:lineRule="auto"/>
              <w:jc w:val="both"/>
              <w:rPr>
                <w:color w:val="000000"/>
                <w:lang w:val="uk-UA"/>
              </w:rPr>
            </w:pPr>
            <w:r>
              <w:rPr>
                <w:color w:val="000000"/>
                <w:lang w:val="uk-UA"/>
              </w:rPr>
              <w:lastRenderedPageBreak/>
              <w:t>Демократію, демократичну державу та активну участь громадян у житті держави</w:t>
            </w:r>
          </w:p>
          <w:p w:rsidR="00B56D34" w:rsidRDefault="00B56D34" w:rsidP="005A7F3A">
            <w:pPr>
              <w:numPr>
                <w:ilvl w:val="0"/>
                <w:numId w:val="1"/>
              </w:numPr>
              <w:spacing w:line="360" w:lineRule="auto"/>
              <w:jc w:val="both"/>
              <w:rPr>
                <w:color w:val="000000"/>
                <w:lang w:val="uk-UA"/>
              </w:rPr>
            </w:pPr>
            <w:r>
              <w:rPr>
                <w:color w:val="000000"/>
                <w:lang w:val="uk-UA"/>
              </w:rPr>
              <w:t>Процеси прийняття суспільних рішень і форми участі громадян у житті громади та  суспільства в цілому</w:t>
            </w:r>
          </w:p>
          <w:p w:rsidR="00B56D34" w:rsidRDefault="00B56D34" w:rsidP="005A7F3A">
            <w:pPr>
              <w:numPr>
                <w:ilvl w:val="0"/>
                <w:numId w:val="1"/>
              </w:numPr>
              <w:spacing w:line="360" w:lineRule="auto"/>
              <w:jc w:val="both"/>
              <w:rPr>
                <w:color w:val="000000"/>
                <w:lang w:val="uk-UA"/>
              </w:rPr>
            </w:pPr>
            <w:r>
              <w:rPr>
                <w:color w:val="000000"/>
                <w:lang w:val="uk-UA"/>
              </w:rPr>
              <w:t>Основи співпраці та спілкування з іншими, розв’язання конфліктних ситуацій</w:t>
            </w:r>
          </w:p>
        </w:tc>
        <w:tc>
          <w:tcPr>
            <w:tcW w:w="3190"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color w:val="000000"/>
                <w:lang w:val="uk-UA"/>
              </w:rPr>
            </w:pPr>
            <w:r>
              <w:rPr>
                <w:color w:val="000000"/>
                <w:lang w:val="uk-UA"/>
              </w:rPr>
              <w:lastRenderedPageBreak/>
              <w:t>Свідомо обирати способи дії та діяти відповідально</w:t>
            </w:r>
          </w:p>
          <w:p w:rsidR="00B56D34" w:rsidRDefault="00B56D34" w:rsidP="005A7F3A">
            <w:pPr>
              <w:numPr>
                <w:ilvl w:val="0"/>
                <w:numId w:val="1"/>
              </w:numPr>
              <w:spacing w:line="360" w:lineRule="auto"/>
              <w:jc w:val="both"/>
              <w:rPr>
                <w:color w:val="000000"/>
                <w:lang w:val="uk-UA"/>
              </w:rPr>
            </w:pPr>
            <w:r>
              <w:rPr>
                <w:color w:val="000000"/>
                <w:lang w:val="uk-UA"/>
              </w:rPr>
              <w:t>Успішно взаємодіяти та співпрацювати з однолітками, батьками, вчителями, дорослими</w:t>
            </w:r>
          </w:p>
          <w:p w:rsidR="00B56D34" w:rsidRDefault="00B56D34" w:rsidP="005A7F3A">
            <w:pPr>
              <w:numPr>
                <w:ilvl w:val="0"/>
                <w:numId w:val="1"/>
              </w:numPr>
              <w:spacing w:line="360" w:lineRule="auto"/>
              <w:jc w:val="both"/>
              <w:rPr>
                <w:color w:val="000000"/>
                <w:lang w:val="uk-UA"/>
              </w:rPr>
            </w:pPr>
            <w:r>
              <w:rPr>
                <w:color w:val="000000"/>
                <w:lang w:val="uk-UA"/>
              </w:rPr>
              <w:lastRenderedPageBreak/>
              <w:t>Критично сприймати інформацію, самостійно її досліджувати та застосовувати</w:t>
            </w:r>
          </w:p>
          <w:p w:rsidR="00B56D34" w:rsidRDefault="00B56D34" w:rsidP="005A7F3A">
            <w:pPr>
              <w:numPr>
                <w:ilvl w:val="0"/>
                <w:numId w:val="1"/>
              </w:numPr>
              <w:spacing w:line="360" w:lineRule="auto"/>
              <w:jc w:val="both"/>
              <w:rPr>
                <w:color w:val="000000"/>
                <w:lang w:val="uk-UA"/>
              </w:rPr>
            </w:pPr>
            <w:r>
              <w:rPr>
                <w:color w:val="000000"/>
                <w:lang w:val="uk-UA"/>
              </w:rPr>
              <w:t>Формулювати, висловлювати та аргументувати свою позицію</w:t>
            </w:r>
          </w:p>
          <w:p w:rsidR="00B56D34" w:rsidRDefault="00B56D34" w:rsidP="005A7F3A">
            <w:pPr>
              <w:numPr>
                <w:ilvl w:val="0"/>
                <w:numId w:val="1"/>
              </w:numPr>
              <w:spacing w:line="360" w:lineRule="auto"/>
              <w:jc w:val="both"/>
              <w:rPr>
                <w:color w:val="000000"/>
                <w:lang w:val="uk-UA"/>
              </w:rPr>
            </w:pPr>
            <w:r>
              <w:rPr>
                <w:color w:val="000000"/>
                <w:lang w:val="uk-UA"/>
              </w:rPr>
              <w:t>Брати участь у дискусії</w:t>
            </w:r>
          </w:p>
          <w:p w:rsidR="00B56D34" w:rsidRDefault="00B56D34" w:rsidP="005A7F3A">
            <w:pPr>
              <w:numPr>
                <w:ilvl w:val="0"/>
                <w:numId w:val="1"/>
              </w:numPr>
              <w:spacing w:line="360" w:lineRule="auto"/>
              <w:jc w:val="both"/>
              <w:rPr>
                <w:color w:val="000000"/>
                <w:lang w:val="uk-UA"/>
              </w:rPr>
            </w:pPr>
            <w:r>
              <w:rPr>
                <w:color w:val="000000"/>
                <w:lang w:val="uk-UA"/>
              </w:rPr>
              <w:t>Ефективно спілкуватися, розпізнавати стереотипи</w:t>
            </w:r>
          </w:p>
        </w:tc>
        <w:tc>
          <w:tcPr>
            <w:tcW w:w="3191"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color w:val="000000"/>
                <w:lang w:val="uk-UA"/>
              </w:rPr>
            </w:pPr>
            <w:r>
              <w:rPr>
                <w:color w:val="000000"/>
                <w:lang w:val="uk-UA"/>
              </w:rPr>
              <w:lastRenderedPageBreak/>
              <w:t>Патріотизм, пошанування національної культури, мови, традицій</w:t>
            </w:r>
          </w:p>
          <w:p w:rsidR="00B56D34" w:rsidRDefault="00B56D34" w:rsidP="005A7F3A">
            <w:pPr>
              <w:numPr>
                <w:ilvl w:val="0"/>
                <w:numId w:val="1"/>
              </w:numPr>
              <w:spacing w:line="360" w:lineRule="auto"/>
              <w:jc w:val="both"/>
              <w:rPr>
                <w:color w:val="000000"/>
                <w:lang w:val="uk-UA"/>
              </w:rPr>
            </w:pPr>
            <w:r>
              <w:rPr>
                <w:color w:val="000000"/>
                <w:lang w:val="uk-UA"/>
              </w:rPr>
              <w:t>Відчуття власної гідності, шанування прав та  свобод людини</w:t>
            </w:r>
          </w:p>
          <w:p w:rsidR="00B56D34" w:rsidRDefault="00B56D34" w:rsidP="005A7F3A">
            <w:pPr>
              <w:numPr>
                <w:ilvl w:val="0"/>
                <w:numId w:val="1"/>
              </w:numPr>
              <w:spacing w:line="360" w:lineRule="auto"/>
              <w:jc w:val="both"/>
              <w:rPr>
                <w:color w:val="000000"/>
                <w:lang w:val="uk-UA"/>
              </w:rPr>
            </w:pPr>
            <w:r>
              <w:rPr>
                <w:color w:val="000000"/>
                <w:lang w:val="uk-UA"/>
              </w:rPr>
              <w:lastRenderedPageBreak/>
              <w:t>Повагу до закону, відповідальність</w:t>
            </w:r>
          </w:p>
          <w:p w:rsidR="00B56D34" w:rsidRDefault="00B56D34" w:rsidP="005A7F3A">
            <w:pPr>
              <w:numPr>
                <w:ilvl w:val="0"/>
                <w:numId w:val="1"/>
              </w:numPr>
              <w:spacing w:line="360" w:lineRule="auto"/>
              <w:jc w:val="both"/>
              <w:rPr>
                <w:color w:val="000000"/>
                <w:lang w:val="uk-UA"/>
              </w:rPr>
            </w:pPr>
            <w:r>
              <w:rPr>
                <w:color w:val="000000"/>
                <w:lang w:val="uk-UA"/>
              </w:rPr>
              <w:t>Прагнення до справедливості, демократії, рівноправності</w:t>
            </w:r>
          </w:p>
          <w:p w:rsidR="00B56D34" w:rsidRDefault="00B56D34" w:rsidP="005A7F3A">
            <w:pPr>
              <w:numPr>
                <w:ilvl w:val="0"/>
                <w:numId w:val="1"/>
              </w:numPr>
              <w:spacing w:line="360" w:lineRule="auto"/>
              <w:jc w:val="both"/>
              <w:rPr>
                <w:color w:val="000000"/>
                <w:lang w:val="uk-UA"/>
              </w:rPr>
            </w:pPr>
            <w:r>
              <w:rPr>
                <w:color w:val="000000"/>
                <w:lang w:val="uk-UA"/>
              </w:rPr>
              <w:t>Активну та відповідальну громадянську поведінку та позицію</w:t>
            </w:r>
          </w:p>
          <w:p w:rsidR="00B56D34" w:rsidRDefault="00B56D34" w:rsidP="005A7F3A">
            <w:pPr>
              <w:numPr>
                <w:ilvl w:val="0"/>
                <w:numId w:val="1"/>
              </w:numPr>
              <w:spacing w:line="360" w:lineRule="auto"/>
              <w:jc w:val="both"/>
              <w:rPr>
                <w:b/>
                <w:color w:val="000000"/>
                <w:lang w:val="uk-UA"/>
              </w:rPr>
            </w:pPr>
            <w:r>
              <w:rPr>
                <w:color w:val="000000"/>
                <w:lang w:val="uk-UA"/>
              </w:rPr>
              <w:t>Толерантність</w:t>
            </w:r>
          </w:p>
        </w:tc>
      </w:tr>
    </w:tbl>
    <w:p w:rsidR="00B56D34" w:rsidRDefault="00B56D34" w:rsidP="00B56D34">
      <w:pPr>
        <w:spacing w:line="360" w:lineRule="auto"/>
        <w:ind w:firstLine="900"/>
        <w:jc w:val="both"/>
        <w:rPr>
          <w:b/>
          <w:sz w:val="28"/>
          <w:szCs w:val="28"/>
          <w:lang w:val="uk-UA"/>
        </w:rPr>
      </w:pPr>
    </w:p>
    <w:p w:rsidR="00B56D34" w:rsidRDefault="00B56D34" w:rsidP="00B56D34">
      <w:pPr>
        <w:pStyle w:val="HTML"/>
        <w:spacing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як предмет може ефективно реалізовувати завдання формування громадянської компетентності учнів, вона є важливою для громадянської освіти школярів. Адже складно зрозуміти сучасні інститути суспільства, такі як парламент чи демократичні вибори, нічого не знаючи про їх історичний розвиток. Історія надає нам приклади з минулого, які створюють контекст для  розуміння учнями питань життя суспільства і громадян сьогодні. </w:t>
      </w:r>
    </w:p>
    <w:p w:rsidR="00B56D34" w:rsidRDefault="00B56D34" w:rsidP="00B56D34">
      <w:pPr>
        <w:pStyle w:val="HTML"/>
        <w:spacing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і громадянська освіта мають спільні елементи змісту: поняття та категорії (влада, закон, управління, представництво, свобода, право, держава), способи діяльності учнів та вміння ( досліджувати суспільні явища, аналізувати, висловлювати думки, аргументувати, дискутувати). Але елементи формування громадянської компетенції повинні бути сплановані, як важлива частина уроку з конкретної історичної теми. </w:t>
      </w:r>
    </w:p>
    <w:p w:rsidR="00B56D34" w:rsidRDefault="00B56D34" w:rsidP="00B56D34">
      <w:pPr>
        <w:pStyle w:val="HTML"/>
        <w:spacing w:line="360" w:lineRule="auto"/>
        <w:jc w:val="both"/>
        <w:rPr>
          <w:rFonts w:ascii="Times New Roman" w:hAnsi="Times New Roman" w:cs="Times New Roman"/>
          <w:sz w:val="28"/>
          <w:szCs w:val="28"/>
          <w:lang w:val="uk-UA"/>
        </w:rPr>
      </w:pPr>
    </w:p>
    <w:p w:rsidR="00B56D34" w:rsidRDefault="00B56D34" w:rsidP="00B56D34">
      <w:pPr>
        <w:spacing w:line="360" w:lineRule="auto"/>
        <w:ind w:firstLine="900"/>
        <w:jc w:val="center"/>
        <w:rPr>
          <w:b/>
          <w:color w:val="000000"/>
          <w:lang w:val="uk-UA"/>
        </w:rPr>
      </w:pPr>
      <w:r>
        <w:rPr>
          <w:b/>
          <w:color w:val="000000"/>
          <w:lang w:val="uk-UA"/>
        </w:rPr>
        <w:t>Можливості курсу історії України у формуванні громадянсько</w:t>
      </w:r>
      <w:r w:rsidR="00763476">
        <w:rPr>
          <w:b/>
          <w:color w:val="000000"/>
          <w:lang w:val="uk-UA"/>
        </w:rPr>
        <w:t>ї компетентності учнів на прикладі навчальної програми для  7 класу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B56D34" w:rsidTr="00B56D34">
        <w:tc>
          <w:tcPr>
            <w:tcW w:w="3189"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center"/>
              <w:rPr>
                <w:b/>
                <w:i/>
                <w:color w:val="000000"/>
                <w:sz w:val="20"/>
                <w:szCs w:val="20"/>
                <w:lang w:val="uk-UA"/>
              </w:rPr>
            </w:pPr>
            <w:r>
              <w:rPr>
                <w:b/>
                <w:i/>
                <w:color w:val="000000"/>
                <w:sz w:val="20"/>
                <w:szCs w:val="20"/>
                <w:lang w:val="uk-UA"/>
              </w:rPr>
              <w:t xml:space="preserve">Знання учнів </w:t>
            </w:r>
          </w:p>
        </w:tc>
        <w:tc>
          <w:tcPr>
            <w:tcW w:w="3190"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center"/>
              <w:rPr>
                <w:b/>
                <w:i/>
                <w:color w:val="000000"/>
                <w:sz w:val="20"/>
                <w:szCs w:val="20"/>
                <w:lang w:val="uk-UA"/>
              </w:rPr>
            </w:pPr>
            <w:r>
              <w:rPr>
                <w:b/>
                <w:i/>
                <w:color w:val="000000"/>
                <w:sz w:val="20"/>
                <w:szCs w:val="20"/>
                <w:lang w:val="uk-UA"/>
              </w:rPr>
              <w:t>Вміння учнів</w:t>
            </w:r>
          </w:p>
        </w:tc>
        <w:tc>
          <w:tcPr>
            <w:tcW w:w="3191"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center"/>
              <w:rPr>
                <w:b/>
                <w:i/>
                <w:color w:val="000000"/>
                <w:sz w:val="20"/>
                <w:szCs w:val="20"/>
                <w:lang w:val="uk-UA"/>
              </w:rPr>
            </w:pPr>
            <w:r>
              <w:rPr>
                <w:b/>
                <w:i/>
                <w:color w:val="000000"/>
                <w:sz w:val="20"/>
                <w:szCs w:val="20"/>
                <w:lang w:val="uk-UA"/>
              </w:rPr>
              <w:t>Тема уроку</w:t>
            </w:r>
          </w:p>
        </w:tc>
      </w:tr>
      <w:tr w:rsidR="00B56D34" w:rsidTr="00B56D34">
        <w:trPr>
          <w:trHeight w:val="1240"/>
        </w:trPr>
        <w:tc>
          <w:tcPr>
            <w:tcW w:w="3189" w:type="dxa"/>
            <w:tcBorders>
              <w:top w:val="single" w:sz="4" w:space="0" w:color="auto"/>
              <w:left w:val="single" w:sz="4" w:space="0" w:color="auto"/>
              <w:bottom w:val="single" w:sz="4" w:space="0" w:color="auto"/>
              <w:right w:val="single" w:sz="4" w:space="0" w:color="auto"/>
            </w:tcBorders>
          </w:tcPr>
          <w:p w:rsidR="00B56D34" w:rsidRDefault="00B56D34">
            <w:pPr>
              <w:spacing w:line="360" w:lineRule="auto"/>
              <w:jc w:val="center"/>
              <w:rPr>
                <w:b/>
                <w:color w:val="000000"/>
                <w:sz w:val="20"/>
                <w:szCs w:val="20"/>
                <w:lang w:val="uk-UA"/>
              </w:rPr>
            </w:pPr>
          </w:p>
          <w:p w:rsidR="00B56D34" w:rsidRDefault="00B56D34" w:rsidP="005A7F3A">
            <w:pPr>
              <w:numPr>
                <w:ilvl w:val="0"/>
                <w:numId w:val="1"/>
              </w:numPr>
              <w:spacing w:line="360" w:lineRule="auto"/>
              <w:jc w:val="both"/>
              <w:rPr>
                <w:b/>
                <w:color w:val="000000"/>
                <w:sz w:val="20"/>
                <w:szCs w:val="20"/>
                <w:lang w:val="uk-UA"/>
              </w:rPr>
            </w:pPr>
            <w:r>
              <w:rPr>
                <w:color w:val="000000"/>
                <w:sz w:val="20"/>
                <w:szCs w:val="20"/>
                <w:lang w:val="uk-UA"/>
              </w:rPr>
              <w:t>Національні та загальнолюдські цінності</w:t>
            </w:r>
          </w:p>
        </w:tc>
        <w:tc>
          <w:tcPr>
            <w:tcW w:w="3190"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Формулювати, висловлювати та аргументувати свою позицію</w:t>
            </w:r>
          </w:p>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Успішно взаємодіяти та співпрацювати з однолітками, вчителями, дорослими</w:t>
            </w:r>
          </w:p>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Ефективно спілкуватися, розпізнавати стереотипи</w:t>
            </w:r>
          </w:p>
        </w:tc>
        <w:tc>
          <w:tcPr>
            <w:tcW w:w="3191"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both"/>
              <w:rPr>
                <w:color w:val="000000"/>
                <w:sz w:val="20"/>
                <w:szCs w:val="20"/>
                <w:lang w:val="uk-UA"/>
              </w:rPr>
            </w:pPr>
            <w:r>
              <w:rPr>
                <w:color w:val="000000"/>
                <w:sz w:val="20"/>
                <w:szCs w:val="20"/>
                <w:lang w:val="uk-UA"/>
              </w:rPr>
              <w:t>Східнослов’янські племена напередодні утворення держави.</w:t>
            </w:r>
          </w:p>
          <w:p w:rsidR="00B56D34" w:rsidRDefault="00B56D34">
            <w:pPr>
              <w:spacing w:line="360" w:lineRule="auto"/>
              <w:jc w:val="both"/>
              <w:rPr>
                <w:color w:val="000000"/>
                <w:sz w:val="20"/>
                <w:szCs w:val="20"/>
                <w:lang w:val="uk-UA"/>
              </w:rPr>
            </w:pPr>
            <w:r>
              <w:rPr>
                <w:color w:val="000000"/>
                <w:sz w:val="20"/>
                <w:szCs w:val="20"/>
                <w:lang w:val="uk-UA"/>
              </w:rPr>
              <w:t>Соціальний устрій та господарське життя Київської Русі в ІХ-Х ст.</w:t>
            </w:r>
          </w:p>
          <w:p w:rsidR="00B56D34" w:rsidRDefault="00B56D34">
            <w:pPr>
              <w:spacing w:line="360" w:lineRule="auto"/>
              <w:jc w:val="both"/>
              <w:rPr>
                <w:color w:val="000000"/>
                <w:sz w:val="20"/>
                <w:szCs w:val="20"/>
                <w:lang w:val="uk-UA"/>
              </w:rPr>
            </w:pPr>
            <w:r>
              <w:rPr>
                <w:color w:val="000000"/>
                <w:sz w:val="20"/>
                <w:szCs w:val="20"/>
                <w:lang w:val="uk-UA"/>
              </w:rPr>
              <w:t>Культура Київської Русі.</w:t>
            </w:r>
          </w:p>
          <w:p w:rsidR="00B56D34" w:rsidRDefault="00B56D34">
            <w:pPr>
              <w:spacing w:line="360" w:lineRule="auto"/>
              <w:jc w:val="both"/>
              <w:rPr>
                <w:color w:val="000000"/>
                <w:sz w:val="20"/>
                <w:szCs w:val="20"/>
                <w:lang w:val="uk-UA"/>
              </w:rPr>
            </w:pPr>
            <w:r>
              <w:rPr>
                <w:color w:val="000000"/>
                <w:sz w:val="20"/>
                <w:szCs w:val="20"/>
                <w:lang w:val="uk-UA"/>
              </w:rPr>
              <w:t>Роздробленість Київської Русі.</w:t>
            </w:r>
          </w:p>
          <w:p w:rsidR="00B56D34" w:rsidRDefault="00B56D34">
            <w:pPr>
              <w:spacing w:line="360" w:lineRule="auto"/>
              <w:jc w:val="both"/>
              <w:rPr>
                <w:color w:val="000000"/>
                <w:sz w:val="20"/>
                <w:szCs w:val="20"/>
                <w:lang w:val="uk-UA"/>
              </w:rPr>
            </w:pPr>
            <w:r>
              <w:rPr>
                <w:color w:val="000000"/>
                <w:sz w:val="20"/>
                <w:szCs w:val="20"/>
                <w:lang w:val="uk-UA"/>
              </w:rPr>
              <w:t>Галицько-Волинська держава за правління Данила Галицького.</w:t>
            </w:r>
          </w:p>
        </w:tc>
      </w:tr>
      <w:tr w:rsidR="00B56D34" w:rsidTr="00B56D34">
        <w:trPr>
          <w:trHeight w:val="1540"/>
        </w:trPr>
        <w:tc>
          <w:tcPr>
            <w:tcW w:w="3189"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b/>
                <w:color w:val="000000"/>
                <w:sz w:val="20"/>
                <w:szCs w:val="20"/>
                <w:lang w:val="uk-UA"/>
              </w:rPr>
            </w:pPr>
            <w:r>
              <w:rPr>
                <w:color w:val="000000"/>
                <w:sz w:val="20"/>
                <w:szCs w:val="20"/>
                <w:lang w:val="uk-UA"/>
              </w:rPr>
              <w:t>Роль законів у житті суспільства</w:t>
            </w:r>
          </w:p>
        </w:tc>
        <w:tc>
          <w:tcPr>
            <w:tcW w:w="3190" w:type="dxa"/>
            <w:tcBorders>
              <w:top w:val="single" w:sz="4" w:space="0" w:color="auto"/>
              <w:left w:val="single" w:sz="4" w:space="0" w:color="auto"/>
              <w:bottom w:val="single" w:sz="4" w:space="0" w:color="auto"/>
              <w:right w:val="single" w:sz="4" w:space="0" w:color="auto"/>
            </w:tcBorders>
          </w:tcPr>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Брати участь у дискусії</w:t>
            </w:r>
          </w:p>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Формулювати, висловлювати та аргументувати свою позицію</w:t>
            </w:r>
          </w:p>
          <w:p w:rsidR="00B56D34" w:rsidRDefault="00B56D34">
            <w:pPr>
              <w:spacing w:line="360" w:lineRule="auto"/>
              <w:jc w:val="center"/>
              <w:rPr>
                <w:b/>
                <w:color w:val="000000"/>
                <w:sz w:val="20"/>
                <w:szCs w:val="20"/>
                <w:lang w:val="uk-UA"/>
              </w:rPr>
            </w:pPr>
          </w:p>
        </w:tc>
        <w:tc>
          <w:tcPr>
            <w:tcW w:w="3191"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both"/>
              <w:rPr>
                <w:color w:val="000000"/>
                <w:sz w:val="20"/>
                <w:szCs w:val="20"/>
                <w:lang w:val="uk-UA"/>
              </w:rPr>
            </w:pPr>
            <w:r>
              <w:rPr>
                <w:color w:val="000000"/>
                <w:sz w:val="20"/>
                <w:szCs w:val="20"/>
                <w:lang w:val="uk-UA"/>
              </w:rPr>
              <w:t>Київська Русь за князювання Ольги та Святослава.</w:t>
            </w:r>
          </w:p>
          <w:p w:rsidR="00B56D34" w:rsidRDefault="00B56D34">
            <w:pPr>
              <w:spacing w:line="360" w:lineRule="auto"/>
              <w:jc w:val="both"/>
              <w:rPr>
                <w:color w:val="000000"/>
                <w:sz w:val="20"/>
                <w:szCs w:val="20"/>
                <w:lang w:val="uk-UA"/>
              </w:rPr>
            </w:pPr>
            <w:r>
              <w:rPr>
                <w:color w:val="000000"/>
                <w:sz w:val="20"/>
                <w:szCs w:val="20"/>
                <w:lang w:val="uk-UA"/>
              </w:rPr>
              <w:t>Київська Русь за князювання Ярослава Мудрого</w:t>
            </w:r>
          </w:p>
          <w:p w:rsidR="00B56D34" w:rsidRDefault="00B56D34">
            <w:pPr>
              <w:spacing w:line="360" w:lineRule="auto"/>
              <w:jc w:val="both"/>
              <w:rPr>
                <w:color w:val="000000"/>
                <w:sz w:val="20"/>
                <w:szCs w:val="20"/>
                <w:lang w:val="uk-UA"/>
              </w:rPr>
            </w:pPr>
            <w:r>
              <w:rPr>
                <w:color w:val="000000"/>
                <w:sz w:val="20"/>
                <w:szCs w:val="20"/>
                <w:lang w:val="uk-UA"/>
              </w:rPr>
              <w:t>Князювання Володимира Мономаха.</w:t>
            </w:r>
          </w:p>
        </w:tc>
      </w:tr>
      <w:tr w:rsidR="00B56D34" w:rsidTr="00B56D34">
        <w:trPr>
          <w:trHeight w:val="2500"/>
        </w:trPr>
        <w:tc>
          <w:tcPr>
            <w:tcW w:w="3189"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Процеси прийняття суспільних рішень і форми участі громадян у житті громади та у суспільстві в цілому.</w:t>
            </w:r>
          </w:p>
        </w:tc>
        <w:tc>
          <w:tcPr>
            <w:tcW w:w="3190" w:type="dxa"/>
            <w:tcBorders>
              <w:top w:val="single" w:sz="4" w:space="0" w:color="auto"/>
              <w:left w:val="single" w:sz="4" w:space="0" w:color="auto"/>
              <w:bottom w:val="single" w:sz="4" w:space="0" w:color="auto"/>
              <w:right w:val="single" w:sz="4" w:space="0" w:color="auto"/>
            </w:tcBorders>
            <w:hideMark/>
          </w:tcPr>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Брати участь у дискусії</w:t>
            </w:r>
          </w:p>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Формулювати, висловлювати та аргументувати свою позицію</w:t>
            </w:r>
          </w:p>
          <w:p w:rsidR="00B56D34" w:rsidRDefault="00B56D34" w:rsidP="005A7F3A">
            <w:pPr>
              <w:numPr>
                <w:ilvl w:val="0"/>
                <w:numId w:val="1"/>
              </w:numPr>
              <w:spacing w:line="360" w:lineRule="auto"/>
              <w:jc w:val="both"/>
              <w:rPr>
                <w:color w:val="000000"/>
                <w:sz w:val="20"/>
                <w:szCs w:val="20"/>
                <w:lang w:val="uk-UA"/>
              </w:rPr>
            </w:pPr>
            <w:r>
              <w:rPr>
                <w:color w:val="000000"/>
                <w:sz w:val="20"/>
                <w:szCs w:val="20"/>
                <w:lang w:val="uk-UA"/>
              </w:rPr>
              <w:t>Успішно взаємодіяти та співпрацювати з однолітками, вчителями, дорослими</w:t>
            </w:r>
          </w:p>
        </w:tc>
        <w:tc>
          <w:tcPr>
            <w:tcW w:w="3191" w:type="dxa"/>
            <w:tcBorders>
              <w:top w:val="single" w:sz="4" w:space="0" w:color="auto"/>
              <w:left w:val="single" w:sz="4" w:space="0" w:color="auto"/>
              <w:bottom w:val="single" w:sz="4" w:space="0" w:color="auto"/>
              <w:right w:val="single" w:sz="4" w:space="0" w:color="auto"/>
            </w:tcBorders>
            <w:hideMark/>
          </w:tcPr>
          <w:p w:rsidR="00B56D34" w:rsidRDefault="00B56D34">
            <w:pPr>
              <w:spacing w:line="360" w:lineRule="auto"/>
              <w:jc w:val="both"/>
              <w:rPr>
                <w:color w:val="000000"/>
                <w:sz w:val="20"/>
                <w:szCs w:val="20"/>
                <w:lang w:val="uk-UA"/>
              </w:rPr>
            </w:pPr>
            <w:r>
              <w:rPr>
                <w:color w:val="000000"/>
                <w:sz w:val="20"/>
                <w:szCs w:val="20"/>
                <w:lang w:val="uk-UA"/>
              </w:rPr>
              <w:t xml:space="preserve">Політичний та соціальний устрій, господарське життя Київської Русі к. Х-  </w:t>
            </w:r>
            <w:proofErr w:type="spellStart"/>
            <w:r>
              <w:rPr>
                <w:color w:val="000000"/>
                <w:sz w:val="20"/>
                <w:szCs w:val="20"/>
                <w:lang w:val="uk-UA"/>
              </w:rPr>
              <w:t>п.п</w:t>
            </w:r>
            <w:proofErr w:type="spellEnd"/>
            <w:r>
              <w:rPr>
                <w:color w:val="000000"/>
                <w:sz w:val="20"/>
                <w:szCs w:val="20"/>
                <w:lang w:val="uk-UA"/>
              </w:rPr>
              <w:t>.  ХІ ст.</w:t>
            </w:r>
          </w:p>
          <w:p w:rsidR="00B56D34" w:rsidRDefault="00B56D34">
            <w:pPr>
              <w:spacing w:line="360" w:lineRule="auto"/>
              <w:jc w:val="both"/>
              <w:rPr>
                <w:color w:val="000000"/>
                <w:sz w:val="20"/>
                <w:szCs w:val="20"/>
                <w:lang w:val="uk-UA"/>
              </w:rPr>
            </w:pPr>
            <w:r>
              <w:rPr>
                <w:color w:val="000000"/>
                <w:sz w:val="20"/>
                <w:szCs w:val="20"/>
                <w:lang w:val="uk-UA"/>
              </w:rPr>
              <w:t>Соціальний устрій та господарське життя в Україні в др. пол. ХІ</w:t>
            </w:r>
            <w:r>
              <w:rPr>
                <w:color w:val="000000"/>
                <w:sz w:val="20"/>
                <w:szCs w:val="20"/>
                <w:lang w:val="en-US"/>
              </w:rPr>
              <w:t>V</w:t>
            </w:r>
            <w:r>
              <w:rPr>
                <w:color w:val="000000"/>
                <w:sz w:val="20"/>
                <w:szCs w:val="20"/>
                <w:lang w:val="uk-UA"/>
              </w:rPr>
              <w:t>- Х</w:t>
            </w:r>
            <w:r>
              <w:rPr>
                <w:color w:val="000000"/>
                <w:sz w:val="20"/>
                <w:szCs w:val="20"/>
                <w:lang w:val="en-US"/>
              </w:rPr>
              <w:t>V</w:t>
            </w:r>
            <w:r>
              <w:rPr>
                <w:color w:val="000000"/>
                <w:sz w:val="20"/>
                <w:szCs w:val="20"/>
                <w:lang w:val="uk-UA"/>
              </w:rPr>
              <w:t xml:space="preserve"> ст.  </w:t>
            </w:r>
          </w:p>
        </w:tc>
      </w:tr>
    </w:tbl>
    <w:p w:rsidR="00B56D34" w:rsidRDefault="00B56D34" w:rsidP="00B56D34">
      <w:pPr>
        <w:pStyle w:val="HTML"/>
        <w:spacing w:line="360" w:lineRule="auto"/>
        <w:jc w:val="both"/>
        <w:rPr>
          <w:rFonts w:ascii="Times New Roman" w:hAnsi="Times New Roman" w:cs="Times New Roman"/>
          <w:sz w:val="28"/>
          <w:szCs w:val="28"/>
          <w:lang w:val="uk-UA"/>
        </w:rPr>
      </w:pPr>
    </w:p>
    <w:p w:rsidR="00B56D34" w:rsidRDefault="00B56D34" w:rsidP="00B56D34">
      <w:pPr>
        <w:pStyle w:val="HTML"/>
        <w:spacing w:line="360" w:lineRule="auto"/>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Проаналізувавши зміст теми, необхідно сформулювати проблемні питання для обговорення або інтерактивного опрацювання на уроках даної теми. Ці проблемні питання потрібно оформити у відповідні засоби та методи навчання, залежно від складу учнів, їх вікових особливостей, стилю викладання учителя, умов навчання.</w:t>
      </w:r>
    </w:p>
    <w:p w:rsidR="00B56D34" w:rsidRDefault="00B56D34" w:rsidP="00B56D34">
      <w:pPr>
        <w:spacing w:line="360" w:lineRule="auto"/>
        <w:ind w:firstLine="900"/>
        <w:jc w:val="both"/>
        <w:rPr>
          <w:color w:val="000000"/>
          <w:sz w:val="28"/>
          <w:szCs w:val="28"/>
          <w:lang w:val="uk-UA"/>
        </w:rPr>
      </w:pPr>
      <w:r>
        <w:rPr>
          <w:color w:val="000000"/>
          <w:sz w:val="28"/>
          <w:szCs w:val="28"/>
          <w:lang w:val="uk-UA"/>
        </w:rPr>
        <w:t xml:space="preserve">Інтерактивне навчання на уроках історії дає можливість, реалізовуючи </w:t>
      </w:r>
      <w:proofErr w:type="spellStart"/>
      <w:r>
        <w:rPr>
          <w:color w:val="000000"/>
          <w:sz w:val="28"/>
          <w:szCs w:val="28"/>
          <w:lang w:val="uk-UA"/>
        </w:rPr>
        <w:t>компетентнісний</w:t>
      </w:r>
      <w:proofErr w:type="spellEnd"/>
      <w:r>
        <w:rPr>
          <w:color w:val="000000"/>
          <w:sz w:val="28"/>
          <w:szCs w:val="28"/>
          <w:lang w:val="uk-UA"/>
        </w:rPr>
        <w:t xml:space="preserve"> підхід через активну різноманітну діяльність учнів у проблемних ситуаціях, формувати практичні громадянські уміння і навички. </w:t>
      </w:r>
      <w:r>
        <w:rPr>
          <w:color w:val="000000"/>
          <w:sz w:val="28"/>
          <w:szCs w:val="28"/>
        </w:rPr>
        <w:t xml:space="preserve">У такому </w:t>
      </w:r>
      <w:proofErr w:type="spellStart"/>
      <w:r>
        <w:rPr>
          <w:color w:val="000000"/>
          <w:sz w:val="28"/>
          <w:szCs w:val="28"/>
        </w:rPr>
        <w:t>випадку</w:t>
      </w:r>
      <w:proofErr w:type="spellEnd"/>
      <w:r>
        <w:rPr>
          <w:color w:val="000000"/>
          <w:sz w:val="28"/>
          <w:szCs w:val="28"/>
        </w:rPr>
        <w:t xml:space="preserve"> результат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полягає</w:t>
      </w:r>
      <w:proofErr w:type="spellEnd"/>
      <w:r>
        <w:rPr>
          <w:color w:val="000000"/>
          <w:sz w:val="28"/>
          <w:szCs w:val="28"/>
        </w:rPr>
        <w:t xml:space="preserve"> </w:t>
      </w:r>
      <w:proofErr w:type="spellStart"/>
      <w:r>
        <w:rPr>
          <w:color w:val="000000"/>
          <w:sz w:val="28"/>
          <w:szCs w:val="28"/>
        </w:rPr>
        <w:t>вже</w:t>
      </w:r>
      <w:proofErr w:type="spellEnd"/>
      <w:r>
        <w:rPr>
          <w:color w:val="000000"/>
          <w:sz w:val="28"/>
          <w:szCs w:val="28"/>
        </w:rPr>
        <w:t xml:space="preserve"> не в </w:t>
      </w:r>
      <w:proofErr w:type="spellStart"/>
      <w:r>
        <w:rPr>
          <w:color w:val="000000"/>
          <w:sz w:val="28"/>
          <w:szCs w:val="28"/>
        </w:rPr>
        <w:t>передачі</w:t>
      </w:r>
      <w:proofErr w:type="spellEnd"/>
      <w:r>
        <w:rPr>
          <w:color w:val="000000"/>
          <w:sz w:val="28"/>
          <w:szCs w:val="28"/>
        </w:rPr>
        <w:t xml:space="preserve"> </w:t>
      </w:r>
      <w:proofErr w:type="spellStart"/>
      <w:r>
        <w:rPr>
          <w:color w:val="000000"/>
          <w:sz w:val="28"/>
          <w:szCs w:val="28"/>
        </w:rPr>
        <w:t>учням</w:t>
      </w:r>
      <w:proofErr w:type="spellEnd"/>
      <w:r>
        <w:rPr>
          <w:color w:val="000000"/>
          <w:sz w:val="28"/>
          <w:szCs w:val="28"/>
        </w:rPr>
        <w:t xml:space="preserve"> </w:t>
      </w:r>
      <w:proofErr w:type="spellStart"/>
      <w:r>
        <w:rPr>
          <w:color w:val="000000"/>
          <w:sz w:val="28"/>
          <w:szCs w:val="28"/>
        </w:rPr>
        <w:t>інформації</w:t>
      </w:r>
      <w:proofErr w:type="spellEnd"/>
      <w:r>
        <w:rPr>
          <w:color w:val="000000"/>
          <w:sz w:val="28"/>
          <w:szCs w:val="28"/>
        </w:rPr>
        <w:t xml:space="preserve">, а в </w:t>
      </w:r>
      <w:proofErr w:type="spellStart"/>
      <w:r>
        <w:rPr>
          <w:color w:val="000000"/>
          <w:sz w:val="28"/>
          <w:szCs w:val="28"/>
        </w:rPr>
        <w:t>формуванні</w:t>
      </w:r>
      <w:proofErr w:type="spellEnd"/>
      <w:r>
        <w:rPr>
          <w:color w:val="000000"/>
          <w:sz w:val="28"/>
          <w:szCs w:val="28"/>
        </w:rPr>
        <w:t xml:space="preserve"> </w:t>
      </w:r>
      <w:proofErr w:type="spellStart"/>
      <w:r>
        <w:rPr>
          <w:color w:val="000000"/>
          <w:sz w:val="28"/>
          <w:szCs w:val="28"/>
        </w:rPr>
        <w:t>готовності</w:t>
      </w:r>
      <w:proofErr w:type="spellEnd"/>
      <w:r>
        <w:rPr>
          <w:color w:val="000000"/>
          <w:sz w:val="28"/>
          <w:szCs w:val="28"/>
        </w:rPr>
        <w:t xml:space="preserve"> </w:t>
      </w:r>
      <w:proofErr w:type="spellStart"/>
      <w:r>
        <w:rPr>
          <w:color w:val="000000"/>
          <w:sz w:val="28"/>
          <w:szCs w:val="28"/>
        </w:rPr>
        <w:t>діяти</w:t>
      </w:r>
      <w:proofErr w:type="spellEnd"/>
      <w:r>
        <w:rPr>
          <w:color w:val="000000"/>
          <w:sz w:val="28"/>
          <w:szCs w:val="28"/>
        </w:rPr>
        <w:t xml:space="preserve"> в </w:t>
      </w:r>
      <w:proofErr w:type="spellStart"/>
      <w:r>
        <w:rPr>
          <w:color w:val="000000"/>
          <w:sz w:val="28"/>
          <w:szCs w:val="28"/>
        </w:rPr>
        <w:t>житті</w:t>
      </w:r>
      <w:proofErr w:type="spellEnd"/>
      <w:r>
        <w:rPr>
          <w:color w:val="000000"/>
          <w:sz w:val="28"/>
          <w:szCs w:val="28"/>
        </w:rPr>
        <w:t xml:space="preserve"> з </w:t>
      </w:r>
      <w:proofErr w:type="spellStart"/>
      <w:r>
        <w:rPr>
          <w:color w:val="000000"/>
          <w:sz w:val="28"/>
          <w:szCs w:val="28"/>
        </w:rPr>
        <w:t>позицій</w:t>
      </w:r>
      <w:proofErr w:type="spellEnd"/>
      <w:r>
        <w:rPr>
          <w:color w:val="000000"/>
          <w:sz w:val="28"/>
          <w:szCs w:val="28"/>
        </w:rPr>
        <w:t xml:space="preserve"> </w:t>
      </w:r>
      <w:proofErr w:type="spellStart"/>
      <w:r>
        <w:rPr>
          <w:color w:val="000000"/>
          <w:sz w:val="28"/>
          <w:szCs w:val="28"/>
        </w:rPr>
        <w:t>правосвідомості</w:t>
      </w:r>
      <w:proofErr w:type="spellEnd"/>
      <w:r>
        <w:rPr>
          <w:color w:val="000000"/>
          <w:sz w:val="28"/>
          <w:szCs w:val="28"/>
        </w:rPr>
        <w:t xml:space="preserve"> та </w:t>
      </w:r>
      <w:proofErr w:type="spellStart"/>
      <w:r>
        <w:rPr>
          <w:color w:val="000000"/>
          <w:sz w:val="28"/>
          <w:szCs w:val="28"/>
        </w:rPr>
        <w:t>громадянської</w:t>
      </w:r>
      <w:proofErr w:type="spellEnd"/>
      <w:r>
        <w:rPr>
          <w:color w:val="000000"/>
          <w:sz w:val="28"/>
          <w:szCs w:val="28"/>
        </w:rPr>
        <w:t xml:space="preserve"> </w:t>
      </w:r>
      <w:proofErr w:type="spellStart"/>
      <w:r>
        <w:rPr>
          <w:color w:val="000000"/>
          <w:sz w:val="28"/>
          <w:szCs w:val="28"/>
        </w:rPr>
        <w:t>відповідальності</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ізноманітні</w:t>
      </w:r>
      <w:proofErr w:type="spellEnd"/>
      <w:r>
        <w:rPr>
          <w:color w:val="000000"/>
          <w:sz w:val="28"/>
          <w:szCs w:val="28"/>
        </w:rPr>
        <w:t xml:space="preserve"> </w:t>
      </w:r>
      <w:proofErr w:type="spellStart"/>
      <w:r>
        <w:rPr>
          <w:color w:val="000000"/>
          <w:sz w:val="28"/>
          <w:szCs w:val="28"/>
        </w:rPr>
        <w:lastRenderedPageBreak/>
        <w:t>інтерактивні</w:t>
      </w:r>
      <w:proofErr w:type="spellEnd"/>
      <w:r>
        <w:rPr>
          <w:color w:val="000000"/>
          <w:sz w:val="28"/>
          <w:szCs w:val="28"/>
        </w:rPr>
        <w:t xml:space="preserve"> </w:t>
      </w:r>
      <w:proofErr w:type="spellStart"/>
      <w:r>
        <w:rPr>
          <w:color w:val="000000"/>
          <w:sz w:val="28"/>
          <w:szCs w:val="28"/>
        </w:rPr>
        <w:t>технології</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кооперативного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опрацювання</w:t>
      </w:r>
      <w:proofErr w:type="spellEnd"/>
      <w:r>
        <w:rPr>
          <w:color w:val="000000"/>
          <w:sz w:val="28"/>
          <w:szCs w:val="28"/>
        </w:rPr>
        <w:t xml:space="preserve"> </w:t>
      </w:r>
      <w:proofErr w:type="spellStart"/>
      <w:r>
        <w:rPr>
          <w:color w:val="000000"/>
          <w:sz w:val="28"/>
          <w:szCs w:val="28"/>
        </w:rPr>
        <w:t>дискусійних</w:t>
      </w:r>
      <w:proofErr w:type="spellEnd"/>
      <w:r>
        <w:rPr>
          <w:color w:val="000000"/>
          <w:sz w:val="28"/>
          <w:szCs w:val="28"/>
        </w:rPr>
        <w:t xml:space="preserve">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відіграють</w:t>
      </w:r>
      <w:proofErr w:type="spellEnd"/>
      <w:r>
        <w:rPr>
          <w:color w:val="000000"/>
          <w:sz w:val="28"/>
          <w:szCs w:val="28"/>
        </w:rPr>
        <w:t xml:space="preserve"> </w:t>
      </w:r>
      <w:proofErr w:type="spellStart"/>
      <w:r>
        <w:rPr>
          <w:color w:val="000000"/>
          <w:sz w:val="28"/>
          <w:szCs w:val="28"/>
        </w:rPr>
        <w:t>важливу</w:t>
      </w:r>
      <w:proofErr w:type="spellEnd"/>
      <w:r>
        <w:rPr>
          <w:color w:val="000000"/>
          <w:sz w:val="28"/>
          <w:szCs w:val="28"/>
        </w:rPr>
        <w:t xml:space="preserve"> роль у </w:t>
      </w:r>
      <w:proofErr w:type="spellStart"/>
      <w:r>
        <w:rPr>
          <w:color w:val="000000"/>
          <w:sz w:val="28"/>
          <w:szCs w:val="28"/>
        </w:rPr>
        <w:t>формуванні</w:t>
      </w:r>
      <w:proofErr w:type="spellEnd"/>
      <w:r>
        <w:rPr>
          <w:color w:val="000000"/>
          <w:sz w:val="28"/>
          <w:szCs w:val="28"/>
        </w:rPr>
        <w:t xml:space="preserve"> </w:t>
      </w:r>
      <w:proofErr w:type="spellStart"/>
      <w:r>
        <w:rPr>
          <w:color w:val="000000"/>
          <w:sz w:val="28"/>
          <w:szCs w:val="28"/>
        </w:rPr>
        <w:t>діяльнісно-процесуального</w:t>
      </w:r>
      <w:proofErr w:type="spellEnd"/>
      <w:r>
        <w:rPr>
          <w:color w:val="000000"/>
          <w:sz w:val="28"/>
          <w:szCs w:val="28"/>
        </w:rPr>
        <w:t xml:space="preserve"> компонента на уроках </w:t>
      </w:r>
      <w:r>
        <w:rPr>
          <w:color w:val="000000"/>
          <w:sz w:val="28"/>
          <w:szCs w:val="28"/>
          <w:lang w:val="uk-UA"/>
        </w:rPr>
        <w:t xml:space="preserve">історії </w:t>
      </w:r>
      <w:r>
        <w:rPr>
          <w:color w:val="000000"/>
          <w:sz w:val="28"/>
          <w:szCs w:val="28"/>
        </w:rPr>
        <w:t xml:space="preserve">та </w:t>
      </w:r>
      <w:proofErr w:type="spellStart"/>
      <w:r>
        <w:rPr>
          <w:color w:val="000000"/>
          <w:sz w:val="28"/>
          <w:szCs w:val="28"/>
        </w:rPr>
        <w:t>сприяють</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інших</w:t>
      </w:r>
      <w:proofErr w:type="spellEnd"/>
      <w:r>
        <w:rPr>
          <w:color w:val="000000"/>
          <w:sz w:val="28"/>
          <w:szCs w:val="28"/>
        </w:rPr>
        <w:t xml:space="preserve"> </w:t>
      </w:r>
      <w:proofErr w:type="spellStart"/>
      <w:r>
        <w:rPr>
          <w:color w:val="000000"/>
          <w:sz w:val="28"/>
          <w:szCs w:val="28"/>
        </w:rPr>
        <w:t>компоне</w:t>
      </w:r>
      <w:r w:rsidR="00157FCE">
        <w:rPr>
          <w:color w:val="000000"/>
          <w:sz w:val="28"/>
          <w:szCs w:val="28"/>
        </w:rPr>
        <w:t>нтів</w:t>
      </w:r>
      <w:proofErr w:type="spellEnd"/>
      <w:r w:rsidR="00157FCE">
        <w:rPr>
          <w:color w:val="000000"/>
          <w:sz w:val="28"/>
          <w:szCs w:val="28"/>
        </w:rPr>
        <w:t xml:space="preserve"> </w:t>
      </w:r>
      <w:proofErr w:type="spellStart"/>
      <w:r w:rsidR="00157FCE">
        <w:rPr>
          <w:color w:val="000000"/>
          <w:sz w:val="28"/>
          <w:szCs w:val="28"/>
        </w:rPr>
        <w:t>громадянської</w:t>
      </w:r>
      <w:proofErr w:type="spellEnd"/>
      <w:r w:rsidR="00157FCE">
        <w:rPr>
          <w:color w:val="000000"/>
          <w:sz w:val="28"/>
          <w:szCs w:val="28"/>
        </w:rPr>
        <w:t xml:space="preserve"> </w:t>
      </w:r>
      <w:proofErr w:type="spellStart"/>
      <w:r w:rsidR="00157FCE">
        <w:rPr>
          <w:color w:val="000000"/>
          <w:sz w:val="28"/>
          <w:szCs w:val="28"/>
        </w:rPr>
        <w:t>компетентнос</w:t>
      </w:r>
      <w:proofErr w:type="spellEnd"/>
      <w:r w:rsidR="00157FCE">
        <w:rPr>
          <w:color w:val="000000"/>
          <w:sz w:val="28"/>
          <w:szCs w:val="28"/>
          <w:lang w:val="uk-UA"/>
        </w:rPr>
        <w:t>ті</w:t>
      </w:r>
      <w:r>
        <w:rPr>
          <w:color w:val="000000"/>
          <w:sz w:val="28"/>
          <w:szCs w:val="28"/>
        </w:rPr>
        <w:t>.</w:t>
      </w:r>
    </w:p>
    <w:p w:rsidR="00FB47D0" w:rsidRDefault="00B56D34" w:rsidP="00B56D34">
      <w:pPr>
        <w:spacing w:line="360" w:lineRule="auto"/>
        <w:ind w:firstLine="900"/>
        <w:jc w:val="both"/>
        <w:rPr>
          <w:color w:val="000000"/>
          <w:sz w:val="28"/>
          <w:szCs w:val="28"/>
          <w:lang w:val="uk-UA"/>
        </w:rPr>
      </w:pPr>
      <w:r>
        <w:rPr>
          <w:color w:val="000000"/>
          <w:sz w:val="28"/>
          <w:szCs w:val="28"/>
          <w:lang w:val="uk-UA"/>
        </w:rPr>
        <w:t>Системне, тобто з уроку в урок, формування компонентів громадянської компетентності</w:t>
      </w:r>
      <w:r w:rsidR="00FB47D0">
        <w:rPr>
          <w:color w:val="000000"/>
          <w:sz w:val="28"/>
          <w:szCs w:val="28"/>
          <w:lang w:val="uk-UA"/>
        </w:rPr>
        <w:t xml:space="preserve"> на уроках історії як «предмета-носія» передбачає дотримання таких методичних умов</w:t>
      </w:r>
      <w:r w:rsidR="007C5578">
        <w:rPr>
          <w:color w:val="000000"/>
          <w:sz w:val="28"/>
          <w:szCs w:val="28"/>
          <w:lang w:val="uk-UA"/>
        </w:rPr>
        <w:t>:</w:t>
      </w:r>
    </w:p>
    <w:p w:rsidR="00B56D34" w:rsidRDefault="00B56D34" w:rsidP="00FB47D0">
      <w:pPr>
        <w:spacing w:line="360" w:lineRule="auto"/>
        <w:jc w:val="both"/>
        <w:rPr>
          <w:color w:val="000000"/>
          <w:sz w:val="28"/>
          <w:szCs w:val="28"/>
          <w:lang w:val="uk-UA"/>
        </w:rPr>
      </w:pPr>
      <w:r>
        <w:rPr>
          <w:color w:val="000000"/>
          <w:sz w:val="28"/>
          <w:szCs w:val="28"/>
          <w:lang w:val="uk-UA"/>
        </w:rPr>
        <w:t xml:space="preserve"> </w:t>
      </w:r>
      <w:r w:rsidR="00FB47D0">
        <w:rPr>
          <w:color w:val="000000"/>
          <w:sz w:val="28"/>
          <w:szCs w:val="28"/>
          <w:lang w:val="uk-UA"/>
        </w:rPr>
        <w:softHyphen/>
        <w:t xml:space="preserve">- </w:t>
      </w:r>
      <w:r>
        <w:rPr>
          <w:color w:val="000000"/>
          <w:sz w:val="28"/>
          <w:szCs w:val="28"/>
          <w:lang w:val="uk-UA"/>
        </w:rPr>
        <w:t xml:space="preserve">результати навчання на кожному уроці повинні бути зорієнтовані на </w:t>
      </w:r>
      <w:r w:rsidR="00FB47D0">
        <w:rPr>
          <w:color w:val="000000"/>
          <w:sz w:val="28"/>
          <w:szCs w:val="28"/>
          <w:lang w:val="uk-UA"/>
        </w:rPr>
        <w:t>формування компонентів громадянської компетентності</w:t>
      </w:r>
      <w:r>
        <w:rPr>
          <w:color w:val="000000"/>
          <w:sz w:val="28"/>
          <w:szCs w:val="28"/>
          <w:lang w:val="uk-UA"/>
        </w:rPr>
        <w:t>;</w:t>
      </w:r>
      <w:r>
        <w:rPr>
          <w:color w:val="000000"/>
          <w:sz w:val="28"/>
          <w:szCs w:val="28"/>
          <w:lang w:val="uk-UA"/>
        </w:rPr>
        <w:br/>
      </w:r>
      <w:r>
        <w:rPr>
          <w:color w:val="000000"/>
          <w:sz w:val="28"/>
          <w:szCs w:val="28"/>
          <w:lang w:val="uk-UA"/>
        </w:rPr>
        <w:softHyphen/>
        <w:t xml:space="preserve">- у навчальному змісті предмета мають бути акцентовані за допомогою відповідних завдань і засобів навчання </w:t>
      </w:r>
      <w:proofErr w:type="spellStart"/>
      <w:r>
        <w:rPr>
          <w:color w:val="000000"/>
          <w:sz w:val="28"/>
          <w:szCs w:val="28"/>
          <w:lang w:val="uk-UA"/>
        </w:rPr>
        <w:t>громадянознавчі</w:t>
      </w:r>
      <w:proofErr w:type="spellEnd"/>
      <w:r>
        <w:rPr>
          <w:color w:val="000000"/>
          <w:sz w:val="28"/>
          <w:szCs w:val="28"/>
          <w:lang w:val="uk-UA"/>
        </w:rPr>
        <w:t xml:space="preserve"> знання, громадянські цінності,  уміння та  навички  учнів;</w:t>
      </w:r>
    </w:p>
    <w:p w:rsidR="00B56D34" w:rsidRDefault="00B56D34" w:rsidP="00B56D34">
      <w:pPr>
        <w:spacing w:line="360" w:lineRule="auto"/>
        <w:jc w:val="both"/>
        <w:rPr>
          <w:color w:val="000000"/>
          <w:sz w:val="28"/>
          <w:szCs w:val="28"/>
          <w:lang w:val="uk-UA"/>
        </w:rPr>
      </w:pPr>
      <w:r>
        <w:rPr>
          <w:color w:val="000000"/>
          <w:sz w:val="28"/>
          <w:szCs w:val="28"/>
          <w:lang w:val="uk-UA"/>
        </w:rPr>
        <w:t>- організація навчального процесу повинна забезпечувати постійну активну позицію учнів у навчанні через системне запровадження інтерактивних технологій.</w:t>
      </w:r>
    </w:p>
    <w:p w:rsidR="00B56D34" w:rsidRDefault="00B56D34" w:rsidP="00B56D34">
      <w:pPr>
        <w:spacing w:line="360" w:lineRule="auto"/>
        <w:ind w:firstLine="900"/>
        <w:jc w:val="both"/>
        <w:rPr>
          <w:color w:val="000000"/>
          <w:sz w:val="28"/>
          <w:szCs w:val="28"/>
          <w:lang w:val="uk-UA"/>
        </w:rPr>
      </w:pPr>
      <w:r>
        <w:rPr>
          <w:color w:val="000000"/>
          <w:sz w:val="28"/>
          <w:szCs w:val="28"/>
          <w:lang w:val="uk-UA"/>
        </w:rPr>
        <w:t xml:space="preserve">Принципові вимоги до діяльності вчителя, полягають у тому, що готуючись до уроку, вчитель має визначити:                       :                         </w:t>
      </w:r>
      <w:r>
        <w:rPr>
          <w:color w:val="000000"/>
          <w:sz w:val="28"/>
          <w:szCs w:val="28"/>
          <w:lang w:val="uk-UA"/>
        </w:rPr>
        <w:br/>
      </w:r>
      <w:r>
        <w:rPr>
          <w:color w:val="000000"/>
          <w:sz w:val="28"/>
          <w:szCs w:val="28"/>
          <w:lang w:val="uk-UA"/>
        </w:rPr>
        <w:softHyphen/>
        <w:t>- як сформулювати очікуваний результат уроку в залежності від того, який компонент громадянської компетентності та як саме має формуватися на матеріалі даного уроку в зв’язку з його темою та змістом;</w:t>
      </w:r>
      <w:r>
        <w:rPr>
          <w:color w:val="000000"/>
          <w:sz w:val="28"/>
          <w:szCs w:val="28"/>
          <w:lang w:val="uk-UA"/>
        </w:rPr>
        <w:br/>
      </w:r>
      <w:r>
        <w:rPr>
          <w:color w:val="000000"/>
          <w:sz w:val="28"/>
          <w:szCs w:val="28"/>
          <w:lang w:val="uk-UA"/>
        </w:rPr>
        <w:softHyphen/>
        <w:t xml:space="preserve">- які пізнавальні завдання, проблемні питання та ситуації допоможуть акцентувати </w:t>
      </w:r>
      <w:proofErr w:type="spellStart"/>
      <w:r>
        <w:rPr>
          <w:color w:val="000000"/>
          <w:sz w:val="28"/>
          <w:szCs w:val="28"/>
          <w:lang w:val="uk-UA"/>
        </w:rPr>
        <w:t>громадянознавчий</w:t>
      </w:r>
      <w:proofErr w:type="spellEnd"/>
      <w:r>
        <w:rPr>
          <w:color w:val="000000"/>
          <w:sz w:val="28"/>
          <w:szCs w:val="28"/>
          <w:lang w:val="uk-UA"/>
        </w:rPr>
        <w:t xml:space="preserve"> зміст уроку та спрямувати необхідну діяльність учнів;                 .                                </w:t>
      </w:r>
      <w:r>
        <w:rPr>
          <w:color w:val="000000"/>
          <w:sz w:val="28"/>
          <w:szCs w:val="28"/>
          <w:lang w:val="uk-UA"/>
        </w:rPr>
        <w:br/>
      </w:r>
      <w:r>
        <w:rPr>
          <w:color w:val="000000"/>
          <w:sz w:val="28"/>
          <w:szCs w:val="28"/>
          <w:lang w:val="uk-UA"/>
        </w:rPr>
        <w:softHyphen/>
        <w:t>- які засоби навчання, технології або методи будуть ефективними для досягнення цього результату.</w:t>
      </w:r>
    </w:p>
    <w:p w:rsidR="00B56D34" w:rsidRDefault="00B56D34" w:rsidP="00B56D34">
      <w:pPr>
        <w:spacing w:line="360" w:lineRule="auto"/>
        <w:ind w:firstLine="900"/>
        <w:jc w:val="both"/>
        <w:rPr>
          <w:color w:val="000000"/>
          <w:sz w:val="28"/>
          <w:szCs w:val="28"/>
          <w:lang w:val="uk-UA"/>
        </w:rPr>
      </w:pPr>
      <w:r>
        <w:rPr>
          <w:sz w:val="28"/>
          <w:szCs w:val="28"/>
          <w:lang w:val="uk-UA"/>
        </w:rPr>
        <w:t xml:space="preserve">Формування громадянської компетентності школярів  передбачає, що учні набувають знання про </w:t>
      </w:r>
      <w:r>
        <w:rPr>
          <w:color w:val="000000"/>
          <w:sz w:val="28"/>
          <w:szCs w:val="28"/>
          <w:lang w:val="uk-UA"/>
        </w:rPr>
        <w:t xml:space="preserve">національні та загальнолюдські цінності, права людини і механізми її захисту, роль законів у житті суспільства, демократію, демократичну державу і активну участь громадян у житті держави, процеси прийняття суспільних рішень і форми участі громадян у житті громади та  </w:t>
      </w:r>
      <w:r>
        <w:rPr>
          <w:color w:val="000000"/>
          <w:sz w:val="28"/>
          <w:szCs w:val="28"/>
          <w:lang w:val="uk-UA"/>
        </w:rPr>
        <w:lastRenderedPageBreak/>
        <w:t>суспільства в цілому. Школярі опановують уміння  свідомо обирати способи дії та діяти відповідально, успішно взаємодіяти та співпрацювати з однолітками, батьками, вчителями, дорослими, критично сприймати інформацію, самостійно її досліджувати та застосовувати, формулювати, висловлювати та аргументувати свою позицію, брати участь у дискусії, ефективно спілкуватися, розпізнавати стереотипи. У поведінці та оцінках учні виявляють патріотизм, пошанування національної культури, мови, традицій, відчуття власної гідності, шанування прав та свобод людини, повагу до закону, відповідальність, прагнення до справедливості, демократії, рівноправності, активну та відповідальну громадянську поведінку та позицію, толерантність.</w:t>
      </w: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B56D34">
      <w:pPr>
        <w:spacing w:line="360" w:lineRule="auto"/>
        <w:ind w:firstLine="900"/>
        <w:jc w:val="both"/>
        <w:rPr>
          <w:color w:val="000000"/>
          <w:sz w:val="28"/>
          <w:szCs w:val="28"/>
          <w:lang w:val="uk-UA"/>
        </w:rPr>
      </w:pPr>
    </w:p>
    <w:p w:rsidR="00763476" w:rsidRDefault="00763476" w:rsidP="00157FCE">
      <w:pPr>
        <w:spacing w:line="360" w:lineRule="auto"/>
        <w:jc w:val="both"/>
        <w:rPr>
          <w:color w:val="000000"/>
          <w:sz w:val="28"/>
          <w:szCs w:val="28"/>
          <w:lang w:val="uk-UA"/>
        </w:rPr>
      </w:pPr>
    </w:p>
    <w:p w:rsidR="00763476" w:rsidRPr="00763476" w:rsidRDefault="00763476" w:rsidP="00763476">
      <w:pPr>
        <w:spacing w:before="100" w:beforeAutospacing="1" w:after="100" w:afterAutospacing="1" w:line="360" w:lineRule="auto"/>
        <w:jc w:val="center"/>
        <w:rPr>
          <w:sz w:val="28"/>
          <w:szCs w:val="28"/>
          <w:lang w:val="uk-UA"/>
        </w:rPr>
      </w:pPr>
      <w:r w:rsidRPr="00763476">
        <w:rPr>
          <w:b/>
          <w:bCs/>
          <w:sz w:val="28"/>
          <w:szCs w:val="28"/>
          <w:lang w:val="uk-UA"/>
        </w:rPr>
        <w:lastRenderedPageBreak/>
        <w:t>СПИСОК ВИКОРИСТАНИХ ДЖЕРЕЛ</w:t>
      </w:r>
    </w:p>
    <w:p w:rsidR="00763476" w:rsidRPr="00763476" w:rsidRDefault="00763476" w:rsidP="00763476">
      <w:pPr>
        <w:shd w:val="clear" w:color="auto" w:fill="FFFFFF"/>
        <w:spacing w:line="360" w:lineRule="auto"/>
        <w:jc w:val="both"/>
        <w:rPr>
          <w:sz w:val="28"/>
          <w:szCs w:val="28"/>
          <w:lang w:val="uk-UA"/>
        </w:rPr>
      </w:pPr>
    </w:p>
    <w:p w:rsidR="00763476" w:rsidRPr="00763476" w:rsidRDefault="00763476" w:rsidP="00763476">
      <w:pPr>
        <w:shd w:val="clear" w:color="auto" w:fill="FFFFFF"/>
        <w:spacing w:line="360" w:lineRule="auto"/>
        <w:jc w:val="both"/>
        <w:rPr>
          <w:sz w:val="28"/>
          <w:szCs w:val="28"/>
          <w:lang w:val="uk-UA"/>
        </w:rPr>
      </w:pPr>
      <w:r>
        <w:rPr>
          <w:sz w:val="28"/>
          <w:szCs w:val="28"/>
          <w:lang w:val="uk-UA"/>
        </w:rPr>
        <w:t>1</w:t>
      </w:r>
      <w:r w:rsidRPr="00763476">
        <w:rPr>
          <w:sz w:val="28"/>
          <w:szCs w:val="28"/>
          <w:lang w:val="uk-UA"/>
        </w:rPr>
        <w:t xml:space="preserve">. </w:t>
      </w:r>
      <w:proofErr w:type="spellStart"/>
      <w:r w:rsidRPr="00763476">
        <w:rPr>
          <w:sz w:val="28"/>
          <w:szCs w:val="28"/>
          <w:lang w:val="uk-UA"/>
        </w:rPr>
        <w:t>Бібік</w:t>
      </w:r>
      <w:proofErr w:type="spellEnd"/>
      <w:r w:rsidRPr="00763476">
        <w:rPr>
          <w:sz w:val="28"/>
          <w:szCs w:val="28"/>
          <w:lang w:val="uk-UA"/>
        </w:rPr>
        <w:t xml:space="preserve"> Н. М. </w:t>
      </w:r>
      <w:proofErr w:type="spellStart"/>
      <w:r w:rsidRPr="00763476">
        <w:rPr>
          <w:sz w:val="28"/>
          <w:szCs w:val="28"/>
          <w:lang w:val="uk-UA"/>
        </w:rPr>
        <w:t>Компетентнісний</w:t>
      </w:r>
      <w:proofErr w:type="spellEnd"/>
      <w:r w:rsidRPr="00763476">
        <w:rPr>
          <w:sz w:val="28"/>
          <w:szCs w:val="28"/>
          <w:lang w:val="uk-UA"/>
        </w:rPr>
        <w:t xml:space="preserve"> підхід: рефлексивний аналіз застосування / </w:t>
      </w:r>
      <w:proofErr w:type="spellStart"/>
      <w:r w:rsidRPr="00763476">
        <w:rPr>
          <w:sz w:val="28"/>
          <w:szCs w:val="28"/>
          <w:lang w:val="uk-UA"/>
        </w:rPr>
        <w:t>Компетентнісний</w:t>
      </w:r>
      <w:proofErr w:type="spellEnd"/>
      <w:r w:rsidRPr="00763476">
        <w:rPr>
          <w:sz w:val="28"/>
          <w:szCs w:val="28"/>
          <w:lang w:val="uk-UA"/>
        </w:rPr>
        <w:t xml:space="preserve"> підхід у сучасній освіті: світовий досвід та українські перспективи. – К.: К.І.С., 2004. – с. 47 - 53.</w:t>
      </w:r>
    </w:p>
    <w:p w:rsidR="00763476" w:rsidRPr="00763476" w:rsidRDefault="00763476" w:rsidP="00763476">
      <w:pPr>
        <w:shd w:val="clear" w:color="auto" w:fill="FFFFFF"/>
        <w:spacing w:line="360" w:lineRule="auto"/>
        <w:jc w:val="both"/>
        <w:rPr>
          <w:color w:val="000000"/>
          <w:sz w:val="28"/>
          <w:szCs w:val="28"/>
          <w:lang w:val="uk-UA"/>
        </w:rPr>
      </w:pPr>
      <w:r>
        <w:rPr>
          <w:sz w:val="28"/>
          <w:szCs w:val="28"/>
          <w:lang w:val="uk-UA"/>
        </w:rPr>
        <w:t>2</w:t>
      </w:r>
      <w:r w:rsidRPr="00763476">
        <w:rPr>
          <w:sz w:val="28"/>
          <w:szCs w:val="28"/>
        </w:rPr>
        <w:t xml:space="preserve">. </w:t>
      </w:r>
      <w:proofErr w:type="spellStart"/>
      <w:r w:rsidRPr="00763476">
        <w:rPr>
          <w:sz w:val="28"/>
          <w:szCs w:val="28"/>
        </w:rPr>
        <w:t>Життєва</w:t>
      </w:r>
      <w:proofErr w:type="spellEnd"/>
      <w:r w:rsidRPr="00763476">
        <w:rPr>
          <w:sz w:val="28"/>
          <w:szCs w:val="28"/>
        </w:rPr>
        <w:t xml:space="preserve"> </w:t>
      </w:r>
      <w:proofErr w:type="spellStart"/>
      <w:r w:rsidRPr="00763476">
        <w:rPr>
          <w:sz w:val="28"/>
          <w:szCs w:val="28"/>
        </w:rPr>
        <w:t>компетентність</w:t>
      </w:r>
      <w:proofErr w:type="spellEnd"/>
      <w:r w:rsidRPr="00763476">
        <w:rPr>
          <w:sz w:val="28"/>
          <w:szCs w:val="28"/>
        </w:rPr>
        <w:t xml:space="preserve"> </w:t>
      </w:r>
      <w:proofErr w:type="spellStart"/>
      <w:r w:rsidRPr="00763476">
        <w:rPr>
          <w:sz w:val="28"/>
          <w:szCs w:val="28"/>
        </w:rPr>
        <w:t>особистості</w:t>
      </w:r>
      <w:proofErr w:type="spellEnd"/>
      <w:r w:rsidRPr="00763476">
        <w:rPr>
          <w:sz w:val="28"/>
          <w:szCs w:val="28"/>
        </w:rPr>
        <w:t xml:space="preserve"> / За ред. Л.В. </w:t>
      </w:r>
      <w:proofErr w:type="spellStart"/>
      <w:r w:rsidRPr="00763476">
        <w:rPr>
          <w:sz w:val="28"/>
          <w:szCs w:val="28"/>
        </w:rPr>
        <w:t>Сохань</w:t>
      </w:r>
      <w:proofErr w:type="spellEnd"/>
      <w:proofErr w:type="gramStart"/>
      <w:r w:rsidRPr="00763476">
        <w:rPr>
          <w:sz w:val="28"/>
          <w:szCs w:val="28"/>
        </w:rPr>
        <w:t>, І.</w:t>
      </w:r>
      <w:proofErr w:type="gramEnd"/>
      <w:r w:rsidRPr="00763476">
        <w:rPr>
          <w:sz w:val="28"/>
          <w:szCs w:val="28"/>
        </w:rPr>
        <w:t xml:space="preserve">Г. </w:t>
      </w:r>
      <w:proofErr w:type="spellStart"/>
      <w:r w:rsidRPr="00763476">
        <w:rPr>
          <w:sz w:val="28"/>
          <w:szCs w:val="28"/>
        </w:rPr>
        <w:t>Сохань</w:t>
      </w:r>
      <w:proofErr w:type="spellEnd"/>
      <w:r w:rsidRPr="00763476">
        <w:rPr>
          <w:sz w:val="28"/>
          <w:szCs w:val="28"/>
        </w:rPr>
        <w:t xml:space="preserve">, Г.М. </w:t>
      </w:r>
      <w:proofErr w:type="spellStart"/>
      <w:r w:rsidRPr="00763476">
        <w:rPr>
          <w:sz w:val="28"/>
          <w:szCs w:val="28"/>
        </w:rPr>
        <w:t>Несен</w:t>
      </w:r>
      <w:proofErr w:type="spellEnd"/>
      <w:r w:rsidRPr="00763476">
        <w:rPr>
          <w:sz w:val="28"/>
          <w:szCs w:val="28"/>
        </w:rPr>
        <w:t xml:space="preserve">. – К.: </w:t>
      </w:r>
      <w:r w:rsidRPr="00763476">
        <w:rPr>
          <w:sz w:val="28"/>
          <w:szCs w:val="28"/>
          <w:lang w:val="uk-UA"/>
        </w:rPr>
        <w:t>Знання</w:t>
      </w:r>
      <w:r w:rsidRPr="00763476">
        <w:rPr>
          <w:sz w:val="28"/>
          <w:szCs w:val="28"/>
        </w:rPr>
        <w:t>,</w:t>
      </w:r>
      <w:r w:rsidRPr="00763476">
        <w:rPr>
          <w:sz w:val="28"/>
          <w:szCs w:val="28"/>
          <w:lang w:val="uk-UA"/>
        </w:rPr>
        <w:t xml:space="preserve"> </w:t>
      </w:r>
      <w:r w:rsidRPr="00763476">
        <w:rPr>
          <w:sz w:val="28"/>
          <w:szCs w:val="28"/>
        </w:rPr>
        <w:t>20</w:t>
      </w:r>
      <w:r w:rsidRPr="00763476">
        <w:rPr>
          <w:sz w:val="28"/>
          <w:szCs w:val="28"/>
          <w:lang w:val="uk-UA"/>
        </w:rPr>
        <w:t>11</w:t>
      </w:r>
      <w:r w:rsidRPr="00763476">
        <w:rPr>
          <w:sz w:val="28"/>
          <w:szCs w:val="28"/>
        </w:rPr>
        <w:t>. – 520 с.</w:t>
      </w:r>
    </w:p>
    <w:p w:rsidR="00763476" w:rsidRDefault="00763476" w:rsidP="00763476">
      <w:pPr>
        <w:shd w:val="clear" w:color="auto" w:fill="FFFFFF"/>
        <w:spacing w:line="360" w:lineRule="auto"/>
        <w:jc w:val="both"/>
        <w:rPr>
          <w:sz w:val="28"/>
          <w:szCs w:val="28"/>
          <w:lang w:val="uk-UA"/>
        </w:rPr>
      </w:pPr>
      <w:r>
        <w:rPr>
          <w:sz w:val="28"/>
          <w:szCs w:val="28"/>
          <w:lang w:val="uk-UA"/>
        </w:rPr>
        <w:t>3</w:t>
      </w:r>
      <w:r w:rsidRPr="00763476">
        <w:rPr>
          <w:sz w:val="28"/>
          <w:szCs w:val="28"/>
          <w:lang w:val="uk-UA"/>
        </w:rPr>
        <w:t>. Забезпечення формування громадянської компетентності у сучасному змісті шкільної освіти (Підсумковий документ робочої групи з розробки планів і програм проекту «Громадянська освіта – Україна» // Історія в школах України. –  2006. – №8. – С. 3-5</w:t>
      </w:r>
      <w:r>
        <w:rPr>
          <w:sz w:val="28"/>
          <w:szCs w:val="28"/>
          <w:lang w:val="uk-UA"/>
        </w:rPr>
        <w:t>.</w:t>
      </w:r>
    </w:p>
    <w:p w:rsidR="00763476" w:rsidRPr="00763476" w:rsidRDefault="00763476" w:rsidP="00763476">
      <w:pPr>
        <w:shd w:val="clear" w:color="auto" w:fill="FFFFFF"/>
        <w:spacing w:line="360" w:lineRule="auto"/>
        <w:jc w:val="both"/>
        <w:rPr>
          <w:color w:val="000000"/>
          <w:sz w:val="28"/>
          <w:szCs w:val="28"/>
          <w:lang w:val="uk-UA"/>
        </w:rPr>
      </w:pPr>
      <w:r>
        <w:rPr>
          <w:sz w:val="28"/>
          <w:szCs w:val="28"/>
          <w:lang w:val="uk-UA"/>
        </w:rPr>
        <w:t>4</w:t>
      </w:r>
      <w:r w:rsidRPr="00763476">
        <w:rPr>
          <w:sz w:val="28"/>
          <w:szCs w:val="28"/>
          <w:lang w:val="uk-UA"/>
        </w:rPr>
        <w:t xml:space="preserve">. </w:t>
      </w:r>
      <w:proofErr w:type="spellStart"/>
      <w:r w:rsidRPr="00763476">
        <w:rPr>
          <w:sz w:val="28"/>
          <w:szCs w:val="28"/>
          <w:lang w:val="uk-UA"/>
        </w:rPr>
        <w:t>Компетентнісний</w:t>
      </w:r>
      <w:proofErr w:type="spellEnd"/>
      <w:r w:rsidRPr="00763476">
        <w:rPr>
          <w:sz w:val="28"/>
          <w:szCs w:val="28"/>
          <w:lang w:val="uk-UA"/>
        </w:rPr>
        <w:t xml:space="preserve"> підхід у сучасній освіті: світовий досвід та українські перспективи: Бібліотека з освітньої політики / Під </w:t>
      </w:r>
      <w:proofErr w:type="spellStart"/>
      <w:r w:rsidRPr="00763476">
        <w:rPr>
          <w:sz w:val="28"/>
          <w:szCs w:val="28"/>
          <w:lang w:val="uk-UA"/>
        </w:rPr>
        <w:t>заг</w:t>
      </w:r>
      <w:proofErr w:type="spellEnd"/>
      <w:r w:rsidRPr="00763476">
        <w:rPr>
          <w:sz w:val="28"/>
          <w:szCs w:val="28"/>
          <w:lang w:val="uk-UA"/>
        </w:rPr>
        <w:t xml:space="preserve">. ред. О.В. </w:t>
      </w:r>
      <w:proofErr w:type="spellStart"/>
      <w:r w:rsidRPr="00763476">
        <w:rPr>
          <w:sz w:val="28"/>
          <w:szCs w:val="28"/>
          <w:lang w:val="uk-UA"/>
        </w:rPr>
        <w:t>Овчарук</w:t>
      </w:r>
      <w:proofErr w:type="spellEnd"/>
      <w:r w:rsidRPr="00763476">
        <w:rPr>
          <w:sz w:val="28"/>
          <w:szCs w:val="28"/>
          <w:lang w:val="uk-UA"/>
        </w:rPr>
        <w:t>. - К.: "К.І.С.", 2004. – 112 с.</w:t>
      </w:r>
    </w:p>
    <w:p w:rsidR="00763476" w:rsidRPr="00763476" w:rsidRDefault="00763476" w:rsidP="00763476">
      <w:pPr>
        <w:shd w:val="clear" w:color="auto" w:fill="FFFFFF"/>
        <w:spacing w:line="360" w:lineRule="auto"/>
        <w:jc w:val="both"/>
        <w:rPr>
          <w:sz w:val="28"/>
          <w:szCs w:val="28"/>
          <w:lang w:val="uk-UA"/>
        </w:rPr>
      </w:pPr>
      <w:r>
        <w:rPr>
          <w:sz w:val="28"/>
          <w:szCs w:val="28"/>
          <w:lang w:val="uk-UA"/>
        </w:rPr>
        <w:t>5</w:t>
      </w:r>
      <w:r w:rsidRPr="00763476">
        <w:rPr>
          <w:sz w:val="28"/>
          <w:szCs w:val="28"/>
          <w:lang w:val="uk-UA"/>
        </w:rPr>
        <w:t xml:space="preserve">. </w:t>
      </w:r>
      <w:proofErr w:type="spellStart"/>
      <w:r w:rsidRPr="00763476">
        <w:rPr>
          <w:sz w:val="28"/>
          <w:szCs w:val="28"/>
          <w:lang w:val="uk-UA"/>
        </w:rPr>
        <w:t>Мокрогуз</w:t>
      </w:r>
      <w:proofErr w:type="spellEnd"/>
      <w:r w:rsidRPr="00763476">
        <w:rPr>
          <w:sz w:val="28"/>
          <w:szCs w:val="28"/>
          <w:lang w:val="uk-UA"/>
        </w:rPr>
        <w:t xml:space="preserve"> О.П. Інноваційні технології на уроках історії. – Харків: «Основа», 2010. – 192 с.</w:t>
      </w:r>
    </w:p>
    <w:p w:rsidR="00763476" w:rsidRDefault="00763476" w:rsidP="00763476">
      <w:pPr>
        <w:shd w:val="clear" w:color="auto" w:fill="FFFFFF"/>
        <w:spacing w:line="360" w:lineRule="auto"/>
        <w:jc w:val="both"/>
        <w:rPr>
          <w:sz w:val="28"/>
          <w:szCs w:val="28"/>
          <w:lang w:val="uk-UA"/>
        </w:rPr>
      </w:pPr>
      <w:r>
        <w:rPr>
          <w:sz w:val="28"/>
          <w:szCs w:val="28"/>
          <w:lang w:val="uk-UA"/>
        </w:rPr>
        <w:t>6</w:t>
      </w:r>
      <w:r w:rsidRPr="00763476">
        <w:rPr>
          <w:sz w:val="28"/>
          <w:szCs w:val="28"/>
          <w:lang w:val="uk-UA"/>
        </w:rPr>
        <w:t xml:space="preserve">. </w:t>
      </w:r>
      <w:proofErr w:type="spellStart"/>
      <w:r w:rsidRPr="00763476">
        <w:rPr>
          <w:sz w:val="28"/>
          <w:szCs w:val="28"/>
          <w:lang w:val="uk-UA"/>
        </w:rPr>
        <w:t>Пометун</w:t>
      </w:r>
      <w:proofErr w:type="spellEnd"/>
      <w:r w:rsidRPr="00763476">
        <w:rPr>
          <w:sz w:val="28"/>
          <w:szCs w:val="28"/>
          <w:lang w:val="uk-UA"/>
        </w:rPr>
        <w:t xml:space="preserve"> О., </w:t>
      </w:r>
      <w:proofErr w:type="spellStart"/>
      <w:r w:rsidRPr="00763476">
        <w:rPr>
          <w:sz w:val="28"/>
          <w:szCs w:val="28"/>
          <w:lang w:val="uk-UA"/>
        </w:rPr>
        <w:t>Фрейман</w:t>
      </w:r>
      <w:proofErr w:type="spellEnd"/>
      <w:r w:rsidRPr="00763476">
        <w:rPr>
          <w:sz w:val="28"/>
          <w:szCs w:val="28"/>
          <w:lang w:val="uk-UA"/>
        </w:rPr>
        <w:t xml:space="preserve"> Г. Методика навчання історії в школі. – К.: </w:t>
      </w:r>
      <w:proofErr w:type="spellStart"/>
      <w:r w:rsidRPr="00763476">
        <w:rPr>
          <w:sz w:val="28"/>
          <w:szCs w:val="28"/>
          <w:lang w:val="uk-UA"/>
        </w:rPr>
        <w:t>Генеза</w:t>
      </w:r>
      <w:proofErr w:type="spellEnd"/>
      <w:r w:rsidRPr="00763476">
        <w:rPr>
          <w:sz w:val="28"/>
          <w:szCs w:val="28"/>
          <w:lang w:val="uk-UA"/>
        </w:rPr>
        <w:t>, 2005. – 328 с.</w:t>
      </w:r>
    </w:p>
    <w:p w:rsidR="00763476" w:rsidRPr="00763476" w:rsidRDefault="00763476" w:rsidP="00763476">
      <w:pPr>
        <w:shd w:val="clear" w:color="auto" w:fill="FFFFFF"/>
        <w:spacing w:line="360" w:lineRule="auto"/>
        <w:jc w:val="both"/>
        <w:rPr>
          <w:sz w:val="28"/>
          <w:szCs w:val="28"/>
          <w:lang w:val="uk-UA"/>
        </w:rPr>
      </w:pPr>
      <w:r>
        <w:rPr>
          <w:color w:val="333333"/>
          <w:sz w:val="28"/>
          <w:szCs w:val="28"/>
          <w:lang w:val="uk-UA"/>
        </w:rPr>
        <w:t>7</w:t>
      </w:r>
      <w:r w:rsidRPr="00763476">
        <w:rPr>
          <w:sz w:val="28"/>
          <w:szCs w:val="28"/>
          <w:lang w:val="uk-UA"/>
        </w:rPr>
        <w:t xml:space="preserve">. </w:t>
      </w:r>
      <w:proofErr w:type="spellStart"/>
      <w:r w:rsidRPr="00763476">
        <w:rPr>
          <w:sz w:val="28"/>
          <w:szCs w:val="28"/>
          <w:lang w:val="uk-UA"/>
        </w:rPr>
        <w:t>Пометун</w:t>
      </w:r>
      <w:proofErr w:type="spellEnd"/>
      <w:r w:rsidRPr="00763476">
        <w:rPr>
          <w:sz w:val="28"/>
          <w:szCs w:val="28"/>
          <w:lang w:val="uk-UA"/>
        </w:rPr>
        <w:t xml:space="preserve"> О.І. Формування громадянської компетентності: погляд з позиції сучасної    педагогічної науки // Вісник програм шкільних обмінів . – 2005. – № 23. – с. 18.</w:t>
      </w:r>
    </w:p>
    <w:p w:rsidR="00763476" w:rsidRPr="00763476" w:rsidRDefault="00763476" w:rsidP="00763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lang w:val="uk-UA"/>
        </w:rPr>
        <w:t>8</w:t>
      </w:r>
      <w:r w:rsidRPr="00763476">
        <w:rPr>
          <w:sz w:val="28"/>
          <w:szCs w:val="28"/>
          <w:lang w:val="uk-UA"/>
        </w:rPr>
        <w:t xml:space="preserve">. </w:t>
      </w:r>
      <w:proofErr w:type="spellStart"/>
      <w:r w:rsidRPr="00763476">
        <w:rPr>
          <w:sz w:val="28"/>
          <w:szCs w:val="28"/>
        </w:rPr>
        <w:t>Смагіна</w:t>
      </w:r>
      <w:proofErr w:type="spellEnd"/>
      <w:r w:rsidRPr="00763476">
        <w:rPr>
          <w:sz w:val="28"/>
          <w:szCs w:val="28"/>
        </w:rPr>
        <w:t xml:space="preserve"> Т.М. </w:t>
      </w:r>
      <w:proofErr w:type="spellStart"/>
      <w:r w:rsidRPr="00763476">
        <w:rPr>
          <w:sz w:val="28"/>
          <w:szCs w:val="28"/>
        </w:rPr>
        <w:t>Формування</w:t>
      </w:r>
      <w:proofErr w:type="spellEnd"/>
      <w:r w:rsidRPr="00763476">
        <w:rPr>
          <w:sz w:val="28"/>
          <w:szCs w:val="28"/>
        </w:rPr>
        <w:t xml:space="preserve"> </w:t>
      </w:r>
      <w:proofErr w:type="spellStart"/>
      <w:r w:rsidRPr="00763476">
        <w:rPr>
          <w:sz w:val="28"/>
          <w:szCs w:val="28"/>
        </w:rPr>
        <w:t>громадянської</w:t>
      </w:r>
      <w:proofErr w:type="spellEnd"/>
      <w:r w:rsidRPr="00763476">
        <w:rPr>
          <w:sz w:val="28"/>
          <w:szCs w:val="28"/>
        </w:rPr>
        <w:t xml:space="preserve"> </w:t>
      </w:r>
      <w:proofErr w:type="spellStart"/>
      <w:r w:rsidRPr="00763476">
        <w:rPr>
          <w:sz w:val="28"/>
          <w:szCs w:val="28"/>
        </w:rPr>
        <w:t>компетентності</w:t>
      </w:r>
      <w:proofErr w:type="spellEnd"/>
      <w:r w:rsidRPr="00763476">
        <w:rPr>
          <w:sz w:val="28"/>
          <w:szCs w:val="28"/>
        </w:rPr>
        <w:t xml:space="preserve">. </w:t>
      </w:r>
      <w:proofErr w:type="spellStart"/>
      <w:r w:rsidRPr="00763476">
        <w:rPr>
          <w:sz w:val="28"/>
          <w:szCs w:val="28"/>
        </w:rPr>
        <w:t>Із</w:t>
      </w:r>
      <w:proofErr w:type="spellEnd"/>
      <w:r w:rsidRPr="00763476">
        <w:rPr>
          <w:sz w:val="28"/>
          <w:szCs w:val="28"/>
        </w:rPr>
        <w:t xml:space="preserve"> </w:t>
      </w:r>
      <w:proofErr w:type="spellStart"/>
      <w:r w:rsidRPr="00763476">
        <w:rPr>
          <w:sz w:val="28"/>
          <w:szCs w:val="28"/>
        </w:rPr>
        <w:t>досвіду</w:t>
      </w:r>
      <w:proofErr w:type="spellEnd"/>
      <w:r w:rsidRPr="00763476">
        <w:rPr>
          <w:sz w:val="28"/>
          <w:szCs w:val="28"/>
        </w:rPr>
        <w:t xml:space="preserve"> </w:t>
      </w:r>
      <w:proofErr w:type="spellStart"/>
      <w:r w:rsidRPr="00763476">
        <w:rPr>
          <w:sz w:val="28"/>
          <w:szCs w:val="28"/>
        </w:rPr>
        <w:t>роботи</w:t>
      </w:r>
      <w:proofErr w:type="spellEnd"/>
      <w:r w:rsidRPr="00763476">
        <w:rPr>
          <w:sz w:val="28"/>
          <w:szCs w:val="28"/>
          <w:lang w:val="uk-UA"/>
        </w:rPr>
        <w:t xml:space="preserve"> </w:t>
      </w:r>
      <w:proofErr w:type="spellStart"/>
      <w:r w:rsidRPr="00763476">
        <w:rPr>
          <w:sz w:val="28"/>
          <w:szCs w:val="28"/>
        </w:rPr>
        <w:t>освітян</w:t>
      </w:r>
      <w:proofErr w:type="spellEnd"/>
      <w:r w:rsidRPr="00763476">
        <w:rPr>
          <w:sz w:val="28"/>
          <w:szCs w:val="28"/>
        </w:rPr>
        <w:t xml:space="preserve"> </w:t>
      </w:r>
      <w:proofErr w:type="spellStart"/>
      <w:r w:rsidRPr="00763476">
        <w:rPr>
          <w:sz w:val="28"/>
          <w:szCs w:val="28"/>
        </w:rPr>
        <w:t>Житомирщини</w:t>
      </w:r>
      <w:proofErr w:type="spellEnd"/>
      <w:r w:rsidRPr="00763476">
        <w:rPr>
          <w:sz w:val="28"/>
          <w:szCs w:val="28"/>
        </w:rPr>
        <w:t xml:space="preserve"> // </w:t>
      </w:r>
      <w:proofErr w:type="spellStart"/>
      <w:r w:rsidRPr="00763476">
        <w:rPr>
          <w:sz w:val="28"/>
          <w:szCs w:val="28"/>
        </w:rPr>
        <w:t>Історія</w:t>
      </w:r>
      <w:proofErr w:type="spellEnd"/>
      <w:r w:rsidRPr="00763476">
        <w:rPr>
          <w:sz w:val="28"/>
          <w:szCs w:val="28"/>
        </w:rPr>
        <w:t xml:space="preserve"> </w:t>
      </w:r>
      <w:proofErr w:type="spellStart"/>
      <w:r w:rsidRPr="00763476">
        <w:rPr>
          <w:sz w:val="28"/>
          <w:szCs w:val="28"/>
        </w:rPr>
        <w:t>України</w:t>
      </w:r>
      <w:proofErr w:type="spellEnd"/>
      <w:r w:rsidRPr="00763476">
        <w:rPr>
          <w:sz w:val="28"/>
          <w:szCs w:val="28"/>
        </w:rPr>
        <w:t xml:space="preserve">, </w:t>
      </w:r>
      <w:proofErr w:type="spellStart"/>
      <w:r w:rsidRPr="00763476">
        <w:rPr>
          <w:sz w:val="28"/>
          <w:szCs w:val="28"/>
        </w:rPr>
        <w:t>правознавство</w:t>
      </w:r>
      <w:proofErr w:type="spellEnd"/>
      <w:r w:rsidRPr="00763476">
        <w:rPr>
          <w:sz w:val="28"/>
          <w:szCs w:val="28"/>
        </w:rPr>
        <w:t xml:space="preserve"> та </w:t>
      </w:r>
      <w:proofErr w:type="spellStart"/>
      <w:r w:rsidRPr="00763476">
        <w:rPr>
          <w:sz w:val="28"/>
          <w:szCs w:val="28"/>
        </w:rPr>
        <w:t>інші</w:t>
      </w:r>
      <w:proofErr w:type="spellEnd"/>
      <w:r w:rsidRPr="00763476">
        <w:rPr>
          <w:sz w:val="28"/>
          <w:szCs w:val="28"/>
        </w:rPr>
        <w:t xml:space="preserve"> </w:t>
      </w:r>
      <w:proofErr w:type="spellStart"/>
      <w:r w:rsidRPr="00763476">
        <w:rPr>
          <w:sz w:val="28"/>
          <w:szCs w:val="28"/>
        </w:rPr>
        <w:t>суспільні</w:t>
      </w:r>
      <w:proofErr w:type="spellEnd"/>
      <w:r w:rsidRPr="00763476">
        <w:rPr>
          <w:sz w:val="28"/>
          <w:szCs w:val="28"/>
          <w:lang w:val="uk-UA"/>
        </w:rPr>
        <w:t xml:space="preserve"> </w:t>
      </w:r>
      <w:proofErr w:type="spellStart"/>
      <w:r w:rsidRPr="00763476">
        <w:rPr>
          <w:sz w:val="28"/>
          <w:szCs w:val="28"/>
        </w:rPr>
        <w:t>дисципліни</w:t>
      </w:r>
      <w:proofErr w:type="spellEnd"/>
      <w:r w:rsidRPr="00763476">
        <w:rPr>
          <w:sz w:val="28"/>
          <w:szCs w:val="28"/>
        </w:rPr>
        <w:t>. – 2006. – № 48.– С. 18–19.</w:t>
      </w:r>
    </w:p>
    <w:p w:rsidR="001F50A5" w:rsidRPr="00871CA7" w:rsidRDefault="001F50A5">
      <w:pPr>
        <w:rPr>
          <w:lang w:val="uk-UA"/>
        </w:rPr>
      </w:pPr>
    </w:p>
    <w:sectPr w:rsidR="001F50A5" w:rsidRPr="00871CA7" w:rsidSect="0099177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346CF"/>
    <w:multiLevelType w:val="hybridMultilevel"/>
    <w:tmpl w:val="E570B7CE"/>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945242C"/>
    <w:multiLevelType w:val="hybridMultilevel"/>
    <w:tmpl w:val="B0AA0CE0"/>
    <w:lvl w:ilvl="0" w:tplc="6666E8BA">
      <w:start w:val="1"/>
      <w:numFmt w:val="decimal"/>
      <w:lvlText w:val="%1."/>
      <w:lvlJc w:val="left"/>
      <w:pPr>
        <w:tabs>
          <w:tab w:val="num" w:pos="735"/>
        </w:tabs>
        <w:ind w:left="735" w:hanging="37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08"/>
    <w:rsid w:val="00157FCE"/>
    <w:rsid w:val="001F50A5"/>
    <w:rsid w:val="003C1008"/>
    <w:rsid w:val="006308C4"/>
    <w:rsid w:val="00763476"/>
    <w:rsid w:val="007C5578"/>
    <w:rsid w:val="00871CA7"/>
    <w:rsid w:val="00991771"/>
    <w:rsid w:val="00B56D34"/>
    <w:rsid w:val="00F134D4"/>
    <w:rsid w:val="00FB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D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5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56D34"/>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D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5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56D3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01E8D-646A-4C66-B922-6700772E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2017-09-27T12:04:00Z</dcterms:created>
  <dcterms:modified xsi:type="dcterms:W3CDTF">2018-02-26T16:32:00Z</dcterms:modified>
</cp:coreProperties>
</file>