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CA" w:rsidRPr="00505905" w:rsidRDefault="00B84BCA" w:rsidP="00363CA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B84BCA">
        <w:rPr>
          <w:rFonts w:ascii="Arial" w:eastAsia="Times New Roman" w:hAnsi="Arial" w:cs="Arial"/>
          <w:color w:val="2A2A2A"/>
          <w:sz w:val="21"/>
          <w:szCs w:val="21"/>
          <w:lang w:eastAsia="ru-RU"/>
        </w:rPr>
        <w:br/>
      </w:r>
      <w:r w:rsidR="00505905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 xml:space="preserve">     </w:t>
      </w:r>
      <w:r w:rsidR="00363CA1">
        <w:rPr>
          <w:rFonts w:ascii="Times New Roman" w:eastAsia="Times New Roman" w:hAnsi="Times New Roman" w:cs="Times New Roman"/>
          <w:color w:val="2A2A2A"/>
          <w:sz w:val="28"/>
          <w:szCs w:val="28"/>
          <w:lang w:val="uk-UA" w:eastAsia="ru-RU"/>
        </w:rPr>
        <w:t xml:space="preserve"> </w:t>
      </w:r>
      <w:r w:rsidR="00363CA1" w:rsidRPr="00505905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Тенденції </w:t>
      </w:r>
      <w:r w:rsidR="005F2FA5" w:rsidRPr="00505905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розвитку </w:t>
      </w:r>
      <w:r w:rsidR="00363CA1" w:rsidRPr="00505905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сучасної дидактичної концепції </w:t>
      </w:r>
    </w:p>
    <w:p w:rsidR="00505905" w:rsidRPr="00505905" w:rsidRDefault="00505905" w:rsidP="00363CA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</w:t>
      </w:r>
      <w:r w:rsidRPr="005059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Шевченко Наталія Василівна </w:t>
      </w:r>
    </w:p>
    <w:p w:rsidR="00505905" w:rsidRDefault="00505905" w:rsidP="00363CA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                                          </w:t>
      </w:r>
      <w:r w:rsidRPr="00505905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Вихователь </w:t>
      </w:r>
    </w:p>
    <w:p w:rsidR="00505905" w:rsidRDefault="00505905" w:rsidP="00363CA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   </w:t>
      </w:r>
      <w:r w:rsidRPr="00505905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Вільшанської спеціальної загальноосвітньої школи-інтернату</w:t>
      </w:r>
    </w:p>
    <w:p w:rsidR="00505905" w:rsidRPr="00B84BCA" w:rsidRDefault="00505905" w:rsidP="00363CA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color w:val="2A2A2A"/>
          <w:sz w:val="32"/>
          <w:szCs w:val="32"/>
          <w:lang w:val="uk-UA" w:eastAsia="ru-RU"/>
        </w:rPr>
      </w:pPr>
    </w:p>
    <w:p w:rsidR="00C44D30" w:rsidRDefault="00C44D30" w:rsidP="00C44D30">
      <w:pPr>
        <w:jc w:val="both"/>
        <w:rPr>
          <w:rFonts w:ascii="Times New Roman" w:hAnsi="Times New Roman" w:cs="Times New Roman"/>
          <w:sz w:val="28"/>
          <w:szCs w:val="28"/>
        </w:rPr>
      </w:pPr>
      <w:r w:rsidRPr="00C44D3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00113" w:rsidRPr="00505905">
        <w:rPr>
          <w:rFonts w:ascii="Times New Roman" w:hAnsi="Times New Roman" w:cs="Times New Roman"/>
          <w:sz w:val="28"/>
          <w:szCs w:val="28"/>
          <w:lang w:val="uk-UA"/>
        </w:rPr>
        <w:t>Хоч як не хотіли б ми побудувати щось незвичайне</w:t>
      </w:r>
      <w:r w:rsidR="00F00113" w:rsidRPr="00C44D30">
        <w:rPr>
          <w:rFonts w:ascii="Times New Roman" w:hAnsi="Times New Roman" w:cs="Times New Roman"/>
          <w:sz w:val="28"/>
          <w:szCs w:val="28"/>
          <w:lang w:val="uk-UA"/>
        </w:rPr>
        <w:t xml:space="preserve"> та новітнє, спираючись лише на досягнення сьогодення, та завжди оглядаємося в історію минулого, неодноразово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  <w:lang w:val="uk-UA"/>
        </w:rPr>
        <w:t>обгрунтовуємо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  <w:lang w:val="uk-UA"/>
        </w:rPr>
        <w:t xml:space="preserve"> та осмислюємо думки та твердження великих та мудрих мислителів минувшини. Тож розглядаючи питанн</w:t>
      </w:r>
      <w:r w:rsidRPr="00C44D3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00113" w:rsidRPr="00C44D30">
        <w:rPr>
          <w:rFonts w:ascii="Times New Roman" w:hAnsi="Times New Roman" w:cs="Times New Roman"/>
          <w:sz w:val="28"/>
          <w:szCs w:val="28"/>
          <w:lang w:val="uk-UA"/>
        </w:rPr>
        <w:t xml:space="preserve"> сучасної дидактичної системи не можна не  </w:t>
      </w:r>
      <w:r w:rsidRPr="00C44D30">
        <w:rPr>
          <w:rFonts w:ascii="Times New Roman" w:hAnsi="Times New Roman" w:cs="Times New Roman"/>
          <w:sz w:val="28"/>
          <w:szCs w:val="28"/>
          <w:lang w:val="uk-UA"/>
        </w:rPr>
        <w:t xml:space="preserve">згадати великого новатора та педагога Я.А. </w:t>
      </w:r>
      <w:proofErr w:type="spellStart"/>
      <w:r w:rsidRPr="00C44D30">
        <w:rPr>
          <w:rFonts w:ascii="Times New Roman" w:hAnsi="Times New Roman" w:cs="Times New Roman"/>
          <w:sz w:val="28"/>
          <w:szCs w:val="28"/>
          <w:lang w:val="uk-UA"/>
        </w:rPr>
        <w:t>Коменського</w:t>
      </w:r>
      <w:proofErr w:type="spellEnd"/>
      <w:r w:rsidRPr="00C44D30">
        <w:rPr>
          <w:rFonts w:ascii="Times New Roman" w:hAnsi="Times New Roman" w:cs="Times New Roman"/>
          <w:sz w:val="28"/>
          <w:szCs w:val="28"/>
          <w:lang w:val="uk-UA"/>
        </w:rPr>
        <w:t>, який вважав, що керівною основою</w:t>
      </w:r>
      <w:r w:rsidR="00F00113" w:rsidRPr="00C44D30">
        <w:rPr>
          <w:rFonts w:ascii="Times New Roman" w:hAnsi="Times New Roman" w:cs="Times New Roman"/>
          <w:sz w:val="28"/>
          <w:szCs w:val="28"/>
          <w:lang w:val="uk-UA"/>
        </w:rPr>
        <w:t xml:space="preserve"> дидактики </w:t>
      </w:r>
      <w:r w:rsidRPr="00C44D30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F00113" w:rsidRPr="00C44D30">
        <w:rPr>
          <w:rFonts w:ascii="Times New Roman" w:hAnsi="Times New Roman" w:cs="Times New Roman"/>
          <w:sz w:val="28"/>
          <w:szCs w:val="28"/>
          <w:lang w:val="uk-UA"/>
        </w:rPr>
        <w:t xml:space="preserve">відкриття такого методу, при якому вчителі менше б вчили, а учні більше б вчилися, щоб у школах було більше порядку і менше одурманювання, даремної праці, а більше дозвілля, радості, хороших успіхів.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темряви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розгубленості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розладу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, порядку, миру і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спокою.</w:t>
      </w:r>
      <w:proofErr w:type="spellEnd"/>
    </w:p>
    <w:p w:rsidR="00C44D30" w:rsidRDefault="00C44D30" w:rsidP="00C44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розроблений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Я. А.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Комен</w:t>
      </w:r>
      <w:proofErr w:type="spellEnd"/>
      <w:r w:rsidRPr="00C44D3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ським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природовідповідності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принцип у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методологічним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зважати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вказували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філософи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стародавнього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Демокріт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Арістотель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Квінтиліан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набула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аж до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. Я. А.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Коменський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школу, де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узгоджене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з природою в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віковими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виховуватимуться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люди,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побудують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виділяв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розцінював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підпорядковував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законам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благочестя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закладене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>)" автор "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дидактики"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заявляє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створена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доброчесною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властиві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, і тому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всіляко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D30" w:rsidRDefault="00C44D30" w:rsidP="00C44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00113" w:rsidRPr="00C44D30">
        <w:rPr>
          <w:rFonts w:ascii="Times New Roman" w:hAnsi="Times New Roman" w:cs="Times New Roman"/>
          <w:sz w:val="28"/>
          <w:szCs w:val="28"/>
        </w:rPr>
        <w:t xml:space="preserve">Я. А.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Коменський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стверджував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найбільшою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користю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здобуває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ранньо</w:t>
      </w:r>
      <w:r w:rsidRPr="00C44D3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D30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C44D30">
        <w:rPr>
          <w:rFonts w:ascii="Times New Roman" w:hAnsi="Times New Roman" w:cs="Times New Roman"/>
          <w:sz w:val="28"/>
          <w:szCs w:val="28"/>
        </w:rPr>
        <w:t xml:space="preserve">, особливо </w:t>
      </w:r>
      <w:proofErr w:type="spellStart"/>
      <w:r w:rsidRPr="00C44D30">
        <w:rPr>
          <w:rFonts w:ascii="Times New Roman" w:hAnsi="Times New Roman" w:cs="Times New Roman"/>
          <w:sz w:val="28"/>
          <w:szCs w:val="28"/>
        </w:rPr>
        <w:t>шкідливим</w:t>
      </w:r>
      <w:proofErr w:type="spellEnd"/>
      <w:r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D3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вважав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переобтяженість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шкільними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заняттями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здібностям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>". "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довести до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ґрунтовності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="00F00113" w:rsidRPr="00C44D3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00113" w:rsidRPr="00C44D30">
        <w:rPr>
          <w:rFonts w:ascii="Times New Roman" w:hAnsi="Times New Roman" w:cs="Times New Roman"/>
          <w:sz w:val="28"/>
          <w:szCs w:val="28"/>
        </w:rPr>
        <w:t>осо</w:t>
      </w:r>
      <w:proofErr w:type="spellEnd"/>
      <w:r w:rsidRPr="00C44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4D30">
        <w:rPr>
          <w:rFonts w:ascii="Times New Roman" w:hAnsi="Times New Roman" w:cs="Times New Roman"/>
          <w:color w:val="000000"/>
          <w:sz w:val="28"/>
          <w:szCs w:val="28"/>
        </w:rPr>
        <w:t>ґрунтовності</w:t>
      </w:r>
      <w:proofErr w:type="spellEnd"/>
      <w:r w:rsidRPr="00C44D30">
        <w:rPr>
          <w:rFonts w:ascii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C44D30">
        <w:rPr>
          <w:rFonts w:ascii="Times New Roman" w:hAnsi="Times New Roman" w:cs="Times New Roman"/>
          <w:color w:val="000000"/>
          <w:sz w:val="28"/>
          <w:szCs w:val="28"/>
        </w:rPr>
        <w:t>найчастіше</w:t>
      </w:r>
      <w:proofErr w:type="spellEnd"/>
      <w:r w:rsidRPr="00C44D30">
        <w:rPr>
          <w:rFonts w:ascii="Times New Roman" w:hAnsi="Times New Roman" w:cs="Times New Roman"/>
          <w:color w:val="000000"/>
          <w:sz w:val="28"/>
          <w:szCs w:val="28"/>
        </w:rPr>
        <w:t xml:space="preserve"> і особливо </w:t>
      </w:r>
      <w:proofErr w:type="spellStart"/>
      <w:r w:rsidRPr="00C44D30">
        <w:rPr>
          <w:rFonts w:ascii="Times New Roman" w:hAnsi="Times New Roman" w:cs="Times New Roman"/>
          <w:color w:val="000000"/>
          <w:sz w:val="28"/>
          <w:szCs w:val="28"/>
        </w:rPr>
        <w:t>вміло</w:t>
      </w:r>
      <w:proofErr w:type="spellEnd"/>
      <w:r w:rsidRPr="00C44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4D30">
        <w:rPr>
          <w:rFonts w:ascii="Times New Roman" w:hAnsi="Times New Roman" w:cs="Times New Roman"/>
          <w:color w:val="000000"/>
          <w:sz w:val="28"/>
          <w:szCs w:val="28"/>
        </w:rPr>
        <w:t>поставлених</w:t>
      </w:r>
      <w:proofErr w:type="spellEnd"/>
      <w:r w:rsidRPr="00C44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4D30">
        <w:rPr>
          <w:rFonts w:ascii="Times New Roman" w:hAnsi="Times New Roman" w:cs="Times New Roman"/>
          <w:color w:val="000000"/>
          <w:sz w:val="28"/>
          <w:szCs w:val="28"/>
        </w:rPr>
        <w:t>повторень</w:t>
      </w:r>
      <w:proofErr w:type="spellEnd"/>
      <w:r w:rsidRPr="00C44D3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44D30">
        <w:rPr>
          <w:rFonts w:ascii="Times New Roman" w:hAnsi="Times New Roman" w:cs="Times New Roman"/>
          <w:color w:val="000000"/>
          <w:sz w:val="28"/>
          <w:szCs w:val="28"/>
        </w:rPr>
        <w:t>вправ</w:t>
      </w:r>
      <w:proofErr w:type="spellEnd"/>
      <w:r w:rsidRPr="00C44D30">
        <w:rPr>
          <w:rFonts w:ascii="Times New Roman" w:hAnsi="Times New Roman" w:cs="Times New Roman"/>
          <w:color w:val="000000"/>
          <w:sz w:val="28"/>
          <w:szCs w:val="28"/>
        </w:rPr>
        <w:t xml:space="preserve">" — </w:t>
      </w:r>
      <w:proofErr w:type="spellStart"/>
      <w:r w:rsidRPr="00C44D30">
        <w:rPr>
          <w:rFonts w:ascii="Times New Roman" w:hAnsi="Times New Roman" w:cs="Times New Roman"/>
          <w:color w:val="000000"/>
          <w:sz w:val="28"/>
          <w:szCs w:val="28"/>
        </w:rPr>
        <w:t>ця</w:t>
      </w:r>
      <w:proofErr w:type="spellEnd"/>
      <w:r w:rsidRPr="00C44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4D30">
        <w:rPr>
          <w:rFonts w:ascii="Times New Roman" w:hAnsi="Times New Roman" w:cs="Times New Roman"/>
          <w:color w:val="000000"/>
          <w:sz w:val="28"/>
          <w:szCs w:val="28"/>
        </w:rPr>
        <w:t>ідея</w:t>
      </w:r>
      <w:proofErr w:type="spellEnd"/>
      <w:r w:rsidRPr="00C44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4D30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C44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4D30">
        <w:rPr>
          <w:rFonts w:ascii="Times New Roman" w:hAnsi="Times New Roman" w:cs="Times New Roman"/>
          <w:color w:val="000000"/>
          <w:sz w:val="28"/>
          <w:szCs w:val="28"/>
        </w:rPr>
        <w:t>важлива</w:t>
      </w:r>
      <w:proofErr w:type="spellEnd"/>
      <w:r w:rsidRPr="00C44D3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44D30">
        <w:rPr>
          <w:rFonts w:ascii="Times New Roman" w:hAnsi="Times New Roman" w:cs="Times New Roman"/>
          <w:color w:val="000000"/>
          <w:sz w:val="28"/>
          <w:szCs w:val="28"/>
        </w:rPr>
        <w:t>займає</w:t>
      </w:r>
      <w:proofErr w:type="spellEnd"/>
      <w:r w:rsidRPr="00C44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4D30">
        <w:rPr>
          <w:rFonts w:ascii="Times New Roman" w:hAnsi="Times New Roman" w:cs="Times New Roman"/>
          <w:color w:val="000000"/>
          <w:sz w:val="28"/>
          <w:szCs w:val="28"/>
        </w:rPr>
        <w:t>велике</w:t>
      </w:r>
      <w:proofErr w:type="spellEnd"/>
      <w:r w:rsidRPr="00C44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4D30">
        <w:rPr>
          <w:rFonts w:ascii="Times New Roman" w:hAnsi="Times New Roman" w:cs="Times New Roman"/>
          <w:color w:val="000000"/>
          <w:sz w:val="28"/>
          <w:szCs w:val="28"/>
        </w:rPr>
        <w:t>місце</w:t>
      </w:r>
      <w:proofErr w:type="spellEnd"/>
      <w:r w:rsidRPr="00C44D3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44D30">
        <w:rPr>
          <w:rFonts w:ascii="Times New Roman" w:hAnsi="Times New Roman" w:cs="Times New Roman"/>
          <w:color w:val="000000"/>
          <w:sz w:val="28"/>
          <w:szCs w:val="28"/>
        </w:rPr>
        <w:t>сучасній</w:t>
      </w:r>
      <w:proofErr w:type="spellEnd"/>
      <w:r w:rsidRPr="00C44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4D30">
        <w:rPr>
          <w:rFonts w:ascii="Times New Roman" w:hAnsi="Times New Roman" w:cs="Times New Roman"/>
          <w:color w:val="000000"/>
          <w:sz w:val="28"/>
          <w:szCs w:val="28"/>
        </w:rPr>
        <w:t>дидактиці</w:t>
      </w:r>
      <w:proofErr w:type="spellEnd"/>
      <w:r w:rsidRPr="00C44D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2DEC" w:rsidRPr="009B2DEC" w:rsidRDefault="009B2DEC" w:rsidP="009B2DEC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Історичні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події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кінця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XX і початку XXI ст.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пов'язані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корінними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глобальними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змінами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соціокультурної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ситуації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переходом до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постіндустріального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інформаційного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суспільства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63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Вони </w:t>
      </w:r>
      <w:proofErr w:type="spellStart"/>
      <w:r w:rsidR="00363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настільки</w:t>
      </w:r>
      <w:proofErr w:type="spellEnd"/>
      <w:r w:rsidR="00363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63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змінили</w:t>
      </w:r>
      <w:proofErr w:type="spellEnd"/>
      <w:r w:rsidR="00363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63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вимоги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підготовки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життя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новому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суспільстві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одночасно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підготували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інструментальне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оснащення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такого переходу,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став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реальним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ерехід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інноваційної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дидактики</w:t>
      </w:r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заснованої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сучасних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засобах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добування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передачі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використання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інформації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B2DEC" w:rsidRPr="009B2DEC" w:rsidRDefault="009B2DEC" w:rsidP="009B2DEC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436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Разом з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справедливо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зазначив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Вербицький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економіка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майбутнього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повинна бути заснована не на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нформації</w:t>
      </w:r>
      <w:proofErr w:type="spellEnd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прирівняної</w:t>
      </w:r>
      <w:proofErr w:type="spellEnd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на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обистості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витягнутими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363C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ягненнях,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здібностях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якостях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spellStart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вібрали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історичний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життєвий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світової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bookmarkEnd w:id="0"/>
      <w:proofErr w:type="spellEnd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B2DEC" w:rsidRPr="009B2DEC" w:rsidRDefault="009B2DEC" w:rsidP="009B2DEC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Нові засоби інформації та ко</w:t>
      </w:r>
      <w:r w:rsidR="00080229" w:rsidRPr="00080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мунікації повинні не перервати,</w:t>
      </w:r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знищи</w:t>
      </w:r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 культурні цінності і традиції (згубність такого підходу історія вже багаторазово підтвердила), а продовжити і збагатити традицію, відкрити нові можливості </w:t>
      </w:r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 мобільної, креативної</w:t>
      </w:r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самостійної особистості.</w:t>
      </w:r>
    </w:p>
    <w:p w:rsidR="009B2DEC" w:rsidRPr="009B2DEC" w:rsidRDefault="009B2DEC" w:rsidP="009B2DEC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новому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повороті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проблема, яка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супроводжує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суспільний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Суть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тому, як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теорію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практику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використовуючи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</w:t>
      </w:r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вирішуючи</w:t>
      </w:r>
      <w:proofErr w:type="spellEnd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</w:t>
      </w:r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втрачаючи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</w:t>
      </w:r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proofErr w:type="spellEnd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позитивні</w:t>
      </w:r>
      <w:proofErr w:type="spellEnd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традиції</w:t>
      </w:r>
      <w:proofErr w:type="spellEnd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світової</w:t>
      </w:r>
      <w:proofErr w:type="spellEnd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вітчизняної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2DEC" w:rsidRPr="009B2DEC" w:rsidRDefault="009B2DEC" w:rsidP="009B2DEC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Тому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сучасна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дидактика повинна бути </w:t>
      </w:r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традиційною</w:t>
      </w:r>
      <w:proofErr w:type="spellEnd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proofErr w:type="gramEnd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8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інноваційною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поєднуючи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позитивних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конструктивних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бути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теорією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відкриває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поєднання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інтеграції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новаторства. Для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узагальнити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систематизувати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традиційне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багатовіковий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тисячоліттями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накопичений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формального і неформального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виявити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невичерпані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орієнтирів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комп'ютерного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дистанційного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9B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2DEC" w:rsidRPr="00287B79" w:rsidRDefault="009B2DEC" w:rsidP="00287B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сучасній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дидактиці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безліч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теорій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концепцій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, моделей і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них:</w:t>
      </w:r>
    </w:p>
    <w:p w:rsidR="009B2DEC" w:rsidRPr="00287B79" w:rsidRDefault="009B2DEC" w:rsidP="00287B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87B79" w:rsidRPr="00287B7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87B79">
        <w:rPr>
          <w:rFonts w:ascii="Times New Roman" w:hAnsi="Times New Roman" w:cs="Times New Roman"/>
          <w:sz w:val="28"/>
          <w:szCs w:val="28"/>
          <w:lang w:eastAsia="ru-RU"/>
        </w:rPr>
        <w:t>радиційне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нав</w:t>
      </w:r>
      <w:r w:rsidR="00287B79" w:rsidRPr="00287B79">
        <w:rPr>
          <w:rFonts w:ascii="Times New Roman" w:hAnsi="Times New Roman" w:cs="Times New Roman"/>
          <w:sz w:val="28"/>
          <w:szCs w:val="28"/>
          <w:lang w:eastAsia="ru-RU"/>
        </w:rPr>
        <w:t>чання</w:t>
      </w:r>
      <w:proofErr w:type="spellEnd"/>
      <w:r w:rsidR="00287B79"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287B79" w:rsidRPr="00287B79">
        <w:rPr>
          <w:rFonts w:ascii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="00287B79"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287B79" w:rsidRPr="00287B79">
        <w:rPr>
          <w:rFonts w:ascii="Times New Roman" w:hAnsi="Times New Roman" w:cs="Times New Roman"/>
          <w:sz w:val="28"/>
          <w:szCs w:val="28"/>
          <w:lang w:eastAsia="ru-RU"/>
        </w:rPr>
        <w:t>готових</w:t>
      </w:r>
      <w:proofErr w:type="spellEnd"/>
      <w:r w:rsidR="00287B79"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="00287B79" w:rsidRPr="00287B79">
        <w:rPr>
          <w:rFonts w:ascii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B2DEC" w:rsidRPr="00287B79" w:rsidRDefault="009B2DEC" w:rsidP="00287B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Проблемне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діалогове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ситуаційне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і т.д.);</w:t>
      </w:r>
    </w:p>
    <w:p w:rsidR="009B2DEC" w:rsidRPr="00287B79" w:rsidRDefault="009B2DEC" w:rsidP="00287B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Програмоване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(у тому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комп'ютера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кейсовая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методика та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>.);</w:t>
      </w:r>
    </w:p>
    <w:p w:rsidR="009B2DEC" w:rsidRPr="00287B79" w:rsidRDefault="009B2DEC" w:rsidP="00287B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Ігрові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методики;</w:t>
      </w:r>
    </w:p>
    <w:p w:rsidR="009B2DEC" w:rsidRPr="00287B79" w:rsidRDefault="009B2DEC" w:rsidP="00287B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Розвивальне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B2DEC" w:rsidRPr="00287B79" w:rsidRDefault="009B2DEC" w:rsidP="00287B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B79">
        <w:rPr>
          <w:rFonts w:ascii="Times New Roman" w:hAnsi="Times New Roman" w:cs="Times New Roman"/>
          <w:sz w:val="28"/>
          <w:szCs w:val="28"/>
          <w:lang w:eastAsia="ru-RU"/>
        </w:rPr>
        <w:t>- Креативна дидактика;</w:t>
      </w:r>
    </w:p>
    <w:p w:rsidR="009B2DEC" w:rsidRPr="00287B79" w:rsidRDefault="009B2DEC" w:rsidP="00287B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B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Імітаційне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(у тому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контекстне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B2DEC" w:rsidRPr="00287B79" w:rsidRDefault="009B2DEC" w:rsidP="00287B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динамічних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парах (В. К. Дьяченко);</w:t>
      </w:r>
    </w:p>
    <w:p w:rsidR="009B2DEC" w:rsidRPr="00287B79" w:rsidRDefault="009B2DEC" w:rsidP="00287B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Концентроване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(В. Ф. Шаталов);</w:t>
      </w:r>
    </w:p>
    <w:p w:rsidR="009B2DEC" w:rsidRPr="00287B79" w:rsidRDefault="009B2DEC" w:rsidP="00287B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Розподіл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(А. М. Лобок);</w:t>
      </w:r>
    </w:p>
    <w:p w:rsidR="009B2DEC" w:rsidRPr="00287B79" w:rsidRDefault="009B2DEC" w:rsidP="00287B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Педагогіка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співробітництва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(у тому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школа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Ш. О.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Амонашвілі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9B2DEC" w:rsidRPr="00287B79" w:rsidRDefault="009B2DEC" w:rsidP="00287B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Ноосферна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педагогіка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(А.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Субетто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9B2DEC" w:rsidRDefault="009B2DEC" w:rsidP="00287B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B79">
        <w:rPr>
          <w:rFonts w:ascii="Times New Roman" w:hAnsi="Times New Roman" w:cs="Times New Roman"/>
          <w:sz w:val="28"/>
          <w:szCs w:val="28"/>
          <w:lang w:eastAsia="ru-RU"/>
        </w:rPr>
        <w:t>- Культурно-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історична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педагогіка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(Е. А. Ямбург) та </w:t>
      </w:r>
      <w:proofErr w:type="spellStart"/>
      <w:r w:rsidRPr="00287B79">
        <w:rPr>
          <w:rFonts w:ascii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287B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7B79" w:rsidRPr="00363CA1" w:rsidRDefault="00287B79" w:rsidP="00287B79">
      <w:pPr>
        <w:pStyle w:val="a3"/>
        <w:shd w:val="clear" w:color="auto" w:fill="FFFFFF"/>
        <w:spacing w:before="168" w:beforeAutospacing="0" w:after="168" w:afterAutospacing="0"/>
        <w:ind w:left="168" w:right="168"/>
        <w:rPr>
          <w:color w:val="000000"/>
          <w:sz w:val="28"/>
          <w:szCs w:val="28"/>
        </w:rPr>
      </w:pPr>
      <w:r w:rsidRPr="00363CA1">
        <w:rPr>
          <w:sz w:val="28"/>
          <w:szCs w:val="28"/>
          <w:lang w:val="uk-UA"/>
        </w:rPr>
        <w:t xml:space="preserve">   </w:t>
      </w:r>
      <w:r w:rsidR="00363CA1">
        <w:rPr>
          <w:sz w:val="28"/>
          <w:szCs w:val="28"/>
          <w:lang w:val="uk-UA"/>
        </w:rPr>
        <w:t xml:space="preserve">  </w:t>
      </w:r>
      <w:r w:rsidRPr="00363CA1">
        <w:rPr>
          <w:color w:val="000000"/>
          <w:sz w:val="28"/>
          <w:szCs w:val="28"/>
        </w:rPr>
        <w:t xml:space="preserve">Друга половина XX </w:t>
      </w:r>
      <w:proofErr w:type="spellStart"/>
      <w:r w:rsidRPr="00363CA1">
        <w:rPr>
          <w:color w:val="000000"/>
          <w:sz w:val="28"/>
          <w:szCs w:val="28"/>
        </w:rPr>
        <w:t>століття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характеризується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розвитком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дидактичної</w:t>
      </w:r>
      <w:proofErr w:type="spellEnd"/>
      <w:r w:rsidRPr="00363CA1">
        <w:rPr>
          <w:color w:val="000000"/>
          <w:sz w:val="28"/>
          <w:szCs w:val="28"/>
        </w:rPr>
        <w:t xml:space="preserve"> думки як у </w:t>
      </w:r>
      <w:proofErr w:type="spellStart"/>
      <w:r w:rsidRPr="00363CA1">
        <w:rPr>
          <w:color w:val="000000"/>
          <w:sz w:val="28"/>
          <w:szCs w:val="28"/>
        </w:rPr>
        <w:t>нашій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країні</w:t>
      </w:r>
      <w:proofErr w:type="spellEnd"/>
      <w:r w:rsidRPr="00363CA1">
        <w:rPr>
          <w:color w:val="000000"/>
          <w:sz w:val="28"/>
          <w:szCs w:val="28"/>
        </w:rPr>
        <w:t xml:space="preserve">, так і за </w:t>
      </w:r>
      <w:proofErr w:type="spellStart"/>
      <w:r w:rsidRPr="00363CA1">
        <w:rPr>
          <w:color w:val="000000"/>
          <w:sz w:val="28"/>
          <w:szCs w:val="28"/>
        </w:rPr>
        <w:t>її</w:t>
      </w:r>
      <w:proofErr w:type="spellEnd"/>
      <w:r w:rsidRPr="00363CA1">
        <w:rPr>
          <w:color w:val="000000"/>
          <w:sz w:val="28"/>
          <w:szCs w:val="28"/>
        </w:rPr>
        <w:t xml:space="preserve"> межами. </w:t>
      </w:r>
      <w:proofErr w:type="spellStart"/>
      <w:r w:rsidRPr="00363CA1">
        <w:rPr>
          <w:color w:val="000000"/>
          <w:sz w:val="28"/>
          <w:szCs w:val="28"/>
        </w:rPr>
        <w:t>Поступово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визначаються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контури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сучасної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дидактичної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системи</w:t>
      </w:r>
      <w:proofErr w:type="spellEnd"/>
      <w:r w:rsidRPr="00363CA1">
        <w:rPr>
          <w:color w:val="000000"/>
          <w:sz w:val="28"/>
          <w:szCs w:val="28"/>
        </w:rPr>
        <w:t xml:space="preserve">, яка </w:t>
      </w:r>
      <w:proofErr w:type="spellStart"/>
      <w:r w:rsidRPr="00363CA1">
        <w:rPr>
          <w:color w:val="000000"/>
          <w:sz w:val="28"/>
          <w:szCs w:val="28"/>
        </w:rPr>
        <w:t>має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такі</w:t>
      </w:r>
      <w:proofErr w:type="spellEnd"/>
      <w:r w:rsidRPr="00363CA1">
        <w:rPr>
          <w:color w:val="000000"/>
          <w:sz w:val="28"/>
          <w:szCs w:val="28"/>
        </w:rPr>
        <w:t> </w:t>
      </w:r>
      <w:proofErr w:type="spellStart"/>
      <w:r w:rsidRPr="00363CA1">
        <w:rPr>
          <w:iCs/>
          <w:color w:val="000000"/>
          <w:sz w:val="28"/>
          <w:szCs w:val="28"/>
        </w:rPr>
        <w:t>особливості</w:t>
      </w:r>
      <w:proofErr w:type="spellEnd"/>
      <w:r w:rsidRPr="00363CA1">
        <w:rPr>
          <w:i/>
          <w:iCs/>
          <w:color w:val="000000"/>
          <w:sz w:val="28"/>
          <w:szCs w:val="28"/>
        </w:rPr>
        <w:t>:</w:t>
      </w:r>
      <w:r w:rsidRPr="00363CA1">
        <w:rPr>
          <w:color w:val="000000"/>
          <w:sz w:val="28"/>
          <w:szCs w:val="28"/>
        </w:rPr>
        <w:t> </w:t>
      </w:r>
      <w:r w:rsidRPr="00363CA1">
        <w:rPr>
          <w:color w:val="000000"/>
          <w:sz w:val="28"/>
          <w:szCs w:val="28"/>
        </w:rPr>
        <w:br/>
      </w:r>
      <w:r w:rsidRPr="00363CA1">
        <w:rPr>
          <w:color w:val="000000"/>
          <w:sz w:val="28"/>
          <w:szCs w:val="28"/>
        </w:rPr>
        <w:br/>
        <w:t xml:space="preserve">– </w:t>
      </w:r>
      <w:proofErr w:type="spellStart"/>
      <w:r w:rsidRPr="00363CA1">
        <w:rPr>
          <w:color w:val="000000"/>
          <w:sz w:val="28"/>
          <w:szCs w:val="28"/>
        </w:rPr>
        <w:t>її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методологічною</w:t>
      </w:r>
      <w:proofErr w:type="spellEnd"/>
      <w:r w:rsidRPr="00363CA1">
        <w:rPr>
          <w:color w:val="000000"/>
          <w:sz w:val="28"/>
          <w:szCs w:val="28"/>
        </w:rPr>
        <w:t xml:space="preserve"> основою є </w:t>
      </w:r>
      <w:proofErr w:type="spellStart"/>
      <w:r w:rsidRPr="00363CA1">
        <w:rPr>
          <w:color w:val="000000"/>
          <w:sz w:val="28"/>
          <w:szCs w:val="28"/>
        </w:rPr>
        <w:t>об'єктивні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закономірності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філософії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пізнання</w:t>
      </w:r>
      <w:proofErr w:type="spellEnd"/>
      <w:r w:rsidRPr="00363CA1">
        <w:rPr>
          <w:color w:val="000000"/>
          <w:sz w:val="28"/>
          <w:szCs w:val="28"/>
        </w:rPr>
        <w:t xml:space="preserve"> (</w:t>
      </w:r>
      <w:proofErr w:type="spellStart"/>
      <w:r w:rsidRPr="00363CA1">
        <w:rPr>
          <w:color w:val="000000"/>
          <w:sz w:val="28"/>
          <w:szCs w:val="28"/>
        </w:rPr>
        <w:t>гносеології</w:t>
      </w:r>
      <w:proofErr w:type="spellEnd"/>
      <w:r w:rsidRPr="00363CA1">
        <w:rPr>
          <w:color w:val="000000"/>
          <w:sz w:val="28"/>
          <w:szCs w:val="28"/>
        </w:rPr>
        <w:t xml:space="preserve">), </w:t>
      </w:r>
      <w:proofErr w:type="spellStart"/>
      <w:r w:rsidRPr="00363CA1">
        <w:rPr>
          <w:color w:val="000000"/>
          <w:sz w:val="28"/>
          <w:szCs w:val="28"/>
        </w:rPr>
        <w:t>матеріалізм</w:t>
      </w:r>
      <w:proofErr w:type="spellEnd"/>
      <w:r w:rsidRPr="00363CA1">
        <w:rPr>
          <w:color w:val="000000"/>
          <w:sz w:val="28"/>
          <w:szCs w:val="28"/>
        </w:rPr>
        <w:t xml:space="preserve">, </w:t>
      </w:r>
      <w:proofErr w:type="spellStart"/>
      <w:r w:rsidRPr="00363CA1">
        <w:rPr>
          <w:color w:val="000000"/>
          <w:sz w:val="28"/>
          <w:szCs w:val="28"/>
        </w:rPr>
        <w:t>гуманізм</w:t>
      </w:r>
      <w:proofErr w:type="spellEnd"/>
      <w:r w:rsidRPr="00363CA1">
        <w:rPr>
          <w:color w:val="000000"/>
          <w:sz w:val="28"/>
          <w:szCs w:val="28"/>
        </w:rPr>
        <w:t xml:space="preserve">, </w:t>
      </w:r>
      <w:proofErr w:type="spellStart"/>
      <w:r w:rsidRPr="00363CA1">
        <w:rPr>
          <w:color w:val="000000"/>
          <w:sz w:val="28"/>
          <w:szCs w:val="28"/>
        </w:rPr>
        <w:t>гуманістична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психологія</w:t>
      </w:r>
      <w:proofErr w:type="spellEnd"/>
      <w:r w:rsidRPr="00363CA1">
        <w:rPr>
          <w:color w:val="000000"/>
          <w:sz w:val="28"/>
          <w:szCs w:val="28"/>
        </w:rPr>
        <w:t xml:space="preserve">, </w:t>
      </w:r>
      <w:proofErr w:type="spellStart"/>
      <w:r w:rsidRPr="00363CA1">
        <w:rPr>
          <w:color w:val="000000"/>
          <w:sz w:val="28"/>
          <w:szCs w:val="28"/>
        </w:rPr>
        <w:t>завдяки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яким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сучасна</w:t>
      </w:r>
      <w:proofErr w:type="spellEnd"/>
      <w:r w:rsidRPr="00363CA1">
        <w:rPr>
          <w:color w:val="000000"/>
          <w:sz w:val="28"/>
          <w:szCs w:val="28"/>
        </w:rPr>
        <w:t xml:space="preserve"> дидактика </w:t>
      </w:r>
      <w:proofErr w:type="spellStart"/>
      <w:r w:rsidRPr="00363CA1">
        <w:rPr>
          <w:color w:val="000000"/>
          <w:sz w:val="28"/>
          <w:szCs w:val="28"/>
        </w:rPr>
        <w:t>змогла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подолати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односторонній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підхід</w:t>
      </w:r>
      <w:proofErr w:type="spellEnd"/>
      <w:r w:rsidRPr="00363CA1">
        <w:rPr>
          <w:color w:val="000000"/>
          <w:sz w:val="28"/>
          <w:szCs w:val="28"/>
        </w:rPr>
        <w:t xml:space="preserve"> до </w:t>
      </w:r>
      <w:proofErr w:type="spellStart"/>
      <w:r w:rsidRPr="00363CA1">
        <w:rPr>
          <w:color w:val="000000"/>
          <w:sz w:val="28"/>
          <w:szCs w:val="28"/>
        </w:rPr>
        <w:t>аналізу</w:t>
      </w:r>
      <w:proofErr w:type="spellEnd"/>
      <w:r w:rsidRPr="00363CA1">
        <w:rPr>
          <w:color w:val="000000"/>
          <w:sz w:val="28"/>
          <w:szCs w:val="28"/>
        </w:rPr>
        <w:t xml:space="preserve"> й </w:t>
      </w:r>
      <w:proofErr w:type="spellStart"/>
      <w:r w:rsidRPr="00363CA1">
        <w:rPr>
          <w:color w:val="000000"/>
          <w:sz w:val="28"/>
          <w:szCs w:val="28"/>
        </w:rPr>
        <w:t>інтерпретації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процесу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навчання</w:t>
      </w:r>
      <w:proofErr w:type="spellEnd"/>
      <w:r w:rsidRPr="00363CA1">
        <w:rPr>
          <w:color w:val="000000"/>
          <w:sz w:val="28"/>
          <w:szCs w:val="28"/>
        </w:rPr>
        <w:t xml:space="preserve">, </w:t>
      </w:r>
      <w:proofErr w:type="spellStart"/>
      <w:r w:rsidRPr="00363CA1">
        <w:rPr>
          <w:color w:val="000000"/>
          <w:sz w:val="28"/>
          <w:szCs w:val="28"/>
        </w:rPr>
        <w:t>характерний</w:t>
      </w:r>
      <w:proofErr w:type="spellEnd"/>
      <w:r w:rsidRPr="00363CA1">
        <w:rPr>
          <w:color w:val="000000"/>
          <w:sz w:val="28"/>
          <w:szCs w:val="28"/>
        </w:rPr>
        <w:t xml:space="preserve"> для </w:t>
      </w:r>
      <w:proofErr w:type="spellStart"/>
      <w:r w:rsidRPr="00363CA1">
        <w:rPr>
          <w:color w:val="000000"/>
          <w:sz w:val="28"/>
          <w:szCs w:val="28"/>
        </w:rPr>
        <w:t>філософських</w:t>
      </w:r>
      <w:proofErr w:type="spellEnd"/>
      <w:r w:rsidRPr="00363CA1">
        <w:rPr>
          <w:color w:val="000000"/>
          <w:sz w:val="28"/>
          <w:szCs w:val="28"/>
        </w:rPr>
        <w:t xml:space="preserve"> систем прагматизму, </w:t>
      </w:r>
      <w:proofErr w:type="spellStart"/>
      <w:r w:rsidRPr="00363CA1">
        <w:rPr>
          <w:color w:val="000000"/>
          <w:sz w:val="28"/>
          <w:szCs w:val="28"/>
        </w:rPr>
        <w:t>раціоналізму</w:t>
      </w:r>
      <w:proofErr w:type="spellEnd"/>
      <w:r w:rsidRPr="00363CA1">
        <w:rPr>
          <w:color w:val="000000"/>
          <w:sz w:val="28"/>
          <w:szCs w:val="28"/>
        </w:rPr>
        <w:t xml:space="preserve">, </w:t>
      </w:r>
      <w:proofErr w:type="spellStart"/>
      <w:r w:rsidRPr="00363CA1">
        <w:rPr>
          <w:color w:val="000000"/>
          <w:sz w:val="28"/>
          <w:szCs w:val="28"/>
        </w:rPr>
        <w:t>емпіризму</w:t>
      </w:r>
      <w:proofErr w:type="spellEnd"/>
      <w:r w:rsidRPr="00363CA1">
        <w:rPr>
          <w:color w:val="000000"/>
          <w:sz w:val="28"/>
          <w:szCs w:val="28"/>
        </w:rPr>
        <w:t xml:space="preserve">, </w:t>
      </w:r>
      <w:proofErr w:type="spellStart"/>
      <w:r w:rsidRPr="00363CA1">
        <w:rPr>
          <w:color w:val="000000"/>
          <w:sz w:val="28"/>
          <w:szCs w:val="28"/>
        </w:rPr>
        <w:t>технократизму</w:t>
      </w:r>
      <w:proofErr w:type="spellEnd"/>
      <w:r w:rsidRPr="00363CA1">
        <w:rPr>
          <w:color w:val="000000"/>
          <w:sz w:val="28"/>
          <w:szCs w:val="28"/>
        </w:rPr>
        <w:t>. </w:t>
      </w:r>
      <w:r w:rsidRPr="00363CA1">
        <w:rPr>
          <w:color w:val="000000"/>
          <w:sz w:val="28"/>
          <w:szCs w:val="28"/>
        </w:rPr>
        <w:br/>
        <w:t>«</w:t>
      </w:r>
      <w:proofErr w:type="spellStart"/>
      <w:r w:rsidRPr="00363CA1">
        <w:rPr>
          <w:color w:val="000000"/>
          <w:sz w:val="28"/>
          <w:szCs w:val="28"/>
        </w:rPr>
        <w:t>Хоча</w:t>
      </w:r>
      <w:proofErr w:type="spellEnd"/>
      <w:r w:rsidRPr="00363CA1">
        <w:rPr>
          <w:color w:val="000000"/>
          <w:sz w:val="28"/>
          <w:szCs w:val="28"/>
        </w:rPr>
        <w:t xml:space="preserve"> й </w:t>
      </w:r>
      <w:proofErr w:type="spellStart"/>
      <w:r w:rsidRPr="00363CA1">
        <w:rPr>
          <w:color w:val="000000"/>
          <w:sz w:val="28"/>
          <w:szCs w:val="28"/>
        </w:rPr>
        <w:t>повільно</w:t>
      </w:r>
      <w:proofErr w:type="spellEnd"/>
      <w:r w:rsidRPr="00363CA1">
        <w:rPr>
          <w:color w:val="000000"/>
          <w:sz w:val="28"/>
          <w:szCs w:val="28"/>
        </w:rPr>
        <w:t xml:space="preserve">, але з </w:t>
      </w:r>
      <w:proofErr w:type="spellStart"/>
      <w:r w:rsidRPr="00363CA1">
        <w:rPr>
          <w:color w:val="000000"/>
          <w:sz w:val="28"/>
          <w:szCs w:val="28"/>
        </w:rPr>
        <w:t>кожним</w:t>
      </w:r>
      <w:proofErr w:type="spellEnd"/>
      <w:r w:rsidRPr="00363CA1">
        <w:rPr>
          <w:color w:val="000000"/>
          <w:sz w:val="28"/>
          <w:szCs w:val="28"/>
        </w:rPr>
        <w:t xml:space="preserve"> роком все </w:t>
      </w:r>
      <w:proofErr w:type="spellStart"/>
      <w:r w:rsidRPr="00363CA1">
        <w:rPr>
          <w:color w:val="000000"/>
          <w:sz w:val="28"/>
          <w:szCs w:val="28"/>
        </w:rPr>
        <w:t>впевненіше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серед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вітчизняних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дослідників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зміцнюється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розуміння</w:t>
      </w:r>
      <w:proofErr w:type="spellEnd"/>
      <w:r w:rsidRPr="00363CA1">
        <w:rPr>
          <w:color w:val="000000"/>
          <w:sz w:val="28"/>
          <w:szCs w:val="28"/>
        </w:rPr>
        <w:t xml:space="preserve"> комплексного </w:t>
      </w:r>
      <w:proofErr w:type="spellStart"/>
      <w:r w:rsidRPr="00363CA1">
        <w:rPr>
          <w:color w:val="000000"/>
          <w:sz w:val="28"/>
          <w:szCs w:val="28"/>
        </w:rPr>
        <w:t>підходу</w:t>
      </w:r>
      <w:proofErr w:type="spellEnd"/>
      <w:r w:rsidRPr="00363CA1">
        <w:rPr>
          <w:color w:val="000000"/>
          <w:sz w:val="28"/>
          <w:szCs w:val="28"/>
        </w:rPr>
        <w:t xml:space="preserve"> до </w:t>
      </w:r>
      <w:proofErr w:type="spellStart"/>
      <w:r w:rsidRPr="00363CA1">
        <w:rPr>
          <w:color w:val="000000"/>
          <w:sz w:val="28"/>
          <w:szCs w:val="28"/>
        </w:rPr>
        <w:t>створення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сучасної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дидактичної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системи</w:t>
      </w:r>
      <w:proofErr w:type="spellEnd"/>
      <w:r w:rsidRPr="00363CA1">
        <w:rPr>
          <w:color w:val="000000"/>
          <w:sz w:val="28"/>
          <w:szCs w:val="28"/>
        </w:rPr>
        <w:t xml:space="preserve"> як головного </w:t>
      </w:r>
      <w:proofErr w:type="spellStart"/>
      <w:r w:rsidRPr="00363CA1">
        <w:rPr>
          <w:color w:val="000000"/>
          <w:sz w:val="28"/>
          <w:szCs w:val="28"/>
        </w:rPr>
        <w:t>методологічного</w:t>
      </w:r>
      <w:proofErr w:type="spellEnd"/>
      <w:r w:rsidRPr="00363CA1">
        <w:rPr>
          <w:color w:val="000000"/>
          <w:sz w:val="28"/>
          <w:szCs w:val="28"/>
        </w:rPr>
        <w:t xml:space="preserve"> принципу. </w:t>
      </w:r>
      <w:proofErr w:type="spellStart"/>
      <w:r w:rsidRPr="00363CA1">
        <w:rPr>
          <w:color w:val="000000"/>
          <w:sz w:val="28"/>
          <w:szCs w:val="28"/>
        </w:rPr>
        <w:t>Тільки</w:t>
      </w:r>
      <w:proofErr w:type="spellEnd"/>
      <w:r w:rsidRPr="00363CA1">
        <w:rPr>
          <w:color w:val="000000"/>
          <w:sz w:val="28"/>
          <w:szCs w:val="28"/>
        </w:rPr>
        <w:t xml:space="preserve"> та дидактична система буде </w:t>
      </w:r>
      <w:proofErr w:type="spellStart"/>
      <w:r w:rsidRPr="00363CA1">
        <w:rPr>
          <w:color w:val="000000"/>
          <w:sz w:val="28"/>
          <w:szCs w:val="28"/>
        </w:rPr>
        <w:t>придатною</w:t>
      </w:r>
      <w:proofErr w:type="spellEnd"/>
      <w:r w:rsidRPr="00363CA1">
        <w:rPr>
          <w:color w:val="000000"/>
          <w:sz w:val="28"/>
          <w:szCs w:val="28"/>
        </w:rPr>
        <w:t xml:space="preserve"> для </w:t>
      </w:r>
      <w:proofErr w:type="spellStart"/>
      <w:r w:rsidRPr="00363CA1">
        <w:rPr>
          <w:color w:val="000000"/>
          <w:sz w:val="28"/>
          <w:szCs w:val="28"/>
        </w:rPr>
        <w:t>вирішення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цього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завдання</w:t>
      </w:r>
      <w:proofErr w:type="spellEnd"/>
      <w:r w:rsidRPr="00363CA1">
        <w:rPr>
          <w:color w:val="000000"/>
          <w:sz w:val="28"/>
          <w:szCs w:val="28"/>
        </w:rPr>
        <w:t xml:space="preserve">, глобального </w:t>
      </w:r>
      <w:proofErr w:type="spellStart"/>
      <w:r w:rsidRPr="00363CA1">
        <w:rPr>
          <w:color w:val="000000"/>
          <w:sz w:val="28"/>
          <w:szCs w:val="28"/>
        </w:rPr>
        <w:t>освітнього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завдання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всебічного</w:t>
      </w:r>
      <w:proofErr w:type="spellEnd"/>
      <w:r w:rsidRPr="00363CA1">
        <w:rPr>
          <w:color w:val="000000"/>
          <w:sz w:val="28"/>
          <w:szCs w:val="28"/>
        </w:rPr>
        <w:t xml:space="preserve"> й </w:t>
      </w:r>
      <w:proofErr w:type="spellStart"/>
      <w:r w:rsidRPr="00363CA1">
        <w:rPr>
          <w:color w:val="000000"/>
          <w:sz w:val="28"/>
          <w:szCs w:val="28"/>
        </w:rPr>
        <w:t>гармонійного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розвитку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особистості</w:t>
      </w:r>
      <w:proofErr w:type="spellEnd"/>
      <w:r w:rsidRPr="00363CA1">
        <w:rPr>
          <w:color w:val="000000"/>
          <w:sz w:val="28"/>
          <w:szCs w:val="28"/>
        </w:rPr>
        <w:t xml:space="preserve">, яке </w:t>
      </w:r>
      <w:proofErr w:type="spellStart"/>
      <w:r w:rsidRPr="00363CA1">
        <w:rPr>
          <w:color w:val="000000"/>
          <w:sz w:val="28"/>
          <w:szCs w:val="28"/>
        </w:rPr>
        <w:t>спирається</w:t>
      </w:r>
      <w:proofErr w:type="spellEnd"/>
      <w:r w:rsidRPr="00363CA1">
        <w:rPr>
          <w:color w:val="000000"/>
          <w:sz w:val="28"/>
          <w:szCs w:val="28"/>
        </w:rPr>
        <w:t xml:space="preserve"> на всю </w:t>
      </w:r>
      <w:proofErr w:type="spellStart"/>
      <w:r w:rsidRPr="00363CA1">
        <w:rPr>
          <w:color w:val="000000"/>
          <w:sz w:val="28"/>
          <w:szCs w:val="28"/>
        </w:rPr>
        <w:t>сукупність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сучасних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знань</w:t>
      </w:r>
      <w:proofErr w:type="spellEnd"/>
      <w:r w:rsidRPr="00363CA1">
        <w:rPr>
          <w:color w:val="000000"/>
          <w:sz w:val="28"/>
          <w:szCs w:val="28"/>
        </w:rPr>
        <w:t xml:space="preserve"> про </w:t>
      </w:r>
      <w:proofErr w:type="spellStart"/>
      <w:r w:rsidRPr="00363CA1">
        <w:rPr>
          <w:color w:val="000000"/>
          <w:sz w:val="28"/>
          <w:szCs w:val="28"/>
        </w:rPr>
        <w:t>механізми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навчання</w:t>
      </w:r>
      <w:proofErr w:type="spellEnd"/>
      <w:r w:rsidRPr="00363CA1">
        <w:rPr>
          <w:color w:val="000000"/>
          <w:sz w:val="28"/>
          <w:szCs w:val="28"/>
        </w:rPr>
        <w:t xml:space="preserve">, </w:t>
      </w:r>
      <w:proofErr w:type="spellStart"/>
      <w:r w:rsidRPr="00363CA1">
        <w:rPr>
          <w:color w:val="000000"/>
          <w:sz w:val="28"/>
          <w:szCs w:val="28"/>
        </w:rPr>
        <w:t>цілі</w:t>
      </w:r>
      <w:proofErr w:type="spellEnd"/>
      <w:r w:rsidRPr="00363CA1">
        <w:rPr>
          <w:color w:val="000000"/>
          <w:sz w:val="28"/>
          <w:szCs w:val="28"/>
        </w:rPr>
        <w:t xml:space="preserve"> і </w:t>
      </w:r>
      <w:proofErr w:type="spellStart"/>
      <w:r w:rsidRPr="00363CA1">
        <w:rPr>
          <w:color w:val="000000"/>
          <w:sz w:val="28"/>
          <w:szCs w:val="28"/>
        </w:rPr>
        <w:t>мотиви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пізнавальної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діяльності</w:t>
      </w:r>
      <w:proofErr w:type="spellEnd"/>
      <w:r w:rsidRPr="00363CA1">
        <w:rPr>
          <w:color w:val="000000"/>
          <w:sz w:val="28"/>
          <w:szCs w:val="28"/>
        </w:rPr>
        <w:t xml:space="preserve">. </w:t>
      </w:r>
      <w:proofErr w:type="spellStart"/>
      <w:r w:rsidRPr="00363CA1">
        <w:rPr>
          <w:color w:val="000000"/>
          <w:sz w:val="28"/>
          <w:szCs w:val="28"/>
        </w:rPr>
        <w:t>Таку</w:t>
      </w:r>
      <w:proofErr w:type="spellEnd"/>
      <w:r w:rsidRPr="00363CA1">
        <w:rPr>
          <w:color w:val="000000"/>
          <w:sz w:val="28"/>
          <w:szCs w:val="28"/>
        </w:rPr>
        <w:t xml:space="preserve"> систему </w:t>
      </w:r>
      <w:proofErr w:type="spellStart"/>
      <w:r w:rsidRPr="00363CA1">
        <w:rPr>
          <w:color w:val="000000"/>
          <w:sz w:val="28"/>
          <w:szCs w:val="28"/>
        </w:rPr>
        <w:t>можна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було</w:t>
      </w:r>
      <w:proofErr w:type="spellEnd"/>
      <w:r w:rsidRPr="00363CA1">
        <w:rPr>
          <w:color w:val="000000"/>
          <w:sz w:val="28"/>
          <w:szCs w:val="28"/>
        </w:rPr>
        <w:t xml:space="preserve"> б </w:t>
      </w:r>
      <w:proofErr w:type="spellStart"/>
      <w:r w:rsidRPr="00363CA1">
        <w:rPr>
          <w:color w:val="000000"/>
          <w:sz w:val="28"/>
          <w:szCs w:val="28"/>
        </w:rPr>
        <w:t>назвати</w:t>
      </w:r>
      <w:proofErr w:type="spellEnd"/>
      <w:r w:rsidRPr="00363CA1">
        <w:rPr>
          <w:color w:val="000000"/>
          <w:sz w:val="28"/>
          <w:szCs w:val="28"/>
        </w:rPr>
        <w:t xml:space="preserve"> </w:t>
      </w:r>
      <w:proofErr w:type="spellStart"/>
      <w:r w:rsidRPr="00363CA1">
        <w:rPr>
          <w:color w:val="000000"/>
          <w:sz w:val="28"/>
          <w:szCs w:val="28"/>
        </w:rPr>
        <w:t>ідеальною</w:t>
      </w:r>
      <w:proofErr w:type="spellEnd"/>
      <w:r w:rsidRPr="00363CA1">
        <w:rPr>
          <w:color w:val="000000"/>
          <w:sz w:val="28"/>
          <w:szCs w:val="28"/>
        </w:rPr>
        <w:t>»;</w:t>
      </w:r>
    </w:p>
    <w:p w:rsidR="00287B79" w:rsidRPr="00287B79" w:rsidRDefault="00287B79" w:rsidP="00287B79">
      <w:pPr>
        <w:shd w:val="clear" w:color="auto" w:fill="FFFFFF"/>
        <w:spacing w:before="168" w:after="168" w:line="240" w:lineRule="auto"/>
        <w:ind w:left="168" w:right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– в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сутність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зводиться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передавання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готових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самостійного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подолання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труднощів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власних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винаходів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вимагає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дидактичної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б давала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змогу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засвоювати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більшу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суму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умінь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(сама по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буде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недостатньою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але й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формувати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орієнтуватися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тій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іншій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знаходити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потрібну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систему, яка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готувала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самоосвітньої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87B79" w:rsidRDefault="00287B79" w:rsidP="00287B79">
      <w:pPr>
        <w:shd w:val="clear" w:color="auto" w:fill="FFFFFF"/>
        <w:spacing w:before="168" w:after="168" w:line="240" w:lineRule="auto"/>
        <w:ind w:left="168" w:right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– вона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грунтуватися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оновленій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науково-педагогічній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методологічній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парадигмі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яка «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спрямована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реалізацію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проектних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вдосконалення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вчителів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їхньої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здатності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коректно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розв'язувати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складні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навчальні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позанавчальні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Технологічною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формою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парадигми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суб'єкт-суб'єктні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взаємини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педагогами й </w:t>
      </w:r>
      <w:proofErr w:type="spellStart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28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CA1" w:rsidRPr="00363CA1" w:rsidRDefault="00363CA1" w:rsidP="00363CA1">
      <w:pPr>
        <w:rPr>
          <w:rFonts w:ascii="Times New Roman" w:hAnsi="Times New Roman" w:cs="Times New Roman"/>
          <w:sz w:val="28"/>
          <w:szCs w:val="28"/>
        </w:rPr>
      </w:pPr>
      <w:r w:rsidRPr="00363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дидактика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на</w:t>
      </w:r>
      <w:r w:rsidRPr="00363CA1">
        <w:rPr>
          <w:rFonts w:ascii="Times New Roman" w:hAnsi="Times New Roman" w:cs="Times New Roman"/>
          <w:sz w:val="28"/>
          <w:szCs w:val="28"/>
        </w:rPr>
        <w:softHyphen/>
        <w:t>вчання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, яка дозволила б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поєднати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єдине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ціле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чуттєве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мисленням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, практику — як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істинності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— з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теорією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запити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— з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політикою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універсальної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і, разом з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гнучкої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A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63CA1">
        <w:rPr>
          <w:rFonts w:ascii="Times New Roman" w:hAnsi="Times New Roman" w:cs="Times New Roman"/>
          <w:sz w:val="28"/>
          <w:szCs w:val="28"/>
        </w:rPr>
        <w:t>.</w:t>
      </w:r>
    </w:p>
    <w:p w:rsidR="00363CA1" w:rsidRPr="00363CA1" w:rsidRDefault="00505905" w:rsidP="00363C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поєднує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жорсткому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ста</w:t>
      </w:r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тичному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ланки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пізнання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певними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фазами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психофізіологічного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неправомірним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навчати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на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абстрактного, тому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кожному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рівню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конкретного,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наочно-дійового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образного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предмет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абстрактного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вірною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рекомендацію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прилучати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як вони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пройдуть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етапи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пізнання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відчуттів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 перших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турбуватися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про пер</w:t>
      </w:r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ше, так і про друге, і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третє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елементи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пов'язані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з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конкретним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і з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абстрактним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мисленням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CA1" w:rsidRDefault="00505905" w:rsidP="00363C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Висуваючи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вимогу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паралельного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одночасної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</w:t>
      </w:r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дії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відчуттів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пізнанні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дидактична система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прямує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типової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традиційної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педоцентричної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концепції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суперечності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теорією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практикою,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знаннями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вміннями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обсягами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отримують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і </w:t>
      </w:r>
      <w:proofErr w:type="spellStart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="00363CA1" w:rsidRPr="00363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404" w:rsidRPr="00792404" w:rsidRDefault="00792404" w:rsidP="00792404">
      <w:pPr>
        <w:pStyle w:val="a5"/>
        <w:rPr>
          <w:rFonts w:ascii="Times New Roman" w:hAnsi="Times New Roman" w:cs="Times New Roman"/>
          <w:sz w:val="28"/>
          <w:szCs w:val="28"/>
        </w:rPr>
      </w:pPr>
      <w:r w:rsidRPr="00792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 дидактика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позбутися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крайнощів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виборі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підкреслюючи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різноманітності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групова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колективна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рекомендуючи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керуватися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визначеними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92404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92404">
        <w:rPr>
          <w:rFonts w:ascii="Times New Roman" w:hAnsi="Times New Roman" w:cs="Times New Roman"/>
          <w:sz w:val="28"/>
          <w:szCs w:val="28"/>
        </w:rPr>
        <w:t>.</w:t>
      </w:r>
    </w:p>
    <w:p w:rsidR="00792404" w:rsidRPr="00792404" w:rsidRDefault="00505905" w:rsidP="0079240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дидактика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керується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обумовлені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спадковості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</w:t>
      </w:r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остаточні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підсумки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усвідомленою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цілеспрямованою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ники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дидактики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заперечують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прогресивістів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про "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спостерігача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порадника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концепцію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гербар</w:t>
      </w:r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тіанців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наділяє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гетерономною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функцією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дачі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уникнути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названих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крайнощів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дидактика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утверджує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провідну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керівну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учителя в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визнаючи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важливе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самостійної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792404" w:rsidRPr="00792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404" w:rsidRPr="00792404" w:rsidRDefault="00792404" w:rsidP="00363CA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3CA1" w:rsidRPr="00287B79" w:rsidRDefault="00363CA1" w:rsidP="00287B79">
      <w:pPr>
        <w:shd w:val="clear" w:color="auto" w:fill="FFFFFF"/>
        <w:spacing w:before="168" w:after="168" w:line="240" w:lineRule="auto"/>
        <w:ind w:left="168" w:right="16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05905" w:rsidRDefault="00505905" w:rsidP="00C44D3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113" w:rsidRDefault="00505905" w:rsidP="00C44D3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287B79">
        <w:rPr>
          <w:rFonts w:ascii="Times New Roman" w:hAnsi="Times New Roman" w:cs="Times New Roman"/>
          <w:sz w:val="28"/>
          <w:szCs w:val="28"/>
          <w:lang w:val="uk-UA"/>
        </w:rPr>
        <w:t>Використані джерела:</w:t>
      </w:r>
    </w:p>
    <w:p w:rsidR="00287B79" w:rsidRDefault="00287B79" w:rsidP="00C44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87B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7B79">
        <w:rPr>
          <w:rFonts w:ascii="Times New Roman" w:hAnsi="Times New Roman" w:cs="Times New Roman"/>
          <w:sz w:val="28"/>
          <w:szCs w:val="28"/>
        </w:rPr>
        <w:t>Вербицький</w:t>
      </w:r>
      <w:proofErr w:type="spellEnd"/>
      <w:r w:rsidRPr="00287B79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287B79">
        <w:rPr>
          <w:rFonts w:ascii="Times New Roman" w:hAnsi="Times New Roman" w:cs="Times New Roman"/>
          <w:sz w:val="28"/>
          <w:szCs w:val="28"/>
        </w:rPr>
        <w:t>Дубовицька</w:t>
      </w:r>
      <w:proofErr w:type="spellEnd"/>
      <w:r w:rsidRPr="00287B79">
        <w:rPr>
          <w:rFonts w:ascii="Times New Roman" w:hAnsi="Times New Roman" w:cs="Times New Roman"/>
          <w:sz w:val="28"/>
          <w:szCs w:val="28"/>
        </w:rPr>
        <w:t xml:space="preserve"> Т.Д. </w:t>
      </w:r>
      <w:proofErr w:type="spellStart"/>
      <w:r w:rsidRPr="00287B79">
        <w:rPr>
          <w:rFonts w:ascii="Times New Roman" w:hAnsi="Times New Roman" w:cs="Times New Roman"/>
          <w:sz w:val="28"/>
          <w:szCs w:val="28"/>
        </w:rPr>
        <w:t>Контексти</w:t>
      </w:r>
      <w:proofErr w:type="spellEnd"/>
      <w:r w:rsidRPr="00287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287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B7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87B79">
        <w:rPr>
          <w:rFonts w:ascii="Times New Roman" w:hAnsi="Times New Roman" w:cs="Times New Roman"/>
          <w:sz w:val="28"/>
          <w:szCs w:val="28"/>
        </w:rPr>
        <w:t>. М., 2003.</w:t>
      </w:r>
    </w:p>
    <w:p w:rsidR="00505905" w:rsidRPr="00505905" w:rsidRDefault="00505905" w:rsidP="00C44D3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059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059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Зайченко І.B. - 7.3. </w:t>
      </w:r>
      <w:proofErr w:type="spellStart"/>
      <w:r w:rsidRPr="005059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Становлення</w:t>
      </w:r>
      <w:proofErr w:type="spellEnd"/>
      <w:r w:rsidRPr="005059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059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сучасної</w:t>
      </w:r>
      <w:proofErr w:type="spellEnd"/>
      <w:r w:rsidRPr="005059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059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дидактичної</w:t>
      </w:r>
      <w:proofErr w:type="spellEnd"/>
      <w:r w:rsidRPr="005059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059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системи</w:t>
      </w:r>
      <w:proofErr w:type="spellEnd"/>
    </w:p>
    <w:p w:rsidR="00287B79" w:rsidRDefault="00505905" w:rsidP="00287B7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7B79" w:rsidRPr="00287B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87B79"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Я.А. </w:t>
      </w:r>
      <w:proofErr w:type="spellStart"/>
      <w:r w:rsidR="00287B79" w:rsidRPr="00287B79">
        <w:rPr>
          <w:rFonts w:ascii="Times New Roman" w:hAnsi="Times New Roman" w:cs="Times New Roman"/>
          <w:sz w:val="28"/>
          <w:szCs w:val="28"/>
          <w:lang w:eastAsia="ru-RU"/>
        </w:rPr>
        <w:t>Коменський</w:t>
      </w:r>
      <w:proofErr w:type="spellEnd"/>
      <w:r w:rsidR="00287B79"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287B79" w:rsidRPr="00287B79">
        <w:rPr>
          <w:rFonts w:ascii="Times New Roman" w:hAnsi="Times New Roman" w:cs="Times New Roman"/>
          <w:sz w:val="28"/>
          <w:szCs w:val="28"/>
          <w:lang w:eastAsia="ru-RU"/>
        </w:rPr>
        <w:t>сучасна</w:t>
      </w:r>
      <w:proofErr w:type="spellEnd"/>
      <w:r w:rsidR="00287B79"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7B79" w:rsidRPr="00287B79">
        <w:rPr>
          <w:rFonts w:ascii="Times New Roman" w:hAnsi="Times New Roman" w:cs="Times New Roman"/>
          <w:sz w:val="28"/>
          <w:szCs w:val="28"/>
          <w:lang w:eastAsia="ru-RU"/>
        </w:rPr>
        <w:t>педагогічна</w:t>
      </w:r>
      <w:proofErr w:type="spellEnd"/>
      <w:r w:rsidR="00287B79" w:rsidRPr="00287B79">
        <w:rPr>
          <w:rFonts w:ascii="Times New Roman" w:hAnsi="Times New Roman" w:cs="Times New Roman"/>
          <w:sz w:val="28"/>
          <w:szCs w:val="28"/>
          <w:lang w:eastAsia="ru-RU"/>
        </w:rPr>
        <w:t xml:space="preserve"> наука</w:t>
      </w:r>
    </w:p>
    <w:p w:rsidR="00792404" w:rsidRDefault="00505905" w:rsidP="00287B7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7924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2404" w:rsidRPr="00792404">
        <w:rPr>
          <w:rFonts w:ascii="Times New Roman" w:hAnsi="Times New Roman" w:cs="Times New Roman"/>
          <w:color w:val="000000"/>
          <w:sz w:val="28"/>
          <w:szCs w:val="28"/>
        </w:rPr>
        <w:t xml:space="preserve">Ягупов В.В. </w:t>
      </w:r>
      <w:proofErr w:type="spellStart"/>
      <w:proofErr w:type="gramStart"/>
      <w:r w:rsidR="00792404" w:rsidRPr="00792404">
        <w:rPr>
          <w:rFonts w:ascii="Times New Roman" w:hAnsi="Times New Roman" w:cs="Times New Roman"/>
          <w:color w:val="000000"/>
          <w:sz w:val="28"/>
          <w:szCs w:val="28"/>
        </w:rPr>
        <w:t>Педагогіка</w:t>
      </w:r>
      <w:proofErr w:type="spellEnd"/>
      <w:r w:rsidR="00792404" w:rsidRPr="00792404">
        <w:rPr>
          <w:rFonts w:ascii="Times New Roman" w:hAnsi="Times New Roman" w:cs="Times New Roman"/>
          <w:color w:val="000000"/>
          <w:sz w:val="28"/>
          <w:szCs w:val="28"/>
        </w:rPr>
        <w:t>./</w:t>
      </w:r>
      <w:proofErr w:type="gramEnd"/>
      <w:r w:rsidR="00792404" w:rsidRPr="00792404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792404" w:rsidRPr="00792404">
        <w:rPr>
          <w:rFonts w:ascii="Times New Roman" w:hAnsi="Times New Roman" w:cs="Times New Roman"/>
          <w:color w:val="000000"/>
          <w:sz w:val="28"/>
          <w:szCs w:val="28"/>
        </w:rPr>
        <w:t>Либідь</w:t>
      </w:r>
      <w:proofErr w:type="spellEnd"/>
      <w:r w:rsidR="00792404" w:rsidRPr="00792404">
        <w:rPr>
          <w:rFonts w:ascii="Times New Roman" w:hAnsi="Times New Roman" w:cs="Times New Roman"/>
          <w:color w:val="000000"/>
          <w:sz w:val="28"/>
          <w:szCs w:val="28"/>
        </w:rPr>
        <w:t>. К.,2003.</w:t>
      </w:r>
    </w:p>
    <w:p w:rsidR="00505905" w:rsidRDefault="00505905" w:rsidP="00287B79">
      <w:pPr>
        <w:pStyle w:val="a5"/>
        <w:rPr>
          <w:rFonts w:ascii="Arial" w:eastAsia="Times New Roman" w:hAnsi="Arial" w:cs="Arial"/>
          <w:b/>
          <w:bCs/>
          <w:color w:val="585858"/>
          <w:kern w:val="36"/>
          <w:sz w:val="26"/>
          <w:szCs w:val="26"/>
          <w:lang w:eastAsia="ru-RU"/>
        </w:rPr>
      </w:pPr>
    </w:p>
    <w:p w:rsidR="005F2FA5" w:rsidRDefault="00505905" w:rsidP="00287B79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bookmarkStart w:id="1" w:name="_GoBack"/>
      <w:bookmarkEnd w:id="1"/>
      <w:r w:rsidR="005F2FA5">
        <w:rPr>
          <w:rFonts w:ascii="Times New Roman" w:hAnsi="Times New Roman" w:cs="Times New Roman"/>
          <w:sz w:val="28"/>
          <w:szCs w:val="28"/>
          <w:lang w:val="uk-UA" w:eastAsia="ru-RU"/>
        </w:rPr>
        <w:t>Інтернет-ресурси:</w:t>
      </w:r>
    </w:p>
    <w:p w:rsidR="005F2FA5" w:rsidRPr="005F2FA5" w:rsidRDefault="005F2FA5" w:rsidP="00287B79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5F2FA5">
        <w:rPr>
          <w:rFonts w:ascii="Times New Roman" w:hAnsi="Times New Roman" w:cs="Times New Roman"/>
          <w:sz w:val="28"/>
          <w:szCs w:val="28"/>
          <w:lang w:val="uk-UA" w:eastAsia="ru-RU"/>
        </w:rPr>
        <w:t>http://pidruchniki.com/10741201/pedagogika/stanovlennya_suchasnoyi_didaktichnoyi_sistemi</w:t>
      </w:r>
    </w:p>
    <w:p w:rsidR="00070451" w:rsidRPr="005F2FA5" w:rsidRDefault="00070451" w:rsidP="00C44D3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70451" w:rsidRPr="005F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F01"/>
    <w:multiLevelType w:val="multilevel"/>
    <w:tmpl w:val="CEFE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21"/>
    <w:rsid w:val="00070451"/>
    <w:rsid w:val="00080229"/>
    <w:rsid w:val="00287B79"/>
    <w:rsid w:val="00363CA1"/>
    <w:rsid w:val="00505905"/>
    <w:rsid w:val="005F2FA5"/>
    <w:rsid w:val="00792404"/>
    <w:rsid w:val="009B2DEC"/>
    <w:rsid w:val="00B84BCA"/>
    <w:rsid w:val="00C31A21"/>
    <w:rsid w:val="00C44D30"/>
    <w:rsid w:val="00E46F8D"/>
    <w:rsid w:val="00F0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D415"/>
  <w15:chartTrackingRefBased/>
  <w15:docId w15:val="{79823EAF-953C-4E50-9C5D-7525E9BA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9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B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113"/>
    <w:rPr>
      <w:b/>
      <w:bCs/>
    </w:rPr>
  </w:style>
  <w:style w:type="paragraph" w:styleId="a5">
    <w:name w:val="No Spacing"/>
    <w:uiPriority w:val="1"/>
    <w:qFormat/>
    <w:rsid w:val="00F0011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87B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59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2018-03-18T17:41:00Z</dcterms:created>
  <dcterms:modified xsi:type="dcterms:W3CDTF">2018-03-18T19:33:00Z</dcterms:modified>
</cp:coreProperties>
</file>