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00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Тема.</w:t>
      </w:r>
      <w:r w:rsidRPr="008F4C11">
        <w:rPr>
          <w:rFonts w:ascii="Times New Roman" w:hAnsi="Times New Roman" w:cs="Times New Roman"/>
          <w:color w:val="7030A0"/>
          <w:sz w:val="28"/>
          <w:szCs w:val="28"/>
          <w:lang w:val="uk-UA"/>
        </w:rPr>
        <w:t xml:space="preserve"> </w:t>
      </w:r>
      <w:r w:rsidRPr="00C323AB">
        <w:rPr>
          <w:rFonts w:ascii="Times New Roman" w:hAnsi="Times New Roman" w:cs="Times New Roman"/>
          <w:sz w:val="28"/>
          <w:szCs w:val="28"/>
          <w:lang w:val="uk-UA"/>
        </w:rPr>
        <w:t>Займенник. Поняття про займенник як частину мови. Спостереження за роллю займенників у тексті.</w:t>
      </w:r>
    </w:p>
    <w:p w:rsidR="008F4C11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Формування предметних </w:t>
      </w:r>
      <w:proofErr w:type="spellStart"/>
      <w:r w:rsidRPr="008F4C11">
        <w:rPr>
          <w:rFonts w:ascii="Times New Roman" w:hAnsi="Times New Roman" w:cs="Times New Roman"/>
          <w:sz w:val="28"/>
          <w:szCs w:val="28"/>
          <w:u w:val="single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ознайомити учнів з новою частиною мови – займенником; навчати впізнавати серед слів займенники, ставити до них питання, розвивати усне мовлення; виховувати любов до рідної мови, творчості Т.Г.Шевченка.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Формування ключових </w:t>
      </w:r>
      <w:proofErr w:type="spellStart"/>
      <w:r w:rsidRPr="008F4C11">
        <w:rPr>
          <w:rFonts w:ascii="Times New Roman" w:hAnsi="Times New Roman" w:cs="Times New Roman"/>
          <w:sz w:val="28"/>
          <w:szCs w:val="28"/>
          <w:u w:val="single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уміння вчитися: учити школярів організовувати свою навчальну діяльність, дотримуватися єдиних вимог щодо оформлення письмових робіт; комунікативної: розширювати словниковий запас, розвивати вміння осмислювати, опрацьовувати інформацію; інформаційної: формувати вміння самостійно шукати, аналізувати, відбирати необхідну інформацію; соціальної: розвивати навички зіставлення аналізу, відстоювання своєї думки.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. Урок ознайомлення з новим матеріалом.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Обладнання</w:t>
      </w:r>
      <w:r w:rsidR="008F4C11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C1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алюнки, таблиці, ІКТ, картки для індивідуальної, групової та роботи в парах; фразеологічні та тлумачний словники.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3AB" w:rsidRPr="008F4C11" w:rsidRDefault="00C323AB" w:rsidP="007951EB">
      <w:pPr>
        <w:tabs>
          <w:tab w:val="left" w:pos="-567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23AB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ОРГАНІЗАЦІЯ КЛАСУ ДО УРОКУ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Емоційне налаштування учнів</w:t>
      </w:r>
    </w:p>
    <w:p w:rsidR="00C323AB" w:rsidRP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Друзів є у нас багато</w:t>
      </w:r>
    </w:p>
    <w:p w:rsidR="00C323AB" w:rsidRP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Ми навчаємось завзято</w:t>
      </w:r>
    </w:p>
    <w:p w:rsidR="00C323AB" w:rsidRP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Пролунав дзвінок – починаємо урок.</w:t>
      </w:r>
    </w:p>
    <w:p w:rsidR="00C323AB" w:rsidRPr="008F4C11" w:rsidRDefault="00C323AB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4C11">
        <w:rPr>
          <w:rFonts w:ascii="Times New Roman" w:hAnsi="Times New Roman" w:cs="Times New Roman"/>
          <w:sz w:val="28"/>
          <w:szCs w:val="28"/>
          <w:lang w:val="uk-UA"/>
        </w:rPr>
        <w:t>Який у нас урок?</w:t>
      </w:r>
      <w:r w:rsidR="008F4C1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F4C11">
        <w:rPr>
          <w:rFonts w:ascii="Times New Roman" w:hAnsi="Times New Roman" w:cs="Times New Roman"/>
          <w:i/>
          <w:sz w:val="28"/>
          <w:szCs w:val="28"/>
          <w:lang w:val="uk-UA"/>
        </w:rPr>
        <w:t>Української мови</w:t>
      </w:r>
      <w:r w:rsidR="008F4C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F4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23AB" w:rsidRDefault="00C323AB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 вам такий девіз уроку: </w:t>
      </w:r>
    </w:p>
    <w:p w:rsidR="00C323AB" w:rsidRDefault="00C323A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“Рідну</w:t>
      </w:r>
      <w:proofErr w:type="spellEnd"/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мову ми </w:t>
      </w:r>
      <w:proofErr w:type="spellStart"/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шануєм</w:t>
      </w:r>
      <w:proofErr w:type="spellEnd"/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C323AB" w:rsidRDefault="00C323A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плідно й творчо всі </w:t>
      </w:r>
      <w:proofErr w:type="spellStart"/>
      <w:r w:rsidRPr="00C323AB">
        <w:rPr>
          <w:rFonts w:ascii="Times New Roman" w:hAnsi="Times New Roman" w:cs="Times New Roman"/>
          <w:i/>
          <w:sz w:val="28"/>
          <w:szCs w:val="28"/>
          <w:lang w:val="uk-UA"/>
        </w:rPr>
        <w:t>працюєм”</w:t>
      </w:r>
      <w:proofErr w:type="spellEnd"/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Інтерактивна технологія «Мікрофон»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Чого очікую від уроку?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уроці мене чекає…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цьому уроці я вивчу…</w:t>
      </w:r>
    </w:p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Цей урок навчить мене…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як потрібно працювати, щоб очікування виправдалися? (</w:t>
      </w: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t>Відповіді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Мої очікування:</w:t>
      </w:r>
    </w:p>
    <w:p w:rsidR="008B4CA0" w:rsidRDefault="008B4CA0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будете активно працювати.</w:t>
      </w:r>
    </w:p>
    <w:p w:rsidR="008B4CA0" w:rsidRDefault="008B4CA0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Доведете, що чимало вивчили по темі.</w:t>
      </w:r>
    </w:p>
    <w:p w:rsidR="008B4CA0" w:rsidRDefault="008B4CA0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Умієте точно, гарно висловлювати свої думки.</w:t>
      </w:r>
    </w:p>
    <w:p w:rsidR="008B4CA0" w:rsidRDefault="008B4CA0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Будете злагоджено працювати в групах, парах.</w:t>
      </w:r>
    </w:p>
    <w:p w:rsidR="008B4CA0" w:rsidRDefault="008B4CA0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Зумієте переконати, що знаєте і любите рідну мову.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Пальчикова розминка</w:t>
      </w:r>
    </w:p>
    <w:p w:rsidR="008F4C11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Пальчиками граємо – мову розвиваємо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«Вітаннячко»</w:t>
      </w:r>
    </w:p>
    <w:p w:rsidR="008B4CA0" w:rsidRP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Доброго ранку, сонце привітне!</w:t>
      </w:r>
    </w:p>
    <w:p w:rsidR="008B4CA0" w:rsidRP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небо блакитне!</w:t>
      </w:r>
    </w:p>
    <w:p w:rsidR="008B4CA0" w:rsidRP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у небі пташки!</w:t>
      </w:r>
    </w:p>
    <w:p w:rsidR="008B4CA0" w:rsidRP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маленькі дубки!</w:t>
      </w:r>
    </w:p>
    <w:p w:rsidR="008B4CA0" w:rsidRP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t>Я вас вітаю, люблю, пізнаю,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4CA0">
        <w:rPr>
          <w:rFonts w:ascii="Times New Roman" w:hAnsi="Times New Roman" w:cs="Times New Roman"/>
          <w:i/>
          <w:sz w:val="28"/>
          <w:szCs w:val="28"/>
          <w:lang w:val="uk-UA"/>
        </w:rPr>
        <w:t>Бо ми живемо в одному краю!</w:t>
      </w:r>
    </w:p>
    <w:p w:rsidR="008B4CA0" w:rsidRP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ПЕРЕВІРКА Д.З.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було: виписати із фразеологічного словника 2-3 фразеологізми із числівниками. Один фразеологізм вивчити напам’ять.</w:t>
      </w: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Деякі діти (4 учні) працюють біля дошки за індивідуальними картками.</w:t>
      </w:r>
    </w:p>
    <w:tbl>
      <w:tblPr>
        <w:tblStyle w:val="a4"/>
        <w:tblW w:w="0" w:type="auto"/>
        <w:tblInd w:w="10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851"/>
        <w:gridCol w:w="4961"/>
      </w:tblGrid>
      <w:tr w:rsidR="00BE5A68" w:rsidTr="00107E31">
        <w:tc>
          <w:tcPr>
            <w:tcW w:w="851" w:type="dxa"/>
          </w:tcPr>
          <w:p w:rsidR="00BE5A68" w:rsidRPr="00BE5A68" w:rsidRDefault="00BE5A68" w:rsidP="007951EB">
            <w:pPr>
              <w:numPr>
                <w:ilvl w:val="0"/>
                <w:numId w:val="2"/>
              </w:numPr>
              <w:tabs>
                <w:tab w:val="left" w:pos="176"/>
              </w:tabs>
              <w:spacing w:before="200"/>
              <w:ind w:left="-250" w:firstLine="5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BE5A68" w:rsidRDefault="00BE5A68" w:rsidP="007951EB">
            <w:pPr>
              <w:tabs>
                <w:tab w:val="left" w:pos="176"/>
              </w:tabs>
              <w:ind w:left="-250" w:firstLine="5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5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Визначити частини мови у реченні:</w:t>
            </w:r>
          </w:p>
          <w:p w:rsidR="00BE5A68" w:rsidRDefault="00BE5A68" w:rsidP="007951EB">
            <w:pPr>
              <w:tabs>
                <w:tab w:val="left" w:pos="176"/>
              </w:tabs>
              <w:ind w:left="317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5A6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Твори Шевченка роблять людей кращими, ласкавішими, людянішими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5A68" w:rsidRPr="00BE5A68" w:rsidRDefault="00BE5A68" w:rsidP="007951EB">
            <w:pPr>
              <w:tabs>
                <w:tab w:val="left" w:pos="176"/>
              </w:tabs>
              <w:ind w:left="-250" w:firstLine="5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81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959"/>
        <w:gridCol w:w="5312"/>
      </w:tblGrid>
      <w:tr w:rsidR="00BE5A68" w:rsidRPr="00BE5A68" w:rsidTr="00107E31">
        <w:tc>
          <w:tcPr>
            <w:tcW w:w="959" w:type="dxa"/>
          </w:tcPr>
          <w:p w:rsidR="00BE5A68" w:rsidRPr="00BE5A68" w:rsidRDefault="00BE5A68" w:rsidP="007951EB">
            <w:pPr>
              <w:numPr>
                <w:ilvl w:val="0"/>
                <w:numId w:val="2"/>
              </w:numPr>
              <w:tabs>
                <w:tab w:val="left" w:pos="-567"/>
              </w:tabs>
              <w:spacing w:before="200"/>
              <w:ind w:left="-567"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12" w:type="dxa"/>
          </w:tcPr>
          <w:p w:rsidR="00BE5A68" w:rsidRDefault="00BE5A68" w:rsidP="007951EB">
            <w:pPr>
              <w:tabs>
                <w:tab w:val="left" w:pos="-567"/>
              </w:tabs>
              <w:ind w:left="-567"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синтаксичний розбір</w:t>
            </w:r>
            <w:r w:rsidRPr="00BE5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BE5A68" w:rsidRDefault="00BE5A68" w:rsidP="007951EB">
            <w:pPr>
              <w:tabs>
                <w:tab w:val="left" w:pos="-567"/>
              </w:tabs>
              <w:ind w:left="-567"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Шевченкове слово в віках не старіє.</w:t>
            </w:r>
          </w:p>
          <w:p w:rsidR="00BE5A68" w:rsidRPr="00BE5A68" w:rsidRDefault="00BE5A68" w:rsidP="007951EB">
            <w:pPr>
              <w:tabs>
                <w:tab w:val="left" w:pos="-567"/>
              </w:tabs>
              <w:ind w:left="-567"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CA0" w:rsidRDefault="008B4CA0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E31" w:rsidRDefault="00107E31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E31" w:rsidRPr="008B4CA0" w:rsidRDefault="00107E31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3AB" w:rsidRP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10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682"/>
        <w:gridCol w:w="5555"/>
      </w:tblGrid>
      <w:tr w:rsidR="00BE5A68" w:rsidRPr="00BE5A68" w:rsidTr="00107E31">
        <w:tc>
          <w:tcPr>
            <w:tcW w:w="682" w:type="dxa"/>
          </w:tcPr>
          <w:p w:rsidR="00BE5A68" w:rsidRPr="00BE5A68" w:rsidRDefault="00BE5A68" w:rsidP="007951EB">
            <w:pPr>
              <w:numPr>
                <w:ilvl w:val="0"/>
                <w:numId w:val="2"/>
              </w:numPr>
              <w:tabs>
                <w:tab w:val="left" w:pos="-567"/>
              </w:tabs>
              <w:spacing w:before="200"/>
              <w:ind w:left="-567"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55" w:type="dxa"/>
          </w:tcPr>
          <w:p w:rsidR="00BE5A68" w:rsidRDefault="00BE5A68" w:rsidP="007951EB">
            <w:pPr>
              <w:tabs>
                <w:tab w:val="left" w:pos="-567"/>
              </w:tabs>
              <w:ind w:left="-567"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Встановити зв’язок слів у реченні</w:t>
            </w:r>
            <w:r w:rsidRPr="00BE5A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BE5A68" w:rsidRDefault="00BE5A68" w:rsidP="007951EB">
            <w:pPr>
              <w:tabs>
                <w:tab w:val="left" w:pos="-567"/>
              </w:tabs>
              <w:ind w:left="-567"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Шевченкові думи переживуть віки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5A68" w:rsidRPr="00BE5A68" w:rsidRDefault="00BE5A68" w:rsidP="007951EB">
            <w:pPr>
              <w:tabs>
                <w:tab w:val="left" w:pos="-567"/>
              </w:tabs>
              <w:ind w:left="-567" w:firstLine="8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245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959"/>
        <w:gridCol w:w="5029"/>
      </w:tblGrid>
      <w:tr w:rsidR="00BE5A68" w:rsidRPr="00BE5A68" w:rsidTr="00107E31">
        <w:tc>
          <w:tcPr>
            <w:tcW w:w="959" w:type="dxa"/>
          </w:tcPr>
          <w:p w:rsidR="00BE5A68" w:rsidRPr="00BE5A68" w:rsidRDefault="00BE5A68" w:rsidP="007951EB">
            <w:pPr>
              <w:numPr>
                <w:ilvl w:val="0"/>
                <w:numId w:val="2"/>
              </w:numPr>
              <w:tabs>
                <w:tab w:val="left" w:pos="-567"/>
              </w:tabs>
              <w:spacing w:before="200"/>
              <w:ind w:left="-567"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29" w:type="dxa"/>
          </w:tcPr>
          <w:p w:rsidR="00BE5A68" w:rsidRDefault="00BE5A68" w:rsidP="007951EB">
            <w:pPr>
              <w:ind w:left="317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звуко-буквенний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аналіз (повний) слова СІМ’Я.</w:t>
            </w:r>
          </w:p>
          <w:p w:rsidR="00BE5A68" w:rsidRPr="00BE5A68" w:rsidRDefault="00BE5A68" w:rsidP="007951EB">
            <w:pPr>
              <w:ind w:left="317" w:hanging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323AB" w:rsidRDefault="00C323A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Вибірково: учні читають виписані фразеологізми, пояснюють значення.</w:t>
      </w: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виконаних завдань (за індивідуальними картками). Оцінювання.</w:t>
      </w: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Дякую учням за виконання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Спонукаю до доречного використання фразеологізмів у своєму мовленні, робити його багатим, цікавим.</w:t>
      </w:r>
    </w:p>
    <w:p w:rsidR="00C479F6" w:rsidRDefault="00C479F6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5A68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АКТУАЛІЗАЦІЯ ОПОРНИХ ЗНАНЬ. МОТИВАЦІЯ НАВЧАЛЬНОЇ ДІЯЛЬНОСТІ УЧНІВ.</w:t>
      </w:r>
    </w:p>
    <w:p w:rsidR="00BE5A68" w:rsidRPr="00BE5A68" w:rsidRDefault="00BE5A68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A68">
        <w:rPr>
          <w:rFonts w:ascii="Times New Roman" w:hAnsi="Times New Roman" w:cs="Times New Roman"/>
          <w:sz w:val="28"/>
          <w:szCs w:val="28"/>
          <w:lang w:val="uk-UA"/>
        </w:rPr>
        <w:t>Скільки є частин мови в українській мові?</w:t>
      </w:r>
    </w:p>
    <w:p w:rsidR="00BE5A68" w:rsidRPr="00BE5A68" w:rsidRDefault="00BE5A68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A68">
        <w:rPr>
          <w:rFonts w:ascii="Times New Roman" w:hAnsi="Times New Roman" w:cs="Times New Roman"/>
          <w:sz w:val="28"/>
          <w:szCs w:val="28"/>
          <w:lang w:val="uk-UA"/>
        </w:rPr>
        <w:t>Які ми вже вивчили?</w:t>
      </w:r>
    </w:p>
    <w:p w:rsidR="00FC141C" w:rsidRDefault="00BE5A6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Відеоказка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(лінгвістична). Уважно прослухайте лінгвістичну казку і скажіть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яких трьох синів йшлося в ній.</w:t>
      </w:r>
    </w:p>
    <w:p w:rsidR="00BE5A68" w:rsidRDefault="00FC141C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древньому славному царстві мови була родюча і квітуча земля, що звалася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Іменологія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141C" w:rsidRDefault="00FC141C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Жили в ній великі родини слів, кожна з яких підкорялась законам і волі матері.</w:t>
      </w:r>
    </w:p>
    <w:p w:rsidR="00FC141C" w:rsidRDefault="00FC141C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Іменологія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трьох синів: перший – найбагатший, його </w:t>
      </w:r>
      <w:r w:rsidR="00107E31">
        <w:rPr>
          <w:rFonts w:ascii="Times New Roman" w:hAnsi="Times New Roman" w:cs="Times New Roman"/>
          <w:sz w:val="28"/>
          <w:szCs w:val="28"/>
          <w:lang w:val="uk-UA"/>
        </w:rPr>
        <w:t>рід</w:t>
      </w:r>
      <w:r w:rsidR="00DE3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7E3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E350F">
        <w:rPr>
          <w:rFonts w:ascii="Times New Roman" w:hAnsi="Times New Roman" w:cs="Times New Roman"/>
          <w:sz w:val="28"/>
          <w:szCs w:val="28"/>
          <w:lang w:val="uk-UA"/>
        </w:rPr>
        <w:t xml:space="preserve">айчисельніший; другий – найпишніший, бо всьому навколо дає ознаку; третій – </w:t>
      </w:r>
      <w:proofErr w:type="spellStart"/>
      <w:r w:rsidR="00DE350F">
        <w:rPr>
          <w:rFonts w:ascii="Times New Roman" w:hAnsi="Times New Roman" w:cs="Times New Roman"/>
          <w:sz w:val="28"/>
          <w:szCs w:val="28"/>
          <w:lang w:val="uk-UA"/>
        </w:rPr>
        <w:t>найпуктуальніший</w:t>
      </w:r>
      <w:proofErr w:type="spellEnd"/>
      <w:r w:rsidR="00DE350F">
        <w:rPr>
          <w:rFonts w:ascii="Times New Roman" w:hAnsi="Times New Roman" w:cs="Times New Roman"/>
          <w:sz w:val="28"/>
          <w:szCs w:val="28"/>
          <w:lang w:val="uk-UA"/>
        </w:rPr>
        <w:t>, бо всьому знає і рахунок, і порядок.</w:t>
      </w:r>
    </w:p>
    <w:p w:rsidR="00DE350F" w:rsidRDefault="00DE350F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Одного погожого весняного ранку в двері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Іменології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хтось постукав. На порозі стояв подорожній: обвітрене обличчя, розбиті весняним бездоріжжям чоботи, і щирий, ясний погляд очей.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ти? – запитав Іменник.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Я, - відповів подорожній.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ти? – поцікавився Прикметник.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Якийсь, - загадково усміхнувсь незнайомець.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у тебе братів? – на хвильку відірвався від лічби числівник?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Ніскільки, сумно похилив голову гість.</w:t>
      </w:r>
    </w:p>
    <w:p w:rsidR="00DE350F" w:rsidRDefault="00DE350F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все життя мріяв про велику і дружну родину. Прийміть мене у свою сім’ю. Обіцяю бути надійним товаришем.</w:t>
      </w:r>
    </w:p>
    <w:p w:rsidR="00DE350F" w:rsidRDefault="00DE350F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Іменологія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розсудила так…</w:t>
      </w:r>
    </w:p>
    <w:p w:rsidR="00DE350F" w:rsidRDefault="00DE350F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як же розсудила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Іменологія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 Ви їй допоможете, об’єднавшись у дослідницькі групи науковців, мовознавців. Спробуйте допомогти вирішити проблему.</w:t>
      </w:r>
    </w:p>
    <w:p w:rsidR="00DE350F" w:rsidRDefault="00DE350F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Роботу у групах (повторення правил роботи у групі). Вирішення проблеми. Визначити частини мови. Поставити до кожного слова питання.</w:t>
      </w:r>
    </w:p>
    <w:p w:rsidR="00A020E5" w:rsidRDefault="00A020E5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група: сонце, смілива, ти, читають, й, на, двадцять вісім.</w:t>
      </w:r>
    </w:p>
    <w:p w:rsidR="00A020E5" w:rsidRDefault="00A020E5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група: зима, світить, любий, вона, сім, і,я.</w:t>
      </w:r>
    </w:p>
    <w:p w:rsidR="00A020E5" w:rsidRDefault="00A020E5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група: дотепний, а, стільки, слухає, під, дівчинка, сьомий.</w:t>
      </w:r>
    </w:p>
    <w:p w:rsidR="00A020E5" w:rsidRPr="00A020E5" w:rsidRDefault="00A020E5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 Учень, але, біля, такий, веселий, міркує, перший.</w:t>
      </w:r>
    </w:p>
    <w:p w:rsidR="00DE350F" w:rsidRDefault="00DE350F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груп. </w:t>
      </w:r>
    </w:p>
    <w:p w:rsidR="00A020E5" w:rsidRDefault="00A020E5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всі частини мови впізнали, визначили?</w:t>
      </w:r>
    </w:p>
    <w:p w:rsidR="00A020E5" w:rsidRDefault="00A020E5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яких слів не змогли поставити питань? Чому? </w:t>
      </w:r>
    </w:p>
    <w:p w:rsidR="00C479F6" w:rsidRPr="00C479F6" w:rsidRDefault="00C479F6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479F6">
        <w:rPr>
          <w:rFonts w:ascii="Times New Roman" w:hAnsi="Times New Roman" w:cs="Times New Roman"/>
          <w:color w:val="FF0000"/>
          <w:sz w:val="28"/>
          <w:szCs w:val="28"/>
          <w:lang w:val="uk-UA"/>
        </w:rPr>
        <w:t>Проблемне питання:</w:t>
      </w:r>
    </w:p>
    <w:p w:rsidR="00A020E5" w:rsidRPr="00F63967" w:rsidRDefault="00A020E5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питання відповідають слова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47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9F6" w:rsidRPr="00F63967">
        <w:rPr>
          <w:rFonts w:ascii="Times New Roman" w:hAnsi="Times New Roman" w:cs="Times New Roman"/>
          <w:color w:val="FF0000"/>
          <w:sz w:val="28"/>
          <w:szCs w:val="28"/>
          <w:lang w:val="uk-UA"/>
        </w:rPr>
        <w:t>ти</w:t>
      </w:r>
      <w:r w:rsidR="00F63967" w:rsidRPr="00F63967">
        <w:rPr>
          <w:rFonts w:ascii="Times New Roman" w:hAnsi="Times New Roman" w:cs="Times New Roman"/>
          <w:color w:val="FF0000"/>
          <w:sz w:val="28"/>
          <w:szCs w:val="28"/>
          <w:lang w:val="uk-UA"/>
        </w:rPr>
        <w:t>,</w:t>
      </w:r>
      <w:r w:rsidR="00C479F6" w:rsidRPr="00F6396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вона, я, стільки, такий</w:t>
      </w:r>
      <w:r w:rsidRPr="00F63967">
        <w:rPr>
          <w:rFonts w:ascii="Times New Roman" w:hAnsi="Times New Roman" w:cs="Times New Roman"/>
          <w:color w:val="FF0000"/>
          <w:sz w:val="28"/>
          <w:szCs w:val="28"/>
          <w:lang w:val="uk-UA"/>
        </w:rPr>
        <w:t>?</w:t>
      </w:r>
    </w:p>
    <w:p w:rsidR="00C479F6" w:rsidRDefault="00C479F6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Можливо це іменники, числівники, прикметники?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 xml:space="preserve"> (Ні, бо вони не називають предмет, ознаку, кількість, а тільки вказують на них).</w:t>
      </w:r>
    </w:p>
    <w:p w:rsidR="00C479F6" w:rsidRDefault="00C479F6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79F6" w:rsidRDefault="00C479F6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 ПОВІДОМЛЕННЯ ТЕМИ І МЕТИ УРОКУ</w:t>
      </w:r>
    </w:p>
    <w:p w:rsidR="00C479F6" w:rsidRDefault="00C479F6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Отож, сьогодні ми познайомимося з новою частиною мови – ЗАЙМЕННИКОМ.</w:t>
      </w:r>
    </w:p>
    <w:p w:rsidR="00C479F6" w:rsidRDefault="00C479F6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Будемо вчитися його розпізнавати, ставити питання, удосконалювати текст.</w:t>
      </w:r>
    </w:p>
    <w:p w:rsidR="00107E31" w:rsidRDefault="00107E31" w:rsidP="007951EB">
      <w:pPr>
        <w:pStyle w:val="a3"/>
        <w:tabs>
          <w:tab w:val="left" w:pos="-56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1CD" w:rsidRDefault="006B61C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 ОПРАЦЮВАННЯ НОВОГО МАТЕРІАЛУ</w:t>
      </w:r>
    </w:p>
    <w:p w:rsidR="006B61CD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B61CD">
        <w:rPr>
          <w:rFonts w:ascii="Times New Roman" w:hAnsi="Times New Roman" w:cs="Times New Roman"/>
          <w:sz w:val="28"/>
          <w:szCs w:val="28"/>
          <w:lang w:val="uk-UA"/>
        </w:rPr>
        <w:t>Інформаційне повідомлення</w:t>
      </w:r>
    </w:p>
    <w:p w:rsidR="006B61CD" w:rsidRDefault="006B61C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Наша мова була б нудна, довга, якби  не було займенників, адже вони з успіхом замінюють іменники, прикметники, числівники. Це видно із їхньої назви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– замість імені, тобто – іменних частин мови, іноді й цілі частини речень чи довгі найменування.</w:t>
      </w:r>
    </w:p>
    <w:p w:rsidR="006B61CD" w:rsidRDefault="006B61C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частотою вживання займенник посідає третє місце після іменника, дієслова. Їх не так і багато, та  найчастіше використовуються у повсякденному мовленні: я, ти, ми, ви, він, вона, вони, що, це, цей, весь, все, свій, який.</w:t>
      </w:r>
    </w:p>
    <w:p w:rsidR="006B61CD" w:rsidRDefault="006B61C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Цікаво знати, що граматисти називали цю частину мови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Містоймення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І хоч Г.Шашкевич у 1865 році вжив назву займенник, інші дослідники й далі називали її місто ймення. Тому 1914 року І.Нечуй - Левицький у своїй граматиці з гумором зазначив: «Відомо, що слово місто - город, і вийшло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городойменник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Чом, пак, 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селойменник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?» - і відстоював назву займенник, яка згодом і закріпилася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українському мовознавстві.</w:t>
      </w:r>
    </w:p>
    <w:p w:rsidR="006B61CD" w:rsidRDefault="006B61C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російські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мові займенник має назву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местоимение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3F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3F3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Робота за підручником . с. 119. Знайомство із правилом. Читання.</w:t>
      </w:r>
    </w:p>
    <w:p w:rsidR="00D73F3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То про яких синів йшлося у лінгвістичній казці? (іменник, прикметник, числівник).</w:t>
      </w:r>
    </w:p>
    <w:p w:rsidR="00D73F3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що ж за подорожній прийшов?</w:t>
      </w:r>
    </w:p>
    <w:p w:rsidR="00D73F3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Займенник.</w:t>
      </w:r>
    </w:p>
    <w:p w:rsidR="00D73F3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Послухайте вірш Д.Білоуса</w:t>
      </w:r>
    </w:p>
    <w:p w:rsidR="00D73F3E" w:rsidRPr="00D73F3E" w:rsidRDefault="007E2924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73F3E" w:rsidRPr="00D73F3E">
        <w:rPr>
          <w:rFonts w:ascii="Times New Roman" w:hAnsi="Times New Roman" w:cs="Times New Roman"/>
          <w:sz w:val="28"/>
          <w:szCs w:val="28"/>
          <w:lang w:val="uk-UA"/>
        </w:rPr>
        <w:t>Злитки золоті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73F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Чи ти задумувавсь,   </w:t>
      </w:r>
      <w:proofErr w:type="spellStart"/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>відкіль</w:t>
      </w:r>
      <w:proofErr w:type="spellEnd"/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оті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У нашій мові злитки золоті?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Як намистини, диво калинове —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Частини мови!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Який співець, поет, який письменник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Уперше слово вигадав — іменник?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Іменник! Він узяв собі на плечі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Велике діло - визначати речі...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>...А поспитай звичайного займенника.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За кого він у мові? За іменника!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(Хоч може цей наш скромний посередник</w:t>
      </w:r>
    </w:p>
    <w:p w:rsidR="00D73F3E" w:rsidRPr="0020446E" w:rsidRDefault="00D73F3E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proofErr w:type="spellStart"/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>Замінювать</w:t>
      </w:r>
      <w:proofErr w:type="spellEnd"/>
      <w:r w:rsidRPr="002044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числівник і прикметник.)</w:t>
      </w:r>
    </w:p>
    <w:p w:rsidR="00BE5A68" w:rsidRDefault="007E2924" w:rsidP="007951EB">
      <w:pPr>
        <w:pStyle w:val="a3"/>
        <w:numPr>
          <w:ilvl w:val="0"/>
          <w:numId w:val="4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924">
        <w:rPr>
          <w:rFonts w:ascii="Times New Roman" w:hAnsi="Times New Roman" w:cs="Times New Roman"/>
          <w:sz w:val="28"/>
          <w:szCs w:val="28"/>
          <w:lang w:val="uk-UA"/>
        </w:rPr>
        <w:t xml:space="preserve">Отже, за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значенням і граматичними ознаками. Займенникові слова не однотипні. Вони об’єднуються у три групи.</w:t>
      </w:r>
    </w:p>
    <w:p w:rsidR="007E2924" w:rsidRPr="007E2924" w:rsidRDefault="007E2924" w:rsidP="007951EB">
      <w:pPr>
        <w:pStyle w:val="a3"/>
        <w:numPr>
          <w:ilvl w:val="0"/>
          <w:numId w:val="5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924">
        <w:rPr>
          <w:rFonts w:ascii="Times New Roman" w:hAnsi="Times New Roman" w:cs="Times New Roman"/>
          <w:sz w:val="28"/>
          <w:szCs w:val="28"/>
          <w:lang w:val="uk-UA"/>
        </w:rPr>
        <w:t>займенники, що співвідносяться з іменниками (хто? що?):</w:t>
      </w:r>
    </w:p>
    <w:p w:rsidR="007E2924" w:rsidRDefault="007E2924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924">
        <w:rPr>
          <w:rFonts w:ascii="Times New Roman" w:hAnsi="Times New Roman" w:cs="Times New Roman"/>
          <w:sz w:val="28"/>
          <w:szCs w:val="28"/>
          <w:lang w:val="uk-UA"/>
        </w:rPr>
        <w:t>я, ти, ми, ви, він, вона, воно, вони, себе, хто, що, хтось, щось …</w:t>
      </w:r>
    </w:p>
    <w:p w:rsidR="0020446E" w:rsidRDefault="007E2924" w:rsidP="007951EB">
      <w:pPr>
        <w:pStyle w:val="a3"/>
        <w:numPr>
          <w:ilvl w:val="0"/>
          <w:numId w:val="5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sz w:val="28"/>
          <w:szCs w:val="28"/>
          <w:lang w:val="uk-UA"/>
        </w:rPr>
        <w:t>займенники, що співвідносяться з прикметниками</w:t>
      </w:r>
      <w:r w:rsidR="002044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446E">
        <w:rPr>
          <w:rFonts w:ascii="Times New Roman" w:hAnsi="Times New Roman" w:cs="Times New Roman"/>
          <w:sz w:val="28"/>
          <w:szCs w:val="28"/>
          <w:lang w:val="uk-UA"/>
        </w:rPr>
        <w:t>(який? чий?):</w:t>
      </w:r>
    </w:p>
    <w:p w:rsidR="007E2924" w:rsidRPr="0020446E" w:rsidRDefault="007E2924" w:rsidP="007951EB">
      <w:pPr>
        <w:pStyle w:val="a3"/>
        <w:tabs>
          <w:tab w:val="left" w:pos="-56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46E">
        <w:rPr>
          <w:rFonts w:ascii="Times New Roman" w:hAnsi="Times New Roman" w:cs="Times New Roman"/>
          <w:sz w:val="28"/>
          <w:szCs w:val="28"/>
          <w:lang w:val="uk-UA"/>
        </w:rPr>
        <w:t>мій, твій, ваш, наш, їхній, свій,чийсь, деякий, чий-небудь,ніякий…</w:t>
      </w:r>
    </w:p>
    <w:p w:rsidR="007E2924" w:rsidRPr="007E2924" w:rsidRDefault="007E2924" w:rsidP="007951EB">
      <w:pPr>
        <w:pStyle w:val="a3"/>
        <w:numPr>
          <w:ilvl w:val="0"/>
          <w:numId w:val="5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924">
        <w:rPr>
          <w:rFonts w:ascii="Times New Roman" w:hAnsi="Times New Roman" w:cs="Times New Roman"/>
          <w:sz w:val="28"/>
          <w:szCs w:val="28"/>
          <w:lang w:val="uk-UA"/>
        </w:rPr>
        <w:t>займенники, що співвідносяться з числівниками (скільки? котрий?):</w:t>
      </w:r>
    </w:p>
    <w:p w:rsidR="007E2924" w:rsidRDefault="007E2924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924">
        <w:rPr>
          <w:rFonts w:ascii="Times New Roman" w:hAnsi="Times New Roman" w:cs="Times New Roman"/>
          <w:sz w:val="28"/>
          <w:szCs w:val="28"/>
          <w:lang w:val="uk-UA"/>
        </w:rPr>
        <w:t>скільки, стільки, скількись</w:t>
      </w:r>
      <w:r w:rsidR="009420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003" w:rsidRDefault="00942003" w:rsidP="007951EB">
      <w:pPr>
        <w:pStyle w:val="a3"/>
        <w:numPr>
          <w:ilvl w:val="0"/>
          <w:numId w:val="4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продовжим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без зупинки з каліграфічної хвилинки.</w:t>
      </w:r>
    </w:p>
    <w:p w:rsidR="00157876" w:rsidRDefault="00157876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>Бб</w:t>
      </w:r>
      <w:proofErr w:type="spellEnd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>бе</w:t>
      </w:r>
      <w:proofErr w:type="spellEnd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ер, ре, </w:t>
      </w:r>
      <w:proofErr w:type="spellStart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>зень</w:t>
      </w:r>
      <w:proofErr w:type="spellEnd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за, березень, береза, </w:t>
      </w:r>
      <w:proofErr w:type="spellStart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>капельник</w:t>
      </w:r>
      <w:proofErr w:type="spellEnd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березоль, </w:t>
      </w:r>
      <w:proofErr w:type="spellStart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>марець</w:t>
      </w:r>
      <w:proofErr w:type="spellEnd"/>
      <w:r w:rsidRPr="00157876">
        <w:rPr>
          <w:rFonts w:ascii="Times New Roman" w:hAnsi="Times New Roman" w:cs="Times New Roman"/>
          <w:i/>
          <w:sz w:val="28"/>
          <w:szCs w:val="28"/>
          <w:lang w:val="uk-UA"/>
        </w:rPr>
        <w:t>, прощальник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сочень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соковик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красовик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6249" w:rsidRDefault="00956249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157876">
        <w:rPr>
          <w:rFonts w:ascii="Times New Roman" w:hAnsi="Times New Roman" w:cs="Times New Roman"/>
          <w:sz w:val="28"/>
          <w:szCs w:val="28"/>
          <w:lang w:val="uk-UA"/>
        </w:rPr>
        <w:t>і пращури називали так місяць березень. А хто такі пращури?</w:t>
      </w:r>
    </w:p>
    <w:p w:rsidR="00956249" w:rsidRDefault="00956249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зачитує із тлумачного словника.</w:t>
      </w:r>
    </w:p>
    <w:p w:rsidR="00157876" w:rsidRDefault="00956249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249">
        <w:rPr>
          <w:rFonts w:ascii="Bookman Old Style" w:hAnsi="Bookman Old Style" w:cs="Times New Roman"/>
          <w:color w:val="00B050"/>
          <w:sz w:val="28"/>
          <w:szCs w:val="28"/>
          <w:lang w:val="uk-UA"/>
        </w:rPr>
        <w:lastRenderedPageBreak/>
        <w:t xml:space="preserve">Пращур – далекий предок, родоначальник, давній попередник чого - </w:t>
      </w:r>
      <w:proofErr w:type="spellStart"/>
      <w:r w:rsidRPr="00956249">
        <w:rPr>
          <w:rFonts w:ascii="Bookman Old Style" w:hAnsi="Bookman Old Style" w:cs="Times New Roman"/>
          <w:color w:val="00B050"/>
          <w:sz w:val="28"/>
          <w:szCs w:val="28"/>
          <w:lang w:val="uk-UA"/>
        </w:rPr>
        <w:t>небудь</w:t>
      </w:r>
      <w:proofErr w:type="spellEnd"/>
      <w:r w:rsidRPr="00956249">
        <w:rPr>
          <w:rFonts w:ascii="Bookman Old Style" w:hAnsi="Bookman Old Style" w:cs="Times New Roman"/>
          <w:color w:val="00B050"/>
          <w:sz w:val="28"/>
          <w:szCs w:val="28"/>
          <w:lang w:val="uk-UA"/>
        </w:rPr>
        <w:t>. Предки – по</w:t>
      </w:r>
      <w:r>
        <w:rPr>
          <w:rFonts w:ascii="Bookman Old Style" w:hAnsi="Bookman Old Style" w:cs="Times New Roman"/>
          <w:color w:val="00B050"/>
          <w:sz w:val="28"/>
          <w:szCs w:val="28"/>
          <w:lang w:val="uk-UA"/>
        </w:rPr>
        <w:t>п</w:t>
      </w:r>
      <w:r w:rsidRPr="00956249">
        <w:rPr>
          <w:rFonts w:ascii="Bookman Old Style" w:hAnsi="Bookman Old Style" w:cs="Times New Roman"/>
          <w:color w:val="00B050"/>
          <w:sz w:val="28"/>
          <w:szCs w:val="28"/>
          <w:lang w:val="uk-UA"/>
        </w:rPr>
        <w:t>ередники сучасних поколінь; люди, що жили задовго до теперішніх часів; той, від кого веде початок рід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78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3967" w:rsidRDefault="00F63967" w:rsidP="00F63967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Звіт довідкового бюро</w:t>
      </w:r>
    </w:p>
    <w:p w:rsidR="004542E0" w:rsidRPr="007951EB" w:rsidRDefault="004542E0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Monotype Corsiva" w:hAnsi="Monotype Corsiva" w:cs="Times New Roman"/>
          <w:sz w:val="32"/>
          <w:szCs w:val="32"/>
          <w:lang w:val="uk-UA"/>
        </w:rPr>
      </w:pP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Давним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 – давно новий рік розпочинав березень (його назва з’явилася лише у середині минулого століття), тобто відлік  року вівся від першого березня. Наші пращури вважали, що початок новолітування має збігатися з весною. Його назва пов’язана з розвиванням у цей час берези, збиранням соку. Тому і назвали люди перший місяць весни 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сочнем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, 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соковиком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>.</w:t>
      </w:r>
    </w:p>
    <w:p w:rsidR="004542E0" w:rsidRPr="007951EB" w:rsidRDefault="004542E0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Monotype Corsiva" w:hAnsi="Monotype Corsiva" w:cs="Times New Roman"/>
          <w:sz w:val="32"/>
          <w:szCs w:val="32"/>
          <w:lang w:val="uk-UA"/>
        </w:rPr>
      </w:pPr>
      <w:r w:rsidRPr="007951EB">
        <w:rPr>
          <w:rFonts w:ascii="Monotype Corsiva" w:hAnsi="Monotype Corsiva" w:cs="Times New Roman"/>
          <w:sz w:val="32"/>
          <w:szCs w:val="32"/>
          <w:lang w:val="uk-UA"/>
        </w:rPr>
        <w:t>Було ще у березня ймення «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март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» Давні римляни назвали так його на честь Марса – бога війни. Де ж тут логіка? Виявляється, на початку римської доби Марс символізував весну на врожай, тобто 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март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 – символ початку весни.</w:t>
      </w:r>
    </w:p>
    <w:p w:rsidR="004542E0" w:rsidRPr="007951EB" w:rsidRDefault="004542E0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Monotype Corsiva" w:hAnsi="Monotype Corsiva" w:cs="Times New Roman"/>
          <w:sz w:val="32"/>
          <w:szCs w:val="32"/>
          <w:lang w:val="uk-UA"/>
        </w:rPr>
      </w:pPr>
      <w:r w:rsidRPr="007951EB">
        <w:rPr>
          <w:rFonts w:ascii="Monotype Corsiva" w:hAnsi="Monotype Corsiva" w:cs="Times New Roman"/>
          <w:sz w:val="32"/>
          <w:szCs w:val="32"/>
          <w:lang w:val="uk-UA"/>
        </w:rPr>
        <w:t>Називався цей місяць у сиву давнину ще й березолем. Розчищаючи ділянки землі під посіви, люди вирубували дерева, спалювали їх, а золу (попіл) використовували для виготовлення скла.</w:t>
      </w:r>
    </w:p>
    <w:p w:rsidR="004542E0" w:rsidRPr="007951EB" w:rsidRDefault="004542E0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Monotype Corsiva" w:hAnsi="Monotype Corsiva" w:cs="Times New Roman"/>
          <w:sz w:val="32"/>
          <w:szCs w:val="32"/>
          <w:lang w:val="uk-UA"/>
        </w:rPr>
      </w:pPr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Були поширені інші назви місяця: сухий (у цей час випадало обмаль опадів), 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марець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 (від латинської назви цього місяця), 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капельник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, прощальник, </w:t>
      </w:r>
      <w:proofErr w:type="spellStart"/>
      <w:r w:rsidRPr="007951EB">
        <w:rPr>
          <w:rFonts w:ascii="Monotype Corsiva" w:hAnsi="Monotype Corsiva" w:cs="Times New Roman"/>
          <w:sz w:val="32"/>
          <w:szCs w:val="32"/>
          <w:lang w:val="uk-UA"/>
        </w:rPr>
        <w:t>красовик</w:t>
      </w:r>
      <w:proofErr w:type="spellEnd"/>
      <w:r w:rsidRPr="007951EB">
        <w:rPr>
          <w:rFonts w:ascii="Monotype Corsiva" w:hAnsi="Monotype Corsiva" w:cs="Times New Roman"/>
          <w:sz w:val="32"/>
          <w:szCs w:val="32"/>
          <w:lang w:val="uk-UA"/>
        </w:rPr>
        <w:t xml:space="preserve"> (за неповторну чарівність), красний місяць, з гір потоки тощо.</w:t>
      </w:r>
    </w:p>
    <w:p w:rsidR="00F63967" w:rsidRDefault="00BE6AE4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Складання і запис речень із будь</w:t>
      </w:r>
      <w:r w:rsidR="007607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яким зі слів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 xml:space="preserve"> із каліграфічної хвилинки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 xml:space="preserve"> Зачитування своїх речень.</w:t>
      </w:r>
      <w:r w:rsidR="00F63967" w:rsidRPr="00F63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6249" w:rsidRDefault="00F63967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мовлення (за вправою 232).</w:t>
      </w:r>
    </w:p>
    <w:p w:rsidR="007607B2" w:rsidRDefault="007607B2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Творча робота учня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Данила: лінгвістична казка «Брати займенники»</w:t>
      </w:r>
    </w:p>
    <w:p w:rsidR="007607B2" w:rsidRDefault="007607B2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остові Морфологія є чудовий палац, що стрілою тягнеться у небесну вись. Сонце золотить його вежі. Їх тут дев’ять, бо живуть у палаці, дев’ять братів Займенників.  Все тут оповите казкою.</w:t>
      </w:r>
    </w:p>
    <w:p w:rsidR="007607B2" w:rsidRDefault="007607B2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за велінням злого чаклуна на острові зникли слова, що називали предмети, ознаки і кількість, на сонячних промінчиках спустились «маленькі» слова і оселились тут.</w:t>
      </w:r>
    </w:p>
    <w:p w:rsidR="007607B2" w:rsidRDefault="007607B2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Вони допомогли людям порозумітися, замінивши іменники, прикметники, числівники. Зовсім різні, не схожі один на одного брати, але їх об’єднує одне! Бажання допомогти друзям, замінити їх при потребі.</w:t>
      </w:r>
    </w:p>
    <w:p w:rsidR="007607B2" w:rsidRDefault="007607B2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Заглянемо у палац, і познайомимося з ними ближче.</w:t>
      </w:r>
    </w:p>
    <w:p w:rsidR="00BD63F3" w:rsidRDefault="00BD63F3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6 класі ви будете вчити розряди займенників. Їх дев’ять: особові, зворотний, присвійні, питальні, відносні, неозначені, заперечні, вказівні, означальні.</w:t>
      </w:r>
    </w:p>
    <w:p w:rsidR="00BD63F3" w:rsidRDefault="00BD63F3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13DA">
        <w:rPr>
          <w:rFonts w:ascii="Times New Roman" w:hAnsi="Times New Roman" w:cs="Times New Roman"/>
          <w:sz w:val="28"/>
          <w:szCs w:val="28"/>
          <w:lang w:val="uk-UA"/>
        </w:rPr>
        <w:t>Знайомство з таблицею розрядів. Вона допом</w:t>
      </w:r>
      <w:r w:rsidR="0020446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C13DA">
        <w:rPr>
          <w:rFonts w:ascii="Times New Roman" w:hAnsi="Times New Roman" w:cs="Times New Roman"/>
          <w:sz w:val="28"/>
          <w:szCs w:val="28"/>
          <w:lang w:val="uk-UA"/>
        </w:rPr>
        <w:t>гатиме вам у подальшій роботі.</w:t>
      </w:r>
    </w:p>
    <w:p w:rsidR="001C13DA" w:rsidRDefault="001C13DA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у групах змінного складу:</w:t>
      </w:r>
    </w:p>
    <w:p w:rsidR="001C13DA" w:rsidRDefault="001C13DA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Запам’ятати фразеологізми із займенниками. Знати їх значення. Записати 1 на вибір, підкреслити займенники.</w:t>
      </w:r>
    </w:p>
    <w:p w:rsidR="001C13DA" w:rsidRPr="001C13DA" w:rsidRDefault="001C13DA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13DA">
        <w:rPr>
          <w:rFonts w:ascii="Times New Roman" w:hAnsi="Times New Roman" w:cs="Times New Roman"/>
          <w:color w:val="0070C0"/>
          <w:sz w:val="28"/>
          <w:szCs w:val="28"/>
          <w:lang w:val="uk-UA"/>
        </w:rPr>
        <w:t>Н., Каші з ним не звариш</w:t>
      </w:r>
      <w:r w:rsidRPr="001C13D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13DA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не домовишся, не дійдеш згоди, взаєморозуміння</w:t>
      </w:r>
      <w:r w:rsidRPr="001C13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3DA" w:rsidRDefault="001C13DA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13DA">
        <w:rPr>
          <w:rFonts w:ascii="Times New Roman" w:hAnsi="Times New Roman" w:cs="Times New Roman"/>
          <w:color w:val="0070C0"/>
          <w:sz w:val="28"/>
          <w:szCs w:val="28"/>
          <w:lang w:val="uk-UA"/>
        </w:rPr>
        <w:lastRenderedPageBreak/>
        <w:t xml:space="preserve">Моя хата скраю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C13DA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це не моя справа, мене це не стосується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3DA" w:rsidRDefault="001C13DA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13DA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Не своїм голосом кричати (верещати)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C13DA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дуже голосно, надривно кричати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3DA" w:rsidRPr="001C13DA" w:rsidRDefault="001C13DA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Очам своїм не вірити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C13DA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бути вкрай здивованим, побачивши когось або щось.</w:t>
      </w:r>
    </w:p>
    <w:p w:rsidR="001C13DA" w:rsidRDefault="001C13DA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>Сунути\встромляти</w:t>
      </w:r>
      <w:proofErr w:type="spellEnd"/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свого носа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C13DA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безцеремонно втручатися, переважно в те, що його (її) не стосується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3DA" w:rsidRDefault="00AF1C01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C01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Набивати собі ціну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AF1C01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підносити себе в очах інших, перебільшувати свої заслуги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C01" w:rsidRDefault="00AF1C01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F1C01">
        <w:rPr>
          <w:rFonts w:ascii="Times New Roman" w:hAnsi="Times New Roman" w:cs="Times New Roman"/>
          <w:color w:val="0070C0"/>
          <w:sz w:val="28"/>
          <w:szCs w:val="28"/>
          <w:lang w:val="uk-UA"/>
        </w:rPr>
        <w:t>Вашими\твоїми</w:t>
      </w:r>
      <w:proofErr w:type="spellEnd"/>
      <w:r w:rsidRPr="00AF1C01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вустами та мед пити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F1C01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було б добре, якби сталося так, як хтось говорить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C01" w:rsidRDefault="00AF1C01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C01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Мотати собі на вус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AF1C01">
        <w:rPr>
          <w:rFonts w:ascii="Times New Roman" w:hAnsi="Times New Roman" w:cs="Times New Roman"/>
          <w:color w:val="943634" w:themeColor="accent2" w:themeShade="BF"/>
          <w:sz w:val="28"/>
          <w:szCs w:val="28"/>
          <w:lang w:val="uk-UA"/>
        </w:rPr>
        <w:t>брати до уваги, запам’ятовувати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3DA" w:rsidRDefault="00AF1C01" w:rsidP="00F63967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C01" w:rsidRDefault="00AF1C01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Поетична хвилинка.</w:t>
      </w:r>
    </w:p>
    <w:p w:rsidR="00AF1C01" w:rsidRDefault="00AF1C01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вірша ученицею. Учні, коли чують займенники, плескають у долоні.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b/>
          <w:sz w:val="28"/>
          <w:szCs w:val="28"/>
          <w:lang w:val="uk-UA"/>
        </w:rPr>
        <w:t>Займенник</w:t>
      </w:r>
    </w:p>
    <w:p w:rsidR="00AF1C01" w:rsidRDefault="00AF1C01" w:rsidP="007951EB">
      <w:pPr>
        <w:tabs>
          <w:tab w:val="left" w:pos="-567"/>
        </w:tabs>
        <w:spacing w:after="0" w:line="240" w:lineRule="auto"/>
        <w:ind w:left="-567"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Лужецька</w:t>
      </w:r>
      <w:proofErr w:type="spellEnd"/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Є добрий друг в іменника,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В числівника й прикметника.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А звуть його – займенником.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Як втомляться іменники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У реченнях стояти,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До себе звуть займенників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Від втоми рятувати.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Вивчити цю частину мови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Вивчимо обов’язково,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Бо вона потрібна дуже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І мені, й тобі, мій друже. </w:t>
      </w:r>
    </w:p>
    <w:p w:rsidR="001C13DA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Я до тебе усміхнусь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І з тобою подружусь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Усміхнешся ти в </w:t>
      </w:r>
      <w:proofErr w:type="spellStart"/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отвіт</w:t>
      </w:r>
      <w:proofErr w:type="spellEnd"/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 –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Ми з тобою цілий світ.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Всі всміхнуться навкруги – 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Він, вона, воно, вони.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Бо усмішка всіх </w:t>
      </w:r>
      <w:proofErr w:type="spellStart"/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єдна</w:t>
      </w:r>
      <w:proofErr w:type="spellEnd"/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,</w:t>
      </w:r>
    </w:p>
    <w:p w:rsidR="00AF1C01" w:rsidRPr="00FD1A3D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color w:val="984806" w:themeColor="accent6" w:themeShade="80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Жити в дружбі </w:t>
      </w:r>
      <w:proofErr w:type="spellStart"/>
      <w:r w:rsidRPr="00FD1A3D"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>помага</w:t>
      </w:r>
      <w:proofErr w:type="spellEnd"/>
      <w:r w:rsidRPr="00FD1A3D">
        <w:rPr>
          <w:rFonts w:ascii="Times New Roman" w:hAnsi="Times New Roman" w:cs="Times New Roman"/>
          <w:color w:val="984806" w:themeColor="accent6" w:themeShade="80"/>
          <w:sz w:val="28"/>
          <w:szCs w:val="28"/>
          <w:lang w:val="uk-UA"/>
        </w:rPr>
        <w:t>.</w:t>
      </w:r>
    </w:p>
    <w:p w:rsidR="00AF1C01" w:rsidRDefault="00AF1C01" w:rsidP="007951EB">
      <w:pPr>
        <w:tabs>
          <w:tab w:val="left" w:pos="-567"/>
        </w:tabs>
        <w:spacing w:after="0" w:line="240" w:lineRule="auto"/>
        <w:ind w:left="-567"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1C01" w:rsidRDefault="0098539D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C01">
        <w:rPr>
          <w:rFonts w:ascii="Times New Roman" w:hAnsi="Times New Roman" w:cs="Times New Roman"/>
          <w:sz w:val="28"/>
          <w:szCs w:val="28"/>
          <w:lang w:val="uk-UA"/>
        </w:rPr>
        <w:t>Робота в парах:</w:t>
      </w:r>
    </w:p>
    <w:p w:rsidR="00AF1C01" w:rsidRDefault="00AF1C01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прислів’їв, визначення у них займенників. Запис їх (1 учень</w:t>
      </w:r>
      <w:r w:rsidR="00F6396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читає, а інший – називає займенники).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t>Журавель у небі, а ти йому вже ціну встановив.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t>Дай землі, то й вона тобі дасть.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t>Як ти до людей, так люди до тебе.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t>Не чіпай і пальцем нікого, тебе кулаком не зачеплять.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lastRenderedPageBreak/>
        <w:t>Без здоров’я ніщо людині не миле.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t>Хто багато читає, той багато знає.</w:t>
      </w:r>
    </w:p>
    <w:p w:rsidR="00D10AEE" w:rsidRPr="00FD1A3D" w:rsidRDefault="00D10AEE" w:rsidP="007951EB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CC66FF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CC66FF"/>
          <w:sz w:val="28"/>
          <w:szCs w:val="28"/>
          <w:lang w:val="uk-UA"/>
        </w:rPr>
        <w:t>Я би тобі сказав щось, та хай тобі скаже хтось?</w:t>
      </w:r>
    </w:p>
    <w:p w:rsidR="00AF1C01" w:rsidRDefault="00AF1C01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і відгадування загадок із займенниками (1 учень читає</w:t>
      </w:r>
    </w:p>
    <w:p w:rsidR="00AF1C01" w:rsidRDefault="00AF1C01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F1C01">
        <w:rPr>
          <w:rFonts w:ascii="Times New Roman" w:hAnsi="Times New Roman" w:cs="Times New Roman"/>
          <w:sz w:val="28"/>
          <w:szCs w:val="28"/>
          <w:lang w:val="uk-UA"/>
        </w:rPr>
        <w:t>ругий відгадує). Запис загадок, підкреслення займенників.</w:t>
      </w:r>
    </w:p>
    <w:p w:rsidR="00D10AEE" w:rsidRPr="00FD1A3D" w:rsidRDefault="00D10AEE" w:rsidP="007951EB">
      <w:pPr>
        <w:pStyle w:val="a3"/>
        <w:numPr>
          <w:ilvl w:val="0"/>
          <w:numId w:val="8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Всіх уранці підіймає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Хоч у нього й рук немає.</w:t>
      </w:r>
    </w:p>
    <w:p w:rsidR="00D10AEE" w:rsidRPr="00FD1A3D" w:rsidRDefault="00D10AEE" w:rsidP="007951EB">
      <w:pPr>
        <w:pStyle w:val="a3"/>
        <w:numPr>
          <w:ilvl w:val="0"/>
          <w:numId w:val="8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Є у мене вірний друг,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Має він чудовий слух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І говорить голосами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Моїх друзів, тата й мами.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Як же звати мого друга?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Ви подумали – папуга?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 xml:space="preserve">Ні, його ім’я – </w:t>
      </w:r>
      <w:proofErr w:type="spellStart"/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Айфон</w:t>
      </w:r>
      <w:proofErr w:type="spellEnd"/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!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Зветься друг цей - …</w:t>
      </w:r>
    </w:p>
    <w:p w:rsidR="00D10AEE" w:rsidRPr="00FD1A3D" w:rsidRDefault="00D10AEE" w:rsidP="007951EB">
      <w:pPr>
        <w:pStyle w:val="a3"/>
        <w:numPr>
          <w:ilvl w:val="0"/>
          <w:numId w:val="8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Літає часто він довкола,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Дерев чимало поламав,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Але ніде ніхто ніколи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Його не бачив, не тримав.</w:t>
      </w:r>
    </w:p>
    <w:p w:rsidR="00D10AEE" w:rsidRPr="00FD1A3D" w:rsidRDefault="00D10AEE" w:rsidP="007951EB">
      <w:pPr>
        <w:pStyle w:val="a3"/>
        <w:numPr>
          <w:ilvl w:val="0"/>
          <w:numId w:val="8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Він на нас не дивиться,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Все по</w:t>
      </w:r>
      <w:r w:rsidR="00F63967">
        <w:rPr>
          <w:rFonts w:ascii="Times New Roman" w:hAnsi="Times New Roman" w:cs="Times New Roman"/>
          <w:color w:val="990099"/>
          <w:sz w:val="28"/>
          <w:szCs w:val="28"/>
          <w:lang w:val="uk-UA"/>
        </w:rPr>
        <w:t xml:space="preserve"> </w:t>
      </w: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дереву довбає,</w:t>
      </w:r>
    </w:p>
    <w:p w:rsidR="00D10AEE" w:rsidRPr="00FD1A3D" w:rsidRDefault="00D10AEE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Шкідників шукає.</w:t>
      </w:r>
    </w:p>
    <w:p w:rsidR="00D10AEE" w:rsidRPr="00FD1A3D" w:rsidRDefault="00D10AEE" w:rsidP="007951EB">
      <w:pPr>
        <w:pStyle w:val="a3"/>
        <w:numPr>
          <w:ilvl w:val="0"/>
          <w:numId w:val="8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color w:val="990099"/>
          <w:sz w:val="28"/>
          <w:szCs w:val="28"/>
          <w:lang w:val="uk-UA"/>
        </w:rPr>
      </w:pPr>
      <w:r w:rsidRPr="00FD1A3D">
        <w:rPr>
          <w:rFonts w:ascii="Times New Roman" w:hAnsi="Times New Roman" w:cs="Times New Roman"/>
          <w:color w:val="990099"/>
          <w:sz w:val="28"/>
          <w:szCs w:val="28"/>
          <w:lang w:val="uk-UA"/>
        </w:rPr>
        <w:t>Вік свій з клунками та ще сідають на нього з мішками.</w:t>
      </w:r>
    </w:p>
    <w:p w:rsidR="00AF1C01" w:rsidRDefault="0098539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Перевірка.</w:t>
      </w:r>
    </w:p>
    <w:p w:rsidR="0098539D" w:rsidRDefault="0098539D" w:rsidP="007951EB">
      <w:pPr>
        <w:pStyle w:val="a3"/>
        <w:numPr>
          <w:ilvl w:val="0"/>
          <w:numId w:val="3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Самостійна робота (за вибором).</w:t>
      </w: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варіант. Постав займенник у потрібній формі. Запиши словосполучення з (вона), під (ми), за (ти), перед (він), від (ви), у (вони).</w:t>
      </w: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варіант. Запиши прислів’я, дібравши їхнє продовження з другої колонки. Підкреслити займенники.</w:t>
      </w: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39D">
        <w:rPr>
          <w:rFonts w:ascii="Times New Roman" w:hAnsi="Times New Roman" w:cs="Times New Roman"/>
          <w:color w:val="0070C0"/>
          <w:sz w:val="28"/>
          <w:szCs w:val="28"/>
          <w:lang w:val="uk-UA"/>
        </w:rPr>
        <w:t>Не шукай правди в других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</w:t>
      </w:r>
      <w:r w:rsidR="00F63967">
        <w:rPr>
          <w:rFonts w:ascii="Times New Roman" w:hAnsi="Times New Roman" w:cs="Times New Roman"/>
          <w:color w:val="00B050"/>
          <w:sz w:val="28"/>
          <w:szCs w:val="28"/>
          <w:lang w:val="uk-UA"/>
        </w:rPr>
        <w:t>щ</w:t>
      </w:r>
      <w:bookmarkStart w:id="0" w:name="_GoBack"/>
      <w:bookmarkEnd w:id="0"/>
      <w:r w:rsidRPr="0098539D">
        <w:rPr>
          <w:rFonts w:ascii="Times New Roman" w:hAnsi="Times New Roman" w:cs="Times New Roman"/>
          <w:color w:val="00B050"/>
          <w:sz w:val="28"/>
          <w:szCs w:val="28"/>
          <w:lang w:val="uk-UA"/>
        </w:rPr>
        <w:t>о тобі не миле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39D">
        <w:rPr>
          <w:rFonts w:ascii="Times New Roman" w:hAnsi="Times New Roman" w:cs="Times New Roman"/>
          <w:color w:val="0070C0"/>
          <w:sz w:val="28"/>
          <w:szCs w:val="28"/>
          <w:lang w:val="uk-UA"/>
        </w:rPr>
        <w:t>На тобі, Боже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                      </w:t>
      </w:r>
      <w:r w:rsidRPr="0098539D">
        <w:rPr>
          <w:rFonts w:ascii="Times New Roman" w:hAnsi="Times New Roman" w:cs="Times New Roman"/>
          <w:color w:val="00B050"/>
          <w:sz w:val="28"/>
          <w:szCs w:val="28"/>
          <w:lang w:val="uk-UA"/>
        </w:rPr>
        <w:t>коли в тебе її нема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39D">
        <w:rPr>
          <w:rFonts w:ascii="Times New Roman" w:hAnsi="Times New Roman" w:cs="Times New Roman"/>
          <w:color w:val="0070C0"/>
          <w:sz w:val="28"/>
          <w:szCs w:val="28"/>
          <w:lang w:val="uk-UA"/>
        </w:rPr>
        <w:t>Не роби комусь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                  </w:t>
      </w:r>
      <w:r w:rsidRPr="0098539D">
        <w:rPr>
          <w:rFonts w:ascii="Times New Roman" w:hAnsi="Times New Roman" w:cs="Times New Roman"/>
          <w:color w:val="00B050"/>
          <w:sz w:val="28"/>
          <w:szCs w:val="28"/>
          <w:lang w:val="uk-UA"/>
        </w:rPr>
        <w:t>що мені негоже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>Ото ткач: нит</w:t>
      </w:r>
      <w:r w:rsidRPr="0098539D">
        <w:rPr>
          <w:rFonts w:ascii="Times New Roman" w:hAnsi="Times New Roman" w:cs="Times New Roman"/>
          <w:color w:val="0070C0"/>
          <w:sz w:val="28"/>
          <w:szCs w:val="28"/>
          <w:lang w:val="uk-UA"/>
        </w:rPr>
        <w:t>ка рветься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     </w:t>
      </w:r>
      <w:r w:rsidRPr="0098539D">
        <w:rPr>
          <w:rFonts w:ascii="Times New Roman" w:hAnsi="Times New Roman" w:cs="Times New Roman"/>
          <w:color w:val="00B050"/>
          <w:sz w:val="28"/>
          <w:szCs w:val="28"/>
          <w:lang w:val="uk-UA"/>
        </w:rPr>
        <w:t>а він у плач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99F" w:rsidRDefault="005E599F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Перевірка.</w:t>
      </w:r>
    </w:p>
    <w:p w:rsidR="005E599F" w:rsidRDefault="005E599F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539D" w:rsidRDefault="005E599F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Д.З. (за вибором)</w:t>
      </w:r>
    </w:p>
    <w:p w:rsidR="005E599F" w:rsidRDefault="00F33AA8" w:rsidP="007951EB">
      <w:pPr>
        <w:pStyle w:val="a3"/>
        <w:numPr>
          <w:ilvl w:val="0"/>
          <w:numId w:val="6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Виписати із тлумачного словника 2-3 фразеологізми, знати їх значення. Підкреслити займенники.</w:t>
      </w:r>
    </w:p>
    <w:p w:rsidR="00F33AA8" w:rsidRDefault="00F33AA8" w:rsidP="007951EB">
      <w:pPr>
        <w:pStyle w:val="a3"/>
        <w:numPr>
          <w:ilvl w:val="0"/>
          <w:numId w:val="6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с.121, вправа 234.</w:t>
      </w:r>
    </w:p>
    <w:p w:rsidR="00F33AA8" w:rsidRDefault="00F33AA8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AA8" w:rsidRDefault="00F33AA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РЕФЛЕКСІЯ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виправдалися ваші очікування?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труднощі виникали? Чому?</w:t>
      </w:r>
    </w:p>
    <w:p w:rsidR="00F33AA8" w:rsidRPr="00F33AA8" w:rsidRDefault="00F33AA8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AA8" w:rsidRDefault="00F33AA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ПІДСУМОК УРОКУ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якою частиною мови познайомилися?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питання відповідає?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займенник?</w:t>
      </w:r>
    </w:p>
    <w:p w:rsidR="00F33AA8" w:rsidRDefault="00F33AA8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Цікаві завдання: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два займенники заважають їздити по дорозі? (Я - ми)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три займенники найчистіші? (Ви – ми - ти)</w:t>
      </w:r>
    </w:p>
    <w:p w:rsidR="00F33AA8" w:rsidRDefault="00F33AA8" w:rsidP="007951EB">
      <w:pPr>
        <w:pStyle w:val="a3"/>
        <w:numPr>
          <w:ilvl w:val="0"/>
          <w:numId w:val="1"/>
        </w:num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займенник складається з двох звуків, але однієї букви? (Я)</w:t>
      </w:r>
    </w:p>
    <w:p w:rsidR="00F33AA8" w:rsidRDefault="00F33AA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Отакі вони, займенники. Одна родина, а один на одного не схожі. Мабуть, </w:t>
      </w:r>
      <w:r w:rsidR="00463F6A">
        <w:rPr>
          <w:rFonts w:ascii="Times New Roman" w:hAnsi="Times New Roman" w:cs="Times New Roman"/>
          <w:sz w:val="28"/>
          <w:szCs w:val="28"/>
          <w:lang w:val="uk-UA"/>
        </w:rPr>
        <w:t>ближче познайомившись із займенниками, ви тепер безпомилково їх впізнаєте.</w:t>
      </w:r>
    </w:p>
    <w:p w:rsidR="00463F6A" w:rsidRDefault="00463F6A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сонячні зайчики </w:t>
      </w:r>
      <w:r w:rsidR="00AC7CCC">
        <w:rPr>
          <w:rFonts w:ascii="Times New Roman" w:hAnsi="Times New Roman" w:cs="Times New Roman"/>
          <w:sz w:val="28"/>
          <w:szCs w:val="28"/>
          <w:lang w:val="uk-UA"/>
        </w:rPr>
        <w:t>перетворюють краплинки роси на самоцвіти, так займенники допомагають відчути красу нашої мови, бо зв’язують речення між собою, допомагають уникати повторів слів, замінюючи інші частини мови.</w:t>
      </w:r>
    </w:p>
    <w:p w:rsidR="00AC7CCC" w:rsidRDefault="00AC7CCC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Дякую за співпрацю.</w:t>
      </w:r>
    </w:p>
    <w:p w:rsidR="00463F6A" w:rsidRPr="00F33AA8" w:rsidRDefault="00463F6A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AA8" w:rsidRDefault="00F33AA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AA8" w:rsidRPr="00F33AA8" w:rsidRDefault="00F33AA8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AA8" w:rsidRDefault="00F33AA8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AA8" w:rsidRPr="005E599F" w:rsidRDefault="00F33AA8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539D" w:rsidRDefault="0098539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A3D" w:rsidRDefault="00FD1A3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A3D" w:rsidRDefault="00FD1A3D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97155</wp:posOffset>
            </wp:positionV>
            <wp:extent cx="1910715" cy="2564130"/>
            <wp:effectExtent l="0" t="0" r="0" b="7620"/>
            <wp:wrapThrough wrapText="bothSides">
              <wp:wrapPolygon edited="0">
                <wp:start x="0" y="0"/>
                <wp:lineTo x="0" y="21504"/>
                <wp:lineTo x="21320" y="21504"/>
                <wp:lineTo x="21320" y="0"/>
                <wp:lineTo x="0" y="0"/>
              </wp:wrapPolygon>
            </wp:wrapThrough>
            <wp:docPr id="2" name="Рисунок 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3201" t="29383" r="8072" b="19259"/>
                    <a:stretch/>
                  </pic:blipFill>
                  <pic:spPr bwMode="auto">
                    <a:xfrm>
                      <a:off x="0" y="0"/>
                      <a:ext cx="1910715" cy="256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1EB" w:rsidRDefault="007951EB" w:rsidP="007951EB">
      <w:pPr>
        <w:tabs>
          <w:tab w:val="left" w:pos="-567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A3D" w:rsidRPr="004A7D33" w:rsidRDefault="004A7D33" w:rsidP="004A7D33">
      <w:pPr>
        <w:tabs>
          <w:tab w:val="left" w:pos="-567"/>
        </w:tabs>
        <w:spacing w:after="0" w:line="240" w:lineRule="auto"/>
        <w:rPr>
          <w:rFonts w:ascii="Bookman Old Style" w:hAnsi="Bookman Old Style" w:cs="Times New Roman"/>
          <w:b/>
          <w:sz w:val="60"/>
          <w:szCs w:val="6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D1A3D" w:rsidRPr="004A7D33">
        <w:rPr>
          <w:rFonts w:ascii="Bookman Old Style" w:hAnsi="Bookman Old Style" w:cs="Times New Roman"/>
          <w:b/>
          <w:sz w:val="60"/>
          <w:szCs w:val="60"/>
          <w:lang w:val="uk-UA"/>
        </w:rPr>
        <w:t xml:space="preserve">Відкритий урок </w:t>
      </w:r>
    </w:p>
    <w:p w:rsidR="007E2924" w:rsidRPr="00FD1A3D" w:rsidRDefault="00FD1A3D" w:rsidP="007951EB">
      <w:pPr>
        <w:pStyle w:val="a3"/>
        <w:tabs>
          <w:tab w:val="left" w:pos="-567"/>
        </w:tabs>
        <w:spacing w:after="0" w:line="240" w:lineRule="auto"/>
        <w:ind w:left="-567"/>
        <w:jc w:val="center"/>
        <w:rPr>
          <w:rFonts w:ascii="Bookman Old Style" w:hAnsi="Bookman Old Style" w:cs="Times New Roman"/>
          <w:sz w:val="50"/>
          <w:szCs w:val="50"/>
          <w:lang w:val="uk-UA"/>
        </w:rPr>
      </w:pPr>
      <w:r w:rsidRPr="00FD1A3D">
        <w:rPr>
          <w:rFonts w:ascii="Bookman Old Style" w:hAnsi="Bookman Old Style" w:cs="Times New Roman"/>
          <w:b/>
          <w:sz w:val="60"/>
          <w:szCs w:val="60"/>
          <w:lang w:val="uk-UA"/>
        </w:rPr>
        <w:t>з української мови</w:t>
      </w:r>
      <w:r w:rsidRPr="00FD1A3D">
        <w:rPr>
          <w:rFonts w:ascii="Bookman Old Style" w:hAnsi="Bookman Old Style" w:cs="Times New Roman"/>
          <w:sz w:val="60"/>
          <w:szCs w:val="60"/>
          <w:lang w:val="uk-UA"/>
        </w:rPr>
        <w:t xml:space="preserve"> </w:t>
      </w:r>
      <w:r w:rsidRPr="00FD1A3D">
        <w:rPr>
          <w:rFonts w:ascii="Bookman Old Style" w:hAnsi="Bookman Old Style" w:cs="Times New Roman"/>
          <w:sz w:val="50"/>
          <w:szCs w:val="50"/>
          <w:lang w:val="uk-UA"/>
        </w:rPr>
        <w:t>«</w:t>
      </w:r>
      <w:r w:rsidRPr="00FD1A3D">
        <w:rPr>
          <w:rFonts w:ascii="Bookman Old Style" w:hAnsi="Bookman Old Style" w:cs="Times New Roman"/>
          <w:i/>
          <w:sz w:val="56"/>
          <w:szCs w:val="56"/>
          <w:lang w:val="uk-UA"/>
        </w:rPr>
        <w:t>Займенник. Поняття про займенник як частину мови. Спостереження за роллю займенників у тексті</w:t>
      </w:r>
      <w:r w:rsidRPr="00FD1A3D">
        <w:rPr>
          <w:rFonts w:ascii="Bookman Old Style" w:hAnsi="Bookman Old Style" w:cs="Times New Roman"/>
          <w:sz w:val="50"/>
          <w:szCs w:val="50"/>
          <w:lang w:val="uk-UA"/>
        </w:rPr>
        <w:t>»,</w:t>
      </w: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/>
        <w:jc w:val="center"/>
        <w:rPr>
          <w:rFonts w:ascii="Bookman Old Style" w:hAnsi="Bookman Old Style" w:cs="Times New Roman"/>
          <w:sz w:val="50"/>
          <w:szCs w:val="50"/>
          <w:lang w:val="uk-UA"/>
        </w:rPr>
      </w:pPr>
      <w:r>
        <w:rPr>
          <w:rFonts w:ascii="Bookman Old Style" w:hAnsi="Bookman Old Style" w:cs="Times New Roman"/>
          <w:sz w:val="50"/>
          <w:szCs w:val="50"/>
          <w:lang w:val="uk-UA"/>
        </w:rPr>
        <w:t>п</w:t>
      </w:r>
      <w:r w:rsidRPr="00FD1A3D">
        <w:rPr>
          <w:rFonts w:ascii="Bookman Old Style" w:hAnsi="Bookman Old Style" w:cs="Times New Roman"/>
          <w:sz w:val="50"/>
          <w:szCs w:val="50"/>
          <w:lang w:val="uk-UA"/>
        </w:rPr>
        <w:t>роведений у 4 – А класі</w:t>
      </w: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/>
        <w:jc w:val="center"/>
        <w:rPr>
          <w:rFonts w:ascii="Bookman Old Style" w:hAnsi="Bookman Old Style" w:cs="Times New Roman"/>
          <w:sz w:val="50"/>
          <w:szCs w:val="50"/>
          <w:lang w:val="uk-UA"/>
        </w:rPr>
      </w:pP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/>
        <w:jc w:val="center"/>
        <w:rPr>
          <w:rFonts w:ascii="Bookman Old Style" w:hAnsi="Bookman Old Style" w:cs="Times New Roman"/>
          <w:sz w:val="50"/>
          <w:szCs w:val="50"/>
          <w:lang w:val="uk-UA"/>
        </w:rPr>
      </w:pP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center"/>
        <w:rPr>
          <w:rFonts w:ascii="Bookman Old Style" w:hAnsi="Bookman Old Style" w:cs="Times New Roman"/>
          <w:sz w:val="50"/>
          <w:szCs w:val="50"/>
          <w:lang w:val="uk-UA"/>
        </w:rPr>
      </w:pP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center"/>
        <w:rPr>
          <w:rFonts w:ascii="Bookman Old Style" w:hAnsi="Bookman Old Style" w:cs="Times New Roman"/>
          <w:sz w:val="50"/>
          <w:szCs w:val="50"/>
          <w:lang w:val="uk-UA"/>
        </w:rPr>
      </w:pPr>
    </w:p>
    <w:p w:rsidR="00FD1A3D" w:rsidRDefault="007951E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  <w:r>
        <w:rPr>
          <w:rFonts w:ascii="Bookman Old Style" w:hAnsi="Bookman Old Style" w:cs="Times New Roman"/>
          <w:sz w:val="40"/>
          <w:szCs w:val="40"/>
          <w:lang w:val="uk-UA"/>
        </w:rPr>
        <w:t>в</w:t>
      </w:r>
      <w:r w:rsidR="00FD1A3D">
        <w:rPr>
          <w:rFonts w:ascii="Bookman Old Style" w:hAnsi="Bookman Old Style" w:cs="Times New Roman"/>
          <w:sz w:val="40"/>
          <w:szCs w:val="40"/>
          <w:lang w:val="uk-UA"/>
        </w:rPr>
        <w:t>читель початкових класів</w:t>
      </w: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  <w:proofErr w:type="spellStart"/>
      <w:r w:rsidRPr="00FD1A3D">
        <w:rPr>
          <w:rFonts w:ascii="Bookman Old Style" w:hAnsi="Bookman Old Style" w:cs="Times New Roman"/>
          <w:sz w:val="40"/>
          <w:szCs w:val="40"/>
          <w:lang w:val="uk-UA"/>
        </w:rPr>
        <w:t>Кидисюк</w:t>
      </w:r>
      <w:proofErr w:type="spellEnd"/>
      <w:r w:rsidRPr="00FD1A3D">
        <w:rPr>
          <w:rFonts w:ascii="Bookman Old Style" w:hAnsi="Bookman Old Style" w:cs="Times New Roman"/>
          <w:sz w:val="40"/>
          <w:szCs w:val="40"/>
          <w:lang w:val="uk-UA"/>
        </w:rPr>
        <w:t xml:space="preserve"> В.В.</w:t>
      </w: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7951EB" w:rsidRDefault="007951E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7951EB" w:rsidRDefault="007951E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7951EB" w:rsidRDefault="007951E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7951EB" w:rsidRDefault="007951EB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FD1A3D" w:rsidRDefault="00FD1A3D" w:rsidP="007951EB">
      <w:pPr>
        <w:pStyle w:val="a3"/>
        <w:tabs>
          <w:tab w:val="left" w:pos="-567"/>
        </w:tabs>
        <w:spacing w:after="0" w:line="240" w:lineRule="auto"/>
        <w:ind w:left="-567" w:firstLine="851"/>
        <w:jc w:val="right"/>
        <w:rPr>
          <w:rFonts w:ascii="Bookman Old Style" w:hAnsi="Bookman Old Style" w:cs="Times New Roman"/>
          <w:sz w:val="40"/>
          <w:szCs w:val="40"/>
          <w:lang w:val="uk-UA"/>
        </w:rPr>
      </w:pPr>
    </w:p>
    <w:p w:rsidR="007E2924" w:rsidRPr="007E2924" w:rsidRDefault="00FD1A3D" w:rsidP="007951EB">
      <w:pPr>
        <w:pStyle w:val="a3"/>
        <w:tabs>
          <w:tab w:val="left" w:pos="-567"/>
        </w:tabs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A3D">
        <w:rPr>
          <w:rFonts w:ascii="Bookman Old Style" w:hAnsi="Bookman Old Style" w:cs="Times New Roman"/>
          <w:sz w:val="28"/>
          <w:szCs w:val="28"/>
          <w:lang w:val="uk-UA"/>
        </w:rPr>
        <w:t>2018</w:t>
      </w:r>
    </w:p>
    <w:sectPr w:rsidR="007E2924" w:rsidRPr="007E2924" w:rsidSect="008F4C11">
      <w:pgSz w:w="11906" w:h="16838"/>
      <w:pgMar w:top="1134" w:right="850" w:bottom="1134" w:left="1701" w:header="708" w:footer="708" w:gutter="0"/>
      <w:pgBorders w:offsetFrom="page">
        <w:top w:val="dashDotStroked" w:sz="24" w:space="24" w:color="7030A0"/>
        <w:left w:val="dashDotStroked" w:sz="24" w:space="24" w:color="7030A0"/>
        <w:bottom w:val="dashDotStroked" w:sz="24" w:space="24" w:color="7030A0"/>
        <w:right w:val="dashDotStroked" w:sz="24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717FC"/>
    <w:multiLevelType w:val="hybridMultilevel"/>
    <w:tmpl w:val="78608EB0"/>
    <w:lvl w:ilvl="0" w:tplc="49607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A1369"/>
    <w:multiLevelType w:val="hybridMultilevel"/>
    <w:tmpl w:val="9F88D68E"/>
    <w:lvl w:ilvl="0" w:tplc="49607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6B78E4"/>
    <w:multiLevelType w:val="hybridMultilevel"/>
    <w:tmpl w:val="3DA41996"/>
    <w:lvl w:ilvl="0" w:tplc="49607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044902"/>
    <w:multiLevelType w:val="hybridMultilevel"/>
    <w:tmpl w:val="054A6A5A"/>
    <w:lvl w:ilvl="0" w:tplc="49607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022D6B"/>
    <w:multiLevelType w:val="hybridMultilevel"/>
    <w:tmpl w:val="337EC6D0"/>
    <w:lvl w:ilvl="0" w:tplc="FE325674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83D00EA"/>
    <w:multiLevelType w:val="hybridMultilevel"/>
    <w:tmpl w:val="65C0F082"/>
    <w:lvl w:ilvl="0" w:tplc="D54ECEC6">
      <w:start w:val="1"/>
      <w:numFmt w:val="bullet"/>
      <w:lvlText w:val=""/>
      <w:lvlJc w:val="left"/>
      <w:pPr>
        <w:ind w:left="1069" w:hanging="360"/>
      </w:pPr>
      <w:rPr>
        <w:rFonts w:ascii="Wingdings 2" w:hAnsi="Wingdings 2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817603"/>
    <w:multiLevelType w:val="hybridMultilevel"/>
    <w:tmpl w:val="4E185FAE"/>
    <w:lvl w:ilvl="0" w:tplc="49607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914AEE"/>
    <w:multiLevelType w:val="hybridMultilevel"/>
    <w:tmpl w:val="51965564"/>
    <w:lvl w:ilvl="0" w:tplc="49607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323AB"/>
    <w:rsid w:val="00107E31"/>
    <w:rsid w:val="00157876"/>
    <w:rsid w:val="001C13DA"/>
    <w:rsid w:val="0020446E"/>
    <w:rsid w:val="002F24EE"/>
    <w:rsid w:val="004542E0"/>
    <w:rsid w:val="00463F6A"/>
    <w:rsid w:val="004A7D33"/>
    <w:rsid w:val="005E599F"/>
    <w:rsid w:val="006B61CD"/>
    <w:rsid w:val="007607B2"/>
    <w:rsid w:val="007951EB"/>
    <w:rsid w:val="007E2924"/>
    <w:rsid w:val="008B4CA0"/>
    <w:rsid w:val="008F4C11"/>
    <w:rsid w:val="00942003"/>
    <w:rsid w:val="00956249"/>
    <w:rsid w:val="0098539D"/>
    <w:rsid w:val="00A020E5"/>
    <w:rsid w:val="00AC7CCC"/>
    <w:rsid w:val="00AF1C01"/>
    <w:rsid w:val="00BD63F3"/>
    <w:rsid w:val="00BE5A68"/>
    <w:rsid w:val="00BE6AE4"/>
    <w:rsid w:val="00C323AB"/>
    <w:rsid w:val="00C479F6"/>
    <w:rsid w:val="00D10AEE"/>
    <w:rsid w:val="00D73F3E"/>
    <w:rsid w:val="00DE350F"/>
    <w:rsid w:val="00E57800"/>
    <w:rsid w:val="00F33AA8"/>
    <w:rsid w:val="00F63967"/>
    <w:rsid w:val="00FC141C"/>
    <w:rsid w:val="00FD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3AB"/>
    <w:pPr>
      <w:ind w:left="720"/>
      <w:contextualSpacing/>
    </w:pPr>
  </w:style>
  <w:style w:type="table" w:styleId="a4">
    <w:name w:val="Table Grid"/>
    <w:basedOn w:val="a1"/>
    <w:uiPriority w:val="59"/>
    <w:rsid w:val="00BE5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3AB"/>
    <w:pPr>
      <w:ind w:left="720"/>
      <w:contextualSpacing/>
    </w:pPr>
  </w:style>
  <w:style w:type="table" w:styleId="a4">
    <w:name w:val="Table Grid"/>
    <w:basedOn w:val="a1"/>
    <w:uiPriority w:val="59"/>
    <w:rsid w:val="00BE5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9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21</cp:revision>
  <dcterms:created xsi:type="dcterms:W3CDTF">2018-03-12T17:05:00Z</dcterms:created>
  <dcterms:modified xsi:type="dcterms:W3CDTF">2018-03-21T18:47:00Z</dcterms:modified>
</cp:coreProperties>
</file>