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53" w:rsidRDefault="00876B53" w:rsidP="00876B53">
      <w:pPr>
        <w:pStyle w:val="a3"/>
        <w:spacing w:line="360" w:lineRule="auto"/>
        <w:rPr>
          <w:rFonts w:ascii="Times New Roman" w:hAnsi="Times New Roman" w:cs="Times New Roman"/>
          <w:sz w:val="28"/>
          <w:szCs w:val="28"/>
          <w:lang w:val="uk-UA"/>
        </w:rPr>
      </w:pPr>
      <w:r w:rsidRPr="00973131">
        <w:rPr>
          <w:rFonts w:ascii="Times New Roman" w:hAnsi="Times New Roman" w:cs="Times New Roman"/>
          <w:lang w:val="uk-UA"/>
        </w:rPr>
        <w:t xml:space="preserve">                                                                                       </w:t>
      </w:r>
      <w:r w:rsidR="001B2213">
        <w:rPr>
          <w:rFonts w:ascii="Times New Roman" w:hAnsi="Times New Roman" w:cs="Times New Roman"/>
          <w:lang w:val="uk-UA"/>
        </w:rPr>
        <w:t xml:space="preserve">                              </w:t>
      </w:r>
      <w:bookmarkStart w:id="0" w:name="_GoBack"/>
      <w:bookmarkEnd w:id="0"/>
    </w:p>
    <w:p w:rsidR="00876B53" w:rsidRDefault="001B2213" w:rsidP="001B221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РОЗВИТОК</w:t>
      </w:r>
      <w:r w:rsidR="00876B5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876B53">
        <w:rPr>
          <w:rFonts w:ascii="Times New Roman" w:hAnsi="Times New Roman" w:cs="Times New Roman"/>
          <w:b/>
          <w:sz w:val="28"/>
          <w:szCs w:val="28"/>
          <w:lang w:val="uk-UA"/>
        </w:rPr>
        <w:t xml:space="preserve"> </w:t>
      </w:r>
      <w:r w:rsidR="00876B53">
        <w:rPr>
          <w:rFonts w:ascii="Times New Roman CYR" w:hAnsi="Times New Roman CYR" w:cs="Times New Roman CYR"/>
          <w:b/>
          <w:sz w:val="28"/>
          <w:szCs w:val="28"/>
          <w:lang w:val="uk-UA"/>
        </w:rPr>
        <w:t xml:space="preserve"> Г</w:t>
      </w:r>
      <w:r w:rsidR="00876B53">
        <w:rPr>
          <w:rFonts w:ascii="Times New Roman" w:hAnsi="Times New Roman" w:cs="Times New Roman"/>
          <w:b/>
          <w:sz w:val="28"/>
          <w:szCs w:val="28"/>
          <w:lang w:val="uk-UA"/>
        </w:rPr>
        <w:t xml:space="preserve">ЕНДЕРНОЇ </w:t>
      </w:r>
      <w:r>
        <w:rPr>
          <w:rFonts w:ascii="Times New Roman" w:hAnsi="Times New Roman" w:cs="Times New Roman"/>
          <w:b/>
          <w:sz w:val="28"/>
          <w:szCs w:val="28"/>
          <w:lang w:val="uk-UA"/>
        </w:rPr>
        <w:t xml:space="preserve">   </w:t>
      </w:r>
      <w:r w:rsidR="00876B53">
        <w:rPr>
          <w:rFonts w:ascii="Times New Roman" w:hAnsi="Times New Roman" w:cs="Times New Roman"/>
          <w:b/>
          <w:sz w:val="28"/>
          <w:szCs w:val="28"/>
          <w:lang w:val="uk-UA"/>
        </w:rPr>
        <w:t xml:space="preserve"> </w:t>
      </w:r>
      <w:r w:rsidR="00876B53" w:rsidRPr="00973131">
        <w:rPr>
          <w:rFonts w:ascii="Times New Roman" w:hAnsi="Times New Roman" w:cs="Times New Roman"/>
          <w:b/>
          <w:sz w:val="28"/>
          <w:szCs w:val="28"/>
          <w:lang w:val="uk-UA"/>
        </w:rPr>
        <w:t>КОМПЕТЕНЦІЇ</w:t>
      </w:r>
      <w:r w:rsidR="00876B5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876B53">
        <w:rPr>
          <w:rFonts w:ascii="Times New Roman" w:hAnsi="Times New Roman" w:cs="Times New Roman"/>
          <w:b/>
          <w:sz w:val="28"/>
          <w:szCs w:val="28"/>
          <w:lang w:val="uk-UA"/>
        </w:rPr>
        <w:t xml:space="preserve">ВОСЬМИКАСНИКІВ </w:t>
      </w:r>
    </w:p>
    <w:p w:rsidR="00876B53" w:rsidRPr="00973131" w:rsidRDefault="00876B53" w:rsidP="001B2213">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НА ЗАСАДАХ </w:t>
      </w:r>
      <w:r w:rsidRPr="00973131">
        <w:rPr>
          <w:rFonts w:ascii="Times New Roman" w:hAnsi="Times New Roman" w:cs="Times New Roman"/>
          <w:sz w:val="28"/>
          <w:szCs w:val="28"/>
          <w:lang w:val="uk-UA"/>
        </w:rPr>
        <w:t xml:space="preserve"> </w:t>
      </w:r>
      <w:r>
        <w:rPr>
          <w:rFonts w:ascii="Times New Roman" w:hAnsi="Times New Roman" w:cs="Times New Roman"/>
          <w:b/>
          <w:sz w:val="28"/>
          <w:szCs w:val="28"/>
          <w:lang w:val="uk-UA"/>
        </w:rPr>
        <w:t>ЕТНОПЕДАГОГІКИ У ШКІЛЬНОМУ КУРСІ УКРАЇНСЬКОЇ ЛІТЕРАТУРИ</w:t>
      </w:r>
    </w:p>
    <w:p w:rsidR="00876B53" w:rsidRPr="00973131" w:rsidRDefault="00876B53" w:rsidP="00876B53">
      <w:pPr>
        <w:pStyle w:val="a3"/>
        <w:jc w:val="both"/>
        <w:rPr>
          <w:rFonts w:ascii="Times New Roman" w:hAnsi="Times New Roman" w:cs="Times New Roman"/>
          <w:lang w:val="uk-UA"/>
        </w:rPr>
      </w:pPr>
    </w:p>
    <w:p w:rsidR="00876B53" w:rsidRDefault="00876B53" w:rsidP="00876B53">
      <w:pPr>
        <w:pStyle w:val="a3"/>
        <w:spacing w:line="360" w:lineRule="auto"/>
        <w:ind w:firstLine="708"/>
        <w:jc w:val="both"/>
        <w:rPr>
          <w:rFonts w:ascii="Times New Roman" w:hAnsi="Times New Roman" w:cs="Times New Roman"/>
          <w:sz w:val="28"/>
          <w:szCs w:val="28"/>
          <w:lang w:val="uk-UA"/>
        </w:rPr>
      </w:pPr>
      <w:r w:rsidRPr="00E25FB0">
        <w:rPr>
          <w:rFonts w:ascii="Times New Roman" w:hAnsi="Times New Roman" w:cs="Times New Roman"/>
          <w:sz w:val="28"/>
          <w:szCs w:val="28"/>
          <w:lang w:val="uk-UA"/>
        </w:rPr>
        <w:t xml:space="preserve">Особистісний розвиток учнів у </w:t>
      </w:r>
      <w:r w:rsidRPr="00E25FB0">
        <w:rPr>
          <w:rFonts w:ascii="Times New Roman" w:hAnsi="Times New Roman" w:cs="Times New Roman"/>
          <w:sz w:val="28"/>
          <w:szCs w:val="28"/>
          <w:shd w:val="clear" w:color="auto" w:fill="FFFFFF"/>
          <w:lang w:val="uk-UA"/>
        </w:rPr>
        <w:t xml:space="preserve">період </w:t>
      </w:r>
      <w:r w:rsidRPr="00E25FB0">
        <w:rPr>
          <w:rFonts w:ascii="Times New Roman" w:hAnsi="Times New Roman" w:cs="Times New Roman"/>
          <w:sz w:val="28"/>
          <w:szCs w:val="28"/>
          <w:lang w:val="uk-UA"/>
        </w:rPr>
        <w:t xml:space="preserve">сучасної глобалізації  має яскравий  ґендерний аспект, оскільки дитина повинна бути носієм таких якостей, як толерантність, співчуття до чужого болю, доброзичливість,  щирість, милосердя, любов до рідного краю. Основні  людські цінності, які формує літературна освіта і які будуть сприйняті на уроці літератури, впливатимуть на  норми поведінки  у суспільстві. </w:t>
      </w:r>
    </w:p>
    <w:p w:rsidR="00876B53" w:rsidRPr="00E25FB0" w:rsidRDefault="00876B53" w:rsidP="00876B53">
      <w:pPr>
        <w:pStyle w:val="a3"/>
        <w:spacing w:line="360" w:lineRule="auto"/>
        <w:ind w:firstLine="708"/>
        <w:jc w:val="both"/>
        <w:rPr>
          <w:rFonts w:ascii="Times New Roman" w:hAnsi="Times New Roman" w:cs="Times New Roman"/>
          <w:sz w:val="28"/>
          <w:szCs w:val="28"/>
          <w:lang w:val="uk-UA"/>
        </w:rPr>
      </w:pPr>
      <w:r w:rsidRPr="00E25FB0">
        <w:rPr>
          <w:rFonts w:ascii="Times New Roman" w:hAnsi="Times New Roman" w:cs="Times New Roman"/>
          <w:sz w:val="28"/>
          <w:szCs w:val="28"/>
          <w:lang w:val="uk-UA"/>
        </w:rPr>
        <w:t>Вивчення української літератури у 8 класі знаходиться у завершальній ланці початкового етапу гендерної літературної освіти, де учні готові до вивчення та засвоєння гендерної культ</w:t>
      </w:r>
      <w:r>
        <w:rPr>
          <w:rFonts w:ascii="Times New Roman" w:hAnsi="Times New Roman" w:cs="Times New Roman"/>
          <w:sz w:val="28"/>
          <w:szCs w:val="28"/>
          <w:lang w:val="uk-UA"/>
        </w:rPr>
        <w:t xml:space="preserve">ури нації, готові </w:t>
      </w:r>
      <w:r w:rsidRPr="00E25FB0">
        <w:rPr>
          <w:rFonts w:ascii="Times New Roman" w:hAnsi="Times New Roman" w:cs="Times New Roman"/>
          <w:sz w:val="28"/>
          <w:szCs w:val="28"/>
          <w:lang w:val="uk-UA"/>
        </w:rPr>
        <w:t>замислитися над необхідністю збереження таких суспільних цінностей, як: сім’я, родинні стосунки, краса людських взаємин</w:t>
      </w:r>
      <w:r>
        <w:rPr>
          <w:rFonts w:ascii="Times New Roman" w:hAnsi="Times New Roman" w:cs="Times New Roman"/>
          <w:sz w:val="28"/>
          <w:szCs w:val="28"/>
          <w:lang w:val="uk-UA"/>
        </w:rPr>
        <w:t xml:space="preserve">. Завдання вчителя полягає в тому, щоб діти </w:t>
      </w:r>
      <w:r w:rsidRPr="00E25FB0">
        <w:rPr>
          <w:rFonts w:ascii="Times New Roman CYR" w:hAnsi="Times New Roman CYR" w:cs="Times New Roman CYR"/>
          <w:sz w:val="28"/>
          <w:szCs w:val="28"/>
          <w:lang w:val="uk-UA"/>
        </w:rPr>
        <w:t>усвідомили себе повноцінними творцями суспільних цінностей</w:t>
      </w:r>
      <w:r>
        <w:rPr>
          <w:rFonts w:ascii="Times New Roman CYR" w:hAnsi="Times New Roman CYR" w:cs="Times New Roman CYR"/>
          <w:sz w:val="28"/>
          <w:szCs w:val="28"/>
          <w:lang w:val="uk-UA"/>
        </w:rPr>
        <w:t>, «</w:t>
      </w:r>
      <w:r w:rsidRPr="00E25FB0">
        <w:rPr>
          <w:rFonts w:ascii="Times New Roman CYR" w:hAnsi="Times New Roman CYR" w:cs="Times New Roman CYR"/>
          <w:sz w:val="28"/>
          <w:szCs w:val="28"/>
          <w:lang w:val="uk-UA"/>
        </w:rPr>
        <w:t>аби вони за час навчання, виховання в сім’ї, школі міцно засвоїли духовність, культуру рідного народу, глибоко пройнялися його національним духом, способом мислення і буття</w:t>
      </w:r>
      <w:r>
        <w:rPr>
          <w:rFonts w:ascii="Times New Roman CYR" w:hAnsi="Times New Roman CYR" w:cs="Times New Roman CYR"/>
          <w:sz w:val="28"/>
          <w:szCs w:val="28"/>
          <w:lang w:val="uk-UA"/>
        </w:rPr>
        <w:t>»</w:t>
      </w:r>
      <w:r w:rsidRPr="00E25FB0">
        <w:rPr>
          <w:rFonts w:ascii="Times New Roman CYR" w:hAnsi="Times New Roman CYR" w:cs="Times New Roman CYR"/>
          <w:sz w:val="28"/>
          <w:szCs w:val="28"/>
          <w:lang w:val="uk-UA"/>
        </w:rPr>
        <w:t xml:space="preserve"> </w:t>
      </w:r>
      <w:r w:rsidRPr="00973131">
        <w:rPr>
          <w:rFonts w:ascii="Times New Roman CYR" w:hAnsi="Times New Roman CYR" w:cs="Times New Roman CYR"/>
          <w:sz w:val="28"/>
          <w:szCs w:val="28"/>
        </w:rPr>
        <w:sym w:font="Symbol" w:char="F05B"/>
      </w:r>
      <w:r>
        <w:rPr>
          <w:rFonts w:ascii="Times New Roman CYR" w:hAnsi="Times New Roman CYR" w:cs="Times New Roman CYR"/>
          <w:sz w:val="28"/>
          <w:szCs w:val="28"/>
          <w:lang w:val="uk-UA"/>
        </w:rPr>
        <w:t>4</w:t>
      </w:r>
      <w:r w:rsidRPr="00E25FB0">
        <w:rPr>
          <w:rFonts w:ascii="Times New Roman CYR" w:hAnsi="Times New Roman CYR" w:cs="Times New Roman CYR"/>
          <w:sz w:val="28"/>
          <w:szCs w:val="28"/>
          <w:lang w:val="uk-UA"/>
        </w:rPr>
        <w:t>, 7</w:t>
      </w:r>
      <w:r w:rsidRPr="00973131">
        <w:rPr>
          <w:rFonts w:ascii="Times New Roman CYR" w:hAnsi="Times New Roman CYR" w:cs="Times New Roman CYR"/>
          <w:sz w:val="28"/>
          <w:szCs w:val="28"/>
        </w:rPr>
        <w:sym w:font="Symbol" w:char="F05D"/>
      </w:r>
      <w:r w:rsidRPr="00E25FB0">
        <w:rPr>
          <w:rFonts w:ascii="Times New Roman CYR" w:hAnsi="Times New Roman CYR" w:cs="Times New Roman CYR"/>
          <w:sz w:val="28"/>
          <w:szCs w:val="28"/>
          <w:lang w:val="uk-UA"/>
        </w:rPr>
        <w:t>.</w:t>
      </w:r>
    </w:p>
    <w:p w:rsidR="00876B53" w:rsidRPr="006E7410" w:rsidRDefault="00876B53" w:rsidP="00876B53">
      <w:pPr>
        <w:pStyle w:val="a3"/>
        <w:spacing w:line="360" w:lineRule="auto"/>
        <w:ind w:firstLine="708"/>
        <w:jc w:val="both"/>
        <w:rPr>
          <w:rFonts w:ascii="Times New Roman" w:hAnsi="Times New Roman" w:cs="Times New Roman"/>
          <w:sz w:val="28"/>
          <w:szCs w:val="28"/>
          <w:lang w:val="uk-UA"/>
        </w:rPr>
      </w:pPr>
      <w:r w:rsidRPr="00811F1C">
        <w:rPr>
          <w:rFonts w:ascii="Times New Roman" w:hAnsi="Times New Roman" w:cs="Times New Roman"/>
          <w:sz w:val="28"/>
          <w:szCs w:val="28"/>
          <w:lang w:val="uk-UA"/>
        </w:rPr>
        <w:t>Програмові твори з української літератури, за відповідного їх прочитання, сприяють формуванню в учнів ґендерно-літературної</w:t>
      </w:r>
      <w:r>
        <w:rPr>
          <w:rFonts w:ascii="Times New Roman" w:hAnsi="Times New Roman" w:cs="Times New Roman"/>
          <w:sz w:val="28"/>
          <w:szCs w:val="28"/>
          <w:lang w:val="uk-UA"/>
        </w:rPr>
        <w:t xml:space="preserve"> к</w:t>
      </w:r>
      <w:r w:rsidRPr="00811F1C">
        <w:rPr>
          <w:rFonts w:ascii="Times New Roman" w:hAnsi="Times New Roman" w:cs="Times New Roman"/>
          <w:sz w:val="28"/>
          <w:szCs w:val="28"/>
          <w:lang w:val="uk-UA"/>
        </w:rPr>
        <w:t>омпетенції</w:t>
      </w:r>
      <w:r>
        <w:rPr>
          <w:rFonts w:ascii="Times New Roman" w:hAnsi="Times New Roman" w:cs="Times New Roman"/>
          <w:sz w:val="28"/>
          <w:szCs w:val="28"/>
          <w:lang w:val="uk-UA"/>
        </w:rPr>
        <w:t>. «</w:t>
      </w:r>
      <w:r w:rsidRPr="00CE38BF">
        <w:rPr>
          <w:rFonts w:ascii="Times New Roman" w:hAnsi="Times New Roman" w:cs="Times New Roman"/>
          <w:sz w:val="28"/>
          <w:szCs w:val="28"/>
          <w:lang w:val="uk-UA"/>
        </w:rPr>
        <w:t>За допомогою ґендерної інтерпретації художнього твору доцільно звертатися до джерел народної культури,</w:t>
      </w:r>
      <w:r>
        <w:rPr>
          <w:rFonts w:ascii="Times New Roman" w:hAnsi="Times New Roman" w:cs="Times New Roman"/>
          <w:sz w:val="28"/>
          <w:szCs w:val="28"/>
          <w:lang w:val="uk-UA"/>
        </w:rPr>
        <w:t xml:space="preserve"> заснованої на давній традиції» </w:t>
      </w:r>
      <w:r>
        <w:rPr>
          <w:rFonts w:ascii="Times New Roman" w:hAnsi="Times New Roman" w:cs="Times New Roman"/>
          <w:sz w:val="28"/>
          <w:szCs w:val="28"/>
        </w:rPr>
        <w:t xml:space="preserve">[ </w:t>
      </w:r>
      <w:r>
        <w:rPr>
          <w:rFonts w:ascii="Times New Roman" w:hAnsi="Times New Roman" w:cs="Times New Roman"/>
          <w:sz w:val="28"/>
          <w:szCs w:val="28"/>
          <w:lang w:val="uk-UA"/>
        </w:rPr>
        <w:t>3, с.237</w:t>
      </w:r>
      <w:r w:rsidRPr="00E34C6A">
        <w:rPr>
          <w:rFonts w:ascii="Times New Roman" w:hAnsi="Times New Roman" w:cs="Times New Roman"/>
          <w:sz w:val="28"/>
          <w:szCs w:val="28"/>
        </w:rPr>
        <w:t>]</w:t>
      </w:r>
      <w:r>
        <w:rPr>
          <w:rFonts w:ascii="Times New Roman" w:hAnsi="Times New Roman" w:cs="Times New Roman"/>
          <w:sz w:val="28"/>
          <w:szCs w:val="28"/>
          <w:lang w:val="uk-UA"/>
        </w:rPr>
        <w:t xml:space="preserve">. </w:t>
      </w:r>
    </w:p>
    <w:p w:rsidR="00876B53" w:rsidRPr="003C68E2" w:rsidRDefault="00876B53" w:rsidP="00876B5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Аналізуючи літературні полотна, восьмикласники мають можливість доторкнутися до народних традицій, до джерел етнопедагогіки та зрозуміти, що </w:t>
      </w:r>
      <w:r w:rsidRPr="009535B7">
        <w:rPr>
          <w:rFonts w:ascii="Times New Roman" w:hAnsi="Times New Roman" w:cs="Times New Roman"/>
          <w:sz w:val="28"/>
          <w:szCs w:val="28"/>
          <w:lang w:val="uk-UA"/>
        </w:rPr>
        <w:t xml:space="preserve">«передусім у світовому просторі наша нація визначається як андрогінна. Однак народна традиція, безумовно, зробила свій відбиток на розмежування жінки та чоловіка у соціумі».  </w:t>
      </w:r>
      <w:r>
        <w:rPr>
          <w:rFonts w:ascii="Times New Roman" w:hAnsi="Times New Roman" w:cs="Times New Roman"/>
          <w:sz w:val="28"/>
          <w:szCs w:val="28"/>
          <w:lang w:val="uk-UA"/>
        </w:rPr>
        <w:t>[ 3, с.238</w:t>
      </w:r>
      <w:r w:rsidRPr="009535B7">
        <w:rPr>
          <w:rFonts w:ascii="Times New Roman" w:hAnsi="Times New Roman" w:cs="Times New Roman"/>
          <w:sz w:val="28"/>
          <w:szCs w:val="28"/>
          <w:lang w:val="uk-UA"/>
        </w:rPr>
        <w:t>].</w:t>
      </w:r>
      <w:r>
        <w:rPr>
          <w:rFonts w:ascii="Times New Roman" w:hAnsi="Times New Roman" w:cs="Times New Roman"/>
          <w:sz w:val="28"/>
          <w:szCs w:val="28"/>
          <w:lang w:val="uk-UA"/>
        </w:rPr>
        <w:t xml:space="preserve"> Розуміння  національної ідентичності дозволяє учням цього віку краще розкрити в собі здатність до </w:t>
      </w:r>
      <w:r>
        <w:rPr>
          <w:rFonts w:ascii="Times New Roman" w:hAnsi="Times New Roman" w:cs="Times New Roman"/>
          <w:sz w:val="28"/>
          <w:szCs w:val="28"/>
          <w:lang w:val="uk-UA"/>
        </w:rPr>
        <w:lastRenderedPageBreak/>
        <w:t>самоствердження в суспільстві.  Розвиваючи</w:t>
      </w:r>
      <w:r w:rsidRPr="003B4C56">
        <w:rPr>
          <w:rFonts w:ascii="Times New Roman" w:hAnsi="Times New Roman" w:cs="Times New Roman"/>
          <w:sz w:val="28"/>
          <w:szCs w:val="28"/>
          <w:lang w:val="uk-UA"/>
        </w:rPr>
        <w:t xml:space="preserve"> ґендерн</w:t>
      </w:r>
      <w:r>
        <w:rPr>
          <w:rFonts w:ascii="Times New Roman" w:hAnsi="Times New Roman" w:cs="Times New Roman"/>
          <w:sz w:val="28"/>
          <w:szCs w:val="28"/>
          <w:lang w:val="uk-UA"/>
        </w:rPr>
        <w:t>о-літературну компетенцію своїх вихованців, учитель впливає  на загальну компетенцію</w:t>
      </w:r>
      <w:r w:rsidRPr="003B4C56">
        <w:rPr>
          <w:rFonts w:ascii="Times New Roman" w:hAnsi="Times New Roman" w:cs="Times New Roman"/>
          <w:sz w:val="28"/>
          <w:szCs w:val="28"/>
          <w:lang w:val="uk-UA"/>
        </w:rPr>
        <w:t xml:space="preserve"> читача.</w:t>
      </w:r>
    </w:p>
    <w:p w:rsidR="00876B53" w:rsidRPr="00ED3E7A" w:rsidRDefault="00876B53" w:rsidP="00876B53">
      <w:pPr>
        <w:pStyle w:val="a3"/>
        <w:spacing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У розділі «Усна народна творчість» представлені українські історичні пісні, </w:t>
      </w:r>
      <w:r w:rsidRPr="002559A0">
        <w:rPr>
          <w:rFonts w:ascii="Times New Roman" w:hAnsi="Times New Roman" w:cs="Times New Roman"/>
          <w:sz w:val="28"/>
          <w:szCs w:val="28"/>
          <w:lang w:val="uk-UA"/>
        </w:rPr>
        <w:t xml:space="preserve">де </w:t>
      </w:r>
      <w:r>
        <w:rPr>
          <w:rFonts w:ascii="Times New Roman" w:hAnsi="Times New Roman" w:cs="Times New Roman"/>
          <w:sz w:val="28"/>
          <w:szCs w:val="28"/>
          <w:lang w:val="uk-UA"/>
        </w:rPr>
        <w:t>показано</w:t>
      </w:r>
      <w:r w:rsidRPr="002559A0">
        <w:rPr>
          <w:rFonts w:ascii="Times New Roman" w:hAnsi="Times New Roman" w:cs="Times New Roman"/>
          <w:sz w:val="28"/>
          <w:szCs w:val="28"/>
          <w:lang w:val="uk-UA"/>
        </w:rPr>
        <w:t xml:space="preserve"> галерею національних героїв, лицарів-оборонців рідної землі, імена яких народ увічнив у своїй пам’яті</w:t>
      </w:r>
      <w:r>
        <w:rPr>
          <w:rFonts w:ascii="Times New Roman" w:hAnsi="Times New Roman" w:cs="Times New Roman"/>
          <w:sz w:val="28"/>
          <w:szCs w:val="28"/>
          <w:lang w:val="uk-UA"/>
        </w:rPr>
        <w:t>: «</w:t>
      </w:r>
      <w:r w:rsidRPr="00126958">
        <w:rPr>
          <w:rFonts w:ascii="Times New Roman" w:hAnsi="Times New Roman" w:cs="Times New Roman"/>
          <w:sz w:val="28"/>
          <w:szCs w:val="28"/>
          <w:lang w:val="uk-UA"/>
        </w:rPr>
        <w:t>Із-за гори, із-за кручі Горде військо виступає, Попер</w:t>
      </w:r>
      <w:r>
        <w:rPr>
          <w:rFonts w:ascii="Times New Roman" w:hAnsi="Times New Roman" w:cs="Times New Roman"/>
          <w:sz w:val="28"/>
          <w:szCs w:val="28"/>
          <w:lang w:val="uk-UA"/>
        </w:rPr>
        <w:t>еду Морозенко Сивим конем грає.»</w:t>
      </w:r>
      <w:r w:rsidRPr="00DB6F8F">
        <w:rPr>
          <w:rFonts w:ascii="Times New Roman" w:hAnsi="Times New Roman" w:cs="Times New Roman"/>
          <w:sz w:val="28"/>
          <w:szCs w:val="28"/>
          <w:lang w:val="uk-UA"/>
        </w:rPr>
        <w:t>[</w:t>
      </w:r>
      <w:r>
        <w:rPr>
          <w:rFonts w:ascii="Times New Roman" w:hAnsi="Times New Roman" w:cs="Times New Roman"/>
          <w:sz w:val="28"/>
          <w:szCs w:val="28"/>
          <w:lang w:val="uk-UA"/>
        </w:rPr>
        <w:t>7</w:t>
      </w:r>
      <w:r w:rsidRPr="00DB6F8F">
        <w:rPr>
          <w:rFonts w:ascii="Times New Roman" w:hAnsi="Times New Roman" w:cs="Times New Roman"/>
          <w:sz w:val="28"/>
          <w:szCs w:val="28"/>
          <w:lang w:val="uk-UA"/>
        </w:rPr>
        <w:t xml:space="preserve"> </w:t>
      </w:r>
      <w:r>
        <w:rPr>
          <w:rFonts w:ascii="Times New Roman" w:hAnsi="Times New Roman" w:cs="Times New Roman"/>
          <w:sz w:val="28"/>
          <w:szCs w:val="28"/>
          <w:lang w:val="uk-UA"/>
        </w:rPr>
        <w:t>, с. 143</w:t>
      </w:r>
      <w:r w:rsidRPr="00DB6F8F">
        <w:rPr>
          <w:rFonts w:ascii="Times New Roman" w:hAnsi="Times New Roman" w:cs="Times New Roman"/>
          <w:sz w:val="28"/>
          <w:szCs w:val="28"/>
          <w:lang w:val="uk-UA"/>
        </w:rPr>
        <w:t>]</w:t>
      </w:r>
      <w:r>
        <w:rPr>
          <w:rFonts w:ascii="Times New Roman" w:hAnsi="Times New Roman" w:cs="Times New Roman"/>
          <w:sz w:val="28"/>
          <w:szCs w:val="28"/>
          <w:lang w:val="uk-UA"/>
        </w:rPr>
        <w:t xml:space="preserve">, «Гей, та Сірко з Січі виїжджає, А ми думали, а ми думали, </w:t>
      </w:r>
      <w:r w:rsidRPr="00126958">
        <w:rPr>
          <w:rFonts w:ascii="Times New Roman" w:hAnsi="Times New Roman" w:cs="Times New Roman"/>
          <w:sz w:val="28"/>
          <w:szCs w:val="28"/>
          <w:lang w:val="uk-UA"/>
        </w:rPr>
        <w:t>Що оре</w:t>
      </w:r>
      <w:r>
        <w:rPr>
          <w:rFonts w:ascii="Times New Roman" w:hAnsi="Times New Roman" w:cs="Times New Roman"/>
          <w:sz w:val="28"/>
          <w:szCs w:val="28"/>
          <w:lang w:val="uk-UA"/>
        </w:rPr>
        <w:t xml:space="preserve">л із Січі вилітає» </w:t>
      </w:r>
      <w:r w:rsidRPr="00DB6F8F">
        <w:rPr>
          <w:rFonts w:ascii="Times New Roman" w:hAnsi="Times New Roman" w:cs="Times New Roman"/>
          <w:sz w:val="28"/>
          <w:szCs w:val="28"/>
          <w:lang w:val="uk-UA"/>
        </w:rPr>
        <w:t>[</w:t>
      </w:r>
      <w:r>
        <w:rPr>
          <w:rFonts w:ascii="Times New Roman" w:hAnsi="Times New Roman" w:cs="Times New Roman"/>
          <w:sz w:val="28"/>
          <w:szCs w:val="28"/>
          <w:lang w:val="uk-UA"/>
        </w:rPr>
        <w:t>7,с.146</w:t>
      </w:r>
      <w:r w:rsidRPr="00DB6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71470">
        <w:rPr>
          <w:rFonts w:ascii="Times New Roman" w:hAnsi="Times New Roman" w:cs="Times New Roman"/>
          <w:sz w:val="28"/>
          <w:szCs w:val="28"/>
          <w:shd w:val="clear" w:color="auto" w:fill="FFFFFF"/>
          <w:lang w:val="uk-UA"/>
        </w:rPr>
        <w:t>Протистояти сильному й небезпечному ворогові могли тільки добре обізнані у військовій справі та спеціально підготовлені козаки та народні месники.</w:t>
      </w:r>
      <w:r>
        <w:rPr>
          <w:rFonts w:ascii="Times New Roman" w:hAnsi="Times New Roman" w:cs="Times New Roman"/>
          <w:sz w:val="28"/>
          <w:szCs w:val="28"/>
          <w:shd w:val="clear" w:color="auto" w:fill="FFFFFF"/>
          <w:lang w:val="uk-UA"/>
        </w:rPr>
        <w:t xml:space="preserve"> «</w:t>
      </w:r>
      <w:r w:rsidRPr="00126958">
        <w:rPr>
          <w:rFonts w:ascii="Times New Roman" w:hAnsi="Times New Roman" w:cs="Times New Roman"/>
          <w:sz w:val="28"/>
          <w:szCs w:val="28"/>
          <w:shd w:val="clear" w:color="auto" w:fill="FFFFFF"/>
          <w:lang w:val="uk-UA"/>
        </w:rPr>
        <w:t>Гей,</w:t>
      </w:r>
      <w:r>
        <w:rPr>
          <w:rFonts w:ascii="Times New Roman" w:hAnsi="Times New Roman" w:cs="Times New Roman"/>
          <w:sz w:val="28"/>
          <w:szCs w:val="28"/>
          <w:shd w:val="clear" w:color="auto" w:fill="FFFFFF"/>
          <w:lang w:val="uk-UA"/>
        </w:rPr>
        <w:t xml:space="preserve"> то військо, славне запорізьке, </w:t>
      </w:r>
      <w:r w:rsidRPr="00126958">
        <w:rPr>
          <w:rFonts w:ascii="Times New Roman" w:hAnsi="Times New Roman" w:cs="Times New Roman"/>
          <w:sz w:val="28"/>
          <w:szCs w:val="28"/>
          <w:shd w:val="clear" w:color="auto" w:fill="FFFFFF"/>
          <w:lang w:val="uk-UA"/>
        </w:rPr>
        <w:t>Та на Кримський шлях із Січі виїжджало,</w:t>
      </w:r>
      <w:r>
        <w:rPr>
          <w:rFonts w:ascii="Times New Roman" w:hAnsi="Times New Roman" w:cs="Times New Roman"/>
          <w:sz w:val="28"/>
          <w:szCs w:val="28"/>
          <w:shd w:val="clear" w:color="auto" w:fill="FFFFFF"/>
          <w:lang w:val="uk-UA"/>
        </w:rPr>
        <w:t xml:space="preserve"> А ми думали, а ми думали, </w:t>
      </w:r>
      <w:r w:rsidRPr="00126958">
        <w:rPr>
          <w:rFonts w:ascii="Times New Roman" w:hAnsi="Times New Roman" w:cs="Times New Roman"/>
          <w:sz w:val="28"/>
          <w:szCs w:val="28"/>
          <w:shd w:val="clear" w:color="auto" w:fill="FFFFFF"/>
          <w:lang w:val="uk-UA"/>
        </w:rPr>
        <w:t>Що орли по степу літали.</w:t>
      </w:r>
      <w:r>
        <w:rPr>
          <w:rFonts w:ascii="Times New Roman" w:hAnsi="Times New Roman" w:cs="Times New Roman"/>
          <w:sz w:val="28"/>
          <w:szCs w:val="28"/>
          <w:shd w:val="clear" w:color="auto" w:fill="FFFFFF"/>
          <w:lang w:val="uk-UA"/>
        </w:rPr>
        <w:t>»</w:t>
      </w:r>
      <w:r w:rsidRPr="00DB6F8F">
        <w:rPr>
          <w:rFonts w:ascii="Times New Roman" w:hAnsi="Times New Roman" w:cs="Times New Roman"/>
          <w:sz w:val="28"/>
          <w:szCs w:val="28"/>
          <w:lang w:val="uk-UA"/>
        </w:rPr>
        <w:t xml:space="preserve"> </w:t>
      </w:r>
      <w:r>
        <w:rPr>
          <w:rFonts w:ascii="Times New Roman" w:hAnsi="Times New Roman" w:cs="Times New Roman"/>
          <w:sz w:val="28"/>
          <w:szCs w:val="28"/>
          <w:lang w:val="uk-UA"/>
        </w:rPr>
        <w:t>[7, с.146</w:t>
      </w:r>
      <w:r w:rsidRPr="00DB6F8F">
        <w:rPr>
          <w:rFonts w:ascii="Times New Roman" w:hAnsi="Times New Roman" w:cs="Times New Roman"/>
          <w:sz w:val="28"/>
          <w:szCs w:val="28"/>
          <w:lang w:val="uk-UA"/>
        </w:rPr>
        <w:t>]</w:t>
      </w:r>
      <w:r>
        <w:rPr>
          <w:rFonts w:ascii="Times New Roman" w:hAnsi="Times New Roman" w:cs="Times New Roman"/>
          <w:sz w:val="28"/>
          <w:szCs w:val="28"/>
          <w:lang w:val="uk-UA"/>
        </w:rPr>
        <w:t>.</w:t>
      </w:r>
      <w:r w:rsidRPr="00771470">
        <w:rPr>
          <w:rFonts w:ascii="Times New Roman" w:hAnsi="Times New Roman" w:cs="Times New Roman"/>
          <w:sz w:val="28"/>
          <w:szCs w:val="28"/>
          <w:shd w:val="clear" w:color="auto" w:fill="FFFFFF"/>
          <w:lang w:val="uk-UA"/>
        </w:rPr>
        <w:t xml:space="preserve"> У н</w:t>
      </w:r>
      <w:r>
        <w:rPr>
          <w:rFonts w:ascii="Times New Roman" w:hAnsi="Times New Roman" w:cs="Times New Roman"/>
          <w:sz w:val="28"/>
          <w:szCs w:val="28"/>
          <w:shd w:val="clear" w:color="auto" w:fill="FFFFFF"/>
          <w:lang w:val="uk-UA"/>
        </w:rPr>
        <w:t xml:space="preserve">ародній думі «Маруся Богуславка» </w:t>
      </w:r>
      <w:r>
        <w:rPr>
          <w:rFonts w:ascii="Times New Roman" w:hAnsi="Times New Roman" w:cs="Times New Roman"/>
          <w:sz w:val="28"/>
          <w:szCs w:val="28"/>
          <w:lang w:val="uk-UA"/>
        </w:rPr>
        <w:t>героїн</w:t>
      </w:r>
      <w:r w:rsidRPr="00076B19">
        <w:rPr>
          <w:rFonts w:ascii="Times New Roman" w:hAnsi="Times New Roman" w:cs="Times New Roman"/>
          <w:sz w:val="28"/>
          <w:szCs w:val="28"/>
          <w:lang w:val="uk-UA"/>
        </w:rPr>
        <w:t>я пост</w:t>
      </w:r>
      <w:r>
        <w:rPr>
          <w:rFonts w:ascii="Times New Roman" w:hAnsi="Times New Roman" w:cs="Times New Roman"/>
          <w:sz w:val="28"/>
          <w:szCs w:val="28"/>
          <w:lang w:val="uk-UA"/>
        </w:rPr>
        <w:t xml:space="preserve">ає </w:t>
      </w:r>
      <w:r w:rsidRPr="00076B19">
        <w:rPr>
          <w:rFonts w:ascii="Times New Roman" w:hAnsi="Times New Roman" w:cs="Times New Roman"/>
          <w:sz w:val="28"/>
          <w:szCs w:val="28"/>
          <w:lang w:val="uk-UA"/>
        </w:rPr>
        <w:t xml:space="preserve"> справжнім уособленням кращих рис української жінки: любляча дружина, патріотка своєї країни, здатна на героїчний вчинок заради спів</w:t>
      </w:r>
      <w:r>
        <w:rPr>
          <w:rFonts w:ascii="Times New Roman" w:hAnsi="Times New Roman" w:cs="Times New Roman"/>
          <w:sz w:val="28"/>
          <w:szCs w:val="28"/>
          <w:lang w:val="uk-UA"/>
        </w:rPr>
        <w:t>в</w:t>
      </w:r>
      <w:r w:rsidRPr="00076B19">
        <w:rPr>
          <w:rFonts w:ascii="Times New Roman" w:hAnsi="Times New Roman" w:cs="Times New Roman"/>
          <w:sz w:val="28"/>
          <w:szCs w:val="28"/>
          <w:lang w:val="uk-UA"/>
        </w:rPr>
        <w:t>ітчизників, милосердна та чуйна, глибоко віруюча.</w:t>
      </w:r>
      <w:r w:rsidRPr="00A019DB">
        <w:rPr>
          <w:lang w:val="uk-UA"/>
        </w:rPr>
        <w:t xml:space="preserve"> </w:t>
      </w:r>
      <w:r>
        <w:rPr>
          <w:rFonts w:ascii="Times New Roman" w:hAnsi="Times New Roman" w:cs="Times New Roman"/>
          <w:sz w:val="28"/>
          <w:szCs w:val="28"/>
          <w:lang w:val="uk-UA"/>
        </w:rPr>
        <w:t>«</w:t>
      </w:r>
      <w:r w:rsidRPr="00A019DB">
        <w:rPr>
          <w:rFonts w:ascii="Times New Roman" w:hAnsi="Times New Roman" w:cs="Times New Roman"/>
          <w:sz w:val="28"/>
          <w:szCs w:val="28"/>
          <w:lang w:val="uk-UA"/>
        </w:rPr>
        <w:t>Маруся, попівна Богуславка, Добре дбає,— До темниці приходжає, Темницю відмикає, Всіх козаків, Бідни</w:t>
      </w:r>
      <w:r>
        <w:rPr>
          <w:rFonts w:ascii="Times New Roman" w:hAnsi="Times New Roman" w:cs="Times New Roman"/>
          <w:sz w:val="28"/>
          <w:szCs w:val="28"/>
          <w:lang w:val="uk-UA"/>
        </w:rPr>
        <w:t>х невольників, На волю випускає.»</w:t>
      </w:r>
      <w:r w:rsidRPr="00DB6F8F">
        <w:rPr>
          <w:rFonts w:ascii="Times New Roman" w:hAnsi="Times New Roman" w:cs="Times New Roman"/>
          <w:sz w:val="28"/>
          <w:szCs w:val="28"/>
          <w:lang w:val="uk-UA"/>
        </w:rPr>
        <w:t xml:space="preserve"> [</w:t>
      </w:r>
      <w:r>
        <w:rPr>
          <w:rFonts w:ascii="Times New Roman" w:hAnsi="Times New Roman" w:cs="Times New Roman"/>
          <w:sz w:val="28"/>
          <w:szCs w:val="28"/>
          <w:lang w:val="uk-UA"/>
        </w:rPr>
        <w:t>7, с. 46</w:t>
      </w:r>
      <w:r w:rsidRPr="00DB6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Саме з цього розділу діти повинні усвідомити такий аспект етнопедагогіки, як </w:t>
      </w:r>
      <w:r w:rsidRPr="00076B19">
        <w:rPr>
          <w:rFonts w:ascii="Times New Roman CYR" w:hAnsi="Times New Roman CYR" w:cs="Times New Roman CYR"/>
          <w:sz w:val="28"/>
          <w:szCs w:val="28"/>
          <w:lang w:val="uk-UA"/>
        </w:rPr>
        <w:t>паритетність обох статей у боротьбі за національну ідею, відродження культурних цінностей українського народу</w:t>
      </w:r>
      <w:r>
        <w:rPr>
          <w:rFonts w:ascii="Times New Roman CYR" w:hAnsi="Times New Roman CYR" w:cs="Times New Roman CYR"/>
          <w:sz w:val="28"/>
          <w:szCs w:val="28"/>
          <w:lang w:val="uk-UA"/>
        </w:rPr>
        <w:t xml:space="preserve">, а також учитель має  можливість </w:t>
      </w:r>
      <w:r w:rsidRPr="00076B19">
        <w:rPr>
          <w:rFonts w:ascii="Times New Roman CYR" w:hAnsi="Times New Roman CYR" w:cs="Times New Roman CYR"/>
          <w:lang w:val="uk-UA"/>
        </w:rPr>
        <w:t xml:space="preserve"> </w:t>
      </w:r>
      <w:r w:rsidRPr="00076B19">
        <w:rPr>
          <w:rFonts w:ascii="Times New Roman CYR" w:hAnsi="Times New Roman CYR" w:cs="Times New Roman CYR"/>
          <w:sz w:val="28"/>
          <w:szCs w:val="28"/>
          <w:lang w:val="uk-UA"/>
        </w:rPr>
        <w:t>формування ідеалу статевої поведінки</w:t>
      </w:r>
      <w:r>
        <w:rPr>
          <w:rFonts w:ascii="Times New Roman CYR" w:hAnsi="Times New Roman CYR" w:cs="Times New Roman CYR"/>
          <w:sz w:val="28"/>
          <w:szCs w:val="28"/>
          <w:lang w:val="uk-UA"/>
        </w:rPr>
        <w:t xml:space="preserve"> учнів.</w:t>
      </w:r>
    </w:p>
    <w:p w:rsidR="00876B53" w:rsidRDefault="00876B53" w:rsidP="00876B53">
      <w:pPr>
        <w:spacing w:line="360" w:lineRule="auto"/>
        <w:jc w:val="both"/>
        <w:rPr>
          <w:rFonts w:eastAsiaTheme="minorHAnsi"/>
          <w:sz w:val="28"/>
          <w:szCs w:val="28"/>
          <w:lang w:val="uk-UA" w:eastAsia="en-US"/>
        </w:rPr>
      </w:pPr>
      <w:r>
        <w:rPr>
          <w:rFonts w:ascii="Times New Roman CYR" w:hAnsi="Times New Roman CYR" w:cs="Times New Roman CYR"/>
          <w:sz w:val="28"/>
          <w:szCs w:val="28"/>
          <w:lang w:val="uk-UA"/>
        </w:rPr>
        <w:tab/>
      </w:r>
      <w:r w:rsidRPr="00617429">
        <w:rPr>
          <w:sz w:val="28"/>
          <w:szCs w:val="28"/>
          <w:lang w:val="uk-UA"/>
        </w:rPr>
        <w:t>Яскравим стане гендерне прочитання пригодницької романтичної повісті «Дорогою ціною» М. Коцюбинського.  Автор демонструє, що рівень стосунків між протилежними статями традиційно визначається не внутрішніми проблемами окремої особистості, а інтересами суспільства. Соломію – заміжня</w:t>
      </w:r>
      <w:r>
        <w:rPr>
          <w:sz w:val="28"/>
          <w:szCs w:val="28"/>
          <w:lang w:val="uk-UA"/>
        </w:rPr>
        <w:t xml:space="preserve"> жінка, бо «… пан… силою оддав її за свого хурмана»</w:t>
      </w:r>
      <w:r w:rsidRPr="00DB6F8F">
        <w:rPr>
          <w:sz w:val="28"/>
          <w:szCs w:val="28"/>
          <w:lang w:val="uk-UA"/>
        </w:rPr>
        <w:t xml:space="preserve"> [</w:t>
      </w:r>
      <w:r>
        <w:rPr>
          <w:sz w:val="28"/>
          <w:szCs w:val="28"/>
          <w:lang w:val="uk-UA"/>
        </w:rPr>
        <w:t>1, с.74</w:t>
      </w:r>
      <w:r w:rsidRPr="00DB6F8F">
        <w:rPr>
          <w:sz w:val="28"/>
          <w:szCs w:val="28"/>
          <w:lang w:val="uk-UA"/>
        </w:rPr>
        <w:t xml:space="preserve"> ]</w:t>
      </w:r>
      <w:r>
        <w:rPr>
          <w:sz w:val="28"/>
          <w:szCs w:val="28"/>
          <w:lang w:val="uk-UA"/>
        </w:rPr>
        <w:t>.</w:t>
      </w:r>
      <w:r w:rsidRPr="00617429">
        <w:rPr>
          <w:sz w:val="28"/>
          <w:szCs w:val="28"/>
          <w:lang w:val="uk-UA"/>
        </w:rPr>
        <w:t xml:space="preserve"> Коли Остап тікає</w:t>
      </w:r>
      <w:r w:rsidRPr="00992D24">
        <w:rPr>
          <w:sz w:val="28"/>
          <w:szCs w:val="28"/>
          <w:lang w:val="uk-UA"/>
        </w:rPr>
        <w:t>,</w:t>
      </w:r>
      <w:r w:rsidRPr="00617429">
        <w:rPr>
          <w:sz w:val="28"/>
          <w:szCs w:val="28"/>
          <w:lang w:val="uk-UA"/>
        </w:rPr>
        <w:t xml:space="preserve"> жінка бідкається: «</w:t>
      </w:r>
      <w:r>
        <w:rPr>
          <w:sz w:val="28"/>
          <w:szCs w:val="28"/>
          <w:lang w:val="uk-UA" w:eastAsia="en-US"/>
        </w:rPr>
        <w:t>І отсе</w:t>
      </w:r>
      <w:r w:rsidRPr="00617429">
        <w:rPr>
          <w:sz w:val="28"/>
          <w:szCs w:val="28"/>
          <w:lang w:val="uk-UA" w:eastAsia="en-US"/>
        </w:rPr>
        <w:t xml:space="preserve"> я лишуся сама</w:t>
      </w:r>
      <w:r w:rsidRPr="00B92452">
        <w:rPr>
          <w:sz w:val="28"/>
          <w:szCs w:val="28"/>
          <w:lang w:val="uk-UA" w:eastAsia="en-US"/>
        </w:rPr>
        <w:t xml:space="preserve"> з тим осоружним чоловіком...</w:t>
      </w:r>
      <w:r w:rsidRPr="00B92452">
        <w:rPr>
          <w:sz w:val="28"/>
          <w:szCs w:val="28"/>
          <w:lang w:val="uk-UA"/>
        </w:rPr>
        <w:t>»</w:t>
      </w:r>
      <w:r w:rsidRPr="00DB6F8F">
        <w:rPr>
          <w:sz w:val="28"/>
          <w:szCs w:val="28"/>
          <w:lang w:val="uk-UA"/>
        </w:rPr>
        <w:t xml:space="preserve"> [</w:t>
      </w:r>
      <w:r>
        <w:rPr>
          <w:sz w:val="28"/>
          <w:szCs w:val="28"/>
          <w:lang w:val="uk-UA"/>
        </w:rPr>
        <w:t>1 ,с.72</w:t>
      </w:r>
      <w:r w:rsidRPr="00DB6F8F">
        <w:rPr>
          <w:sz w:val="28"/>
          <w:szCs w:val="28"/>
          <w:lang w:val="uk-UA"/>
        </w:rPr>
        <w:t xml:space="preserve"> ]</w:t>
      </w:r>
      <w:r w:rsidRPr="00B92452">
        <w:rPr>
          <w:sz w:val="28"/>
          <w:szCs w:val="28"/>
          <w:lang w:val="uk-UA"/>
        </w:rPr>
        <w:t xml:space="preserve">. </w:t>
      </w:r>
      <w:r>
        <w:rPr>
          <w:sz w:val="28"/>
          <w:szCs w:val="28"/>
          <w:lang w:val="uk-UA"/>
        </w:rPr>
        <w:t>Одруження не має бути насильним, адже вона кохає Остапа,</w:t>
      </w:r>
      <w:r w:rsidRPr="004B0EB2">
        <w:rPr>
          <w:sz w:val="28"/>
          <w:szCs w:val="28"/>
        </w:rPr>
        <w:t xml:space="preserve"> </w:t>
      </w:r>
      <w:r>
        <w:rPr>
          <w:sz w:val="28"/>
          <w:szCs w:val="28"/>
          <w:lang w:val="uk-UA"/>
        </w:rPr>
        <w:t xml:space="preserve">а не чоловіка. </w:t>
      </w:r>
      <w:r>
        <w:rPr>
          <w:rFonts w:eastAsiaTheme="minorHAnsi"/>
          <w:sz w:val="28"/>
          <w:szCs w:val="28"/>
          <w:lang w:val="uk-UA" w:eastAsia="en-US"/>
        </w:rPr>
        <w:t>І. Франко відзначає: «</w:t>
      </w:r>
      <w:r w:rsidRPr="00B92452">
        <w:rPr>
          <w:rFonts w:eastAsiaTheme="minorHAnsi"/>
          <w:sz w:val="28"/>
          <w:szCs w:val="28"/>
          <w:lang w:val="uk-UA" w:eastAsia="en-US"/>
        </w:rPr>
        <w:t xml:space="preserve">Гарячий і живий протест проти силування свідчить </w:t>
      </w:r>
      <w:proofErr w:type="spellStart"/>
      <w:r w:rsidRPr="00B92452">
        <w:rPr>
          <w:rFonts w:eastAsiaTheme="minorHAnsi"/>
          <w:sz w:val="28"/>
          <w:szCs w:val="28"/>
          <w:lang w:val="uk-UA" w:eastAsia="en-US"/>
        </w:rPr>
        <w:t>іменно</w:t>
      </w:r>
      <w:proofErr w:type="spellEnd"/>
      <w:r w:rsidRPr="00B92452">
        <w:rPr>
          <w:rFonts w:eastAsiaTheme="minorHAnsi"/>
          <w:sz w:val="28"/>
          <w:szCs w:val="28"/>
          <w:lang w:val="uk-UA" w:eastAsia="en-US"/>
        </w:rPr>
        <w:t xml:space="preserve"> о тім, що у наших дівчат дуже живе й сильн</w:t>
      </w:r>
      <w:r>
        <w:rPr>
          <w:rFonts w:eastAsiaTheme="minorHAnsi"/>
          <w:sz w:val="28"/>
          <w:szCs w:val="28"/>
          <w:lang w:val="uk-UA" w:eastAsia="en-US"/>
        </w:rPr>
        <w:t>е почуття свободи власної волі»</w:t>
      </w:r>
      <w:r w:rsidRPr="00DB6F8F">
        <w:rPr>
          <w:sz w:val="28"/>
          <w:szCs w:val="28"/>
          <w:lang w:val="uk-UA"/>
        </w:rPr>
        <w:t>[</w:t>
      </w:r>
      <w:r>
        <w:rPr>
          <w:sz w:val="28"/>
          <w:szCs w:val="28"/>
          <w:lang w:val="uk-UA"/>
        </w:rPr>
        <w:t xml:space="preserve"> 8, с.214</w:t>
      </w:r>
      <w:r w:rsidRPr="00DB6F8F">
        <w:rPr>
          <w:sz w:val="28"/>
          <w:szCs w:val="28"/>
          <w:lang w:val="uk-UA"/>
        </w:rPr>
        <w:t xml:space="preserve"> ]</w:t>
      </w:r>
      <w:r w:rsidRPr="00B92452">
        <w:rPr>
          <w:rFonts w:eastAsiaTheme="minorHAnsi"/>
          <w:sz w:val="28"/>
          <w:szCs w:val="28"/>
          <w:lang w:val="uk-UA" w:eastAsia="en-US"/>
        </w:rPr>
        <w:t>.</w:t>
      </w:r>
      <w:r>
        <w:rPr>
          <w:rFonts w:eastAsiaTheme="minorHAnsi"/>
          <w:sz w:val="28"/>
          <w:szCs w:val="28"/>
          <w:lang w:val="uk-UA" w:eastAsia="en-US"/>
        </w:rPr>
        <w:t xml:space="preserve"> «</w:t>
      </w:r>
      <w:r w:rsidRPr="00B92452">
        <w:rPr>
          <w:rFonts w:eastAsiaTheme="minorHAnsi"/>
          <w:sz w:val="28"/>
          <w:szCs w:val="28"/>
          <w:lang w:val="uk-UA" w:eastAsia="en-US"/>
        </w:rPr>
        <w:t xml:space="preserve">Скоро ти пішов, я як </w:t>
      </w:r>
      <w:r w:rsidRPr="00B92452">
        <w:rPr>
          <w:rFonts w:eastAsiaTheme="minorHAnsi"/>
          <w:sz w:val="28"/>
          <w:szCs w:val="28"/>
          <w:lang w:val="uk-UA" w:eastAsia="en-US"/>
        </w:rPr>
        <w:lastRenderedPageBreak/>
        <w:t>стала на човні, так і задубіла. Холодна, холодна</w:t>
      </w:r>
      <w:r>
        <w:rPr>
          <w:rFonts w:eastAsiaTheme="minorHAnsi"/>
          <w:sz w:val="28"/>
          <w:szCs w:val="28"/>
          <w:lang w:val="uk-UA" w:eastAsia="en-US"/>
        </w:rPr>
        <w:t xml:space="preserve"> </w:t>
      </w:r>
      <w:r w:rsidRPr="00B92452">
        <w:rPr>
          <w:rFonts w:eastAsiaTheme="minorHAnsi"/>
          <w:sz w:val="28"/>
          <w:szCs w:val="28"/>
          <w:lang w:val="uk-UA" w:eastAsia="en-US"/>
        </w:rPr>
        <w:t>, мов завмерла!.. Далі прокинулась і чую, що все мені противне, все гидке: і чоловік, і панщина, й життя моє безщасне...</w:t>
      </w:r>
      <w:r>
        <w:rPr>
          <w:rFonts w:eastAsiaTheme="minorHAnsi"/>
          <w:sz w:val="28"/>
          <w:szCs w:val="28"/>
          <w:lang w:val="uk-UA" w:eastAsia="en-US"/>
        </w:rPr>
        <w:t>»</w:t>
      </w:r>
      <w:r w:rsidRPr="00DB6F8F">
        <w:rPr>
          <w:sz w:val="28"/>
          <w:szCs w:val="28"/>
          <w:lang w:val="uk-UA"/>
        </w:rPr>
        <w:t xml:space="preserve"> [</w:t>
      </w:r>
      <w:r>
        <w:rPr>
          <w:sz w:val="28"/>
          <w:szCs w:val="28"/>
          <w:lang w:val="uk-UA"/>
        </w:rPr>
        <w:t>1, с. 77</w:t>
      </w:r>
      <w:r w:rsidRPr="00DB6F8F">
        <w:rPr>
          <w:sz w:val="28"/>
          <w:szCs w:val="28"/>
          <w:lang w:val="uk-UA"/>
        </w:rPr>
        <w:t xml:space="preserve"> ]</w:t>
      </w:r>
      <w:r>
        <w:rPr>
          <w:rFonts w:eastAsiaTheme="minorHAnsi"/>
          <w:sz w:val="28"/>
          <w:szCs w:val="28"/>
          <w:lang w:val="uk-UA" w:eastAsia="en-US"/>
        </w:rPr>
        <w:t xml:space="preserve">. </w:t>
      </w:r>
    </w:p>
    <w:p w:rsidR="00876B53" w:rsidRDefault="00876B53" w:rsidP="00876B53">
      <w:pPr>
        <w:spacing w:line="360" w:lineRule="auto"/>
        <w:ind w:firstLine="708"/>
        <w:jc w:val="both"/>
        <w:rPr>
          <w:sz w:val="28"/>
          <w:szCs w:val="28"/>
          <w:lang w:val="uk-UA"/>
        </w:rPr>
      </w:pPr>
      <w:r w:rsidRPr="004C67B4">
        <w:rPr>
          <w:rFonts w:eastAsiaTheme="minorHAnsi"/>
          <w:sz w:val="28"/>
          <w:szCs w:val="28"/>
          <w:lang w:val="uk-UA" w:eastAsia="en-US"/>
        </w:rPr>
        <w:t>Стосунки між чоловіком і жінкою повинні привести до створення родини, оскільки шлюб перед</w:t>
      </w:r>
      <w:r>
        <w:rPr>
          <w:rFonts w:eastAsiaTheme="minorHAnsi"/>
          <w:sz w:val="28"/>
          <w:szCs w:val="28"/>
          <w:lang w:val="uk-UA" w:eastAsia="en-US"/>
        </w:rPr>
        <w:t>бачений соціальною необхідністю</w:t>
      </w:r>
      <w:r w:rsidRPr="004C67B4">
        <w:rPr>
          <w:sz w:val="28"/>
          <w:szCs w:val="28"/>
          <w:lang w:val="uk-UA"/>
        </w:rPr>
        <w:t>. «За звичаєвим правом  в Україні людину вважали за самостійну тільки після одруження: неодружений мужчина, якого б віку він не був, вважався парубком. Одружена людина завжди користувалася більшим авторитетом у громаді, ніж стар</w:t>
      </w:r>
      <w:r>
        <w:rPr>
          <w:sz w:val="28"/>
          <w:szCs w:val="28"/>
          <w:lang w:val="uk-UA"/>
        </w:rPr>
        <w:t>ий парубок чи дівчина</w:t>
      </w:r>
      <w:r w:rsidRPr="004C67B4">
        <w:rPr>
          <w:sz w:val="28"/>
          <w:szCs w:val="28"/>
          <w:lang w:val="uk-UA"/>
        </w:rPr>
        <w:t xml:space="preserve">» </w:t>
      </w:r>
      <w:r w:rsidRPr="00992D24">
        <w:rPr>
          <w:sz w:val="28"/>
          <w:szCs w:val="28"/>
          <w:lang w:val="uk-UA"/>
        </w:rPr>
        <w:sym w:font="Symbol" w:char="F05B"/>
      </w:r>
      <w:r>
        <w:rPr>
          <w:sz w:val="28"/>
          <w:szCs w:val="28"/>
          <w:lang w:val="uk-UA"/>
        </w:rPr>
        <w:t>6</w:t>
      </w:r>
      <w:r w:rsidRPr="00992D24">
        <w:rPr>
          <w:sz w:val="28"/>
          <w:szCs w:val="28"/>
          <w:lang w:val="uk-UA"/>
        </w:rPr>
        <w:t>, 204</w:t>
      </w:r>
      <w:r w:rsidRPr="00992D24">
        <w:rPr>
          <w:sz w:val="28"/>
          <w:szCs w:val="28"/>
          <w:lang w:val="uk-UA"/>
        </w:rPr>
        <w:sym w:font="Symbol" w:char="F05D"/>
      </w:r>
      <w:r w:rsidRPr="00992D24">
        <w:rPr>
          <w:sz w:val="28"/>
          <w:szCs w:val="28"/>
          <w:lang w:val="uk-UA"/>
        </w:rPr>
        <w:t xml:space="preserve">. </w:t>
      </w:r>
      <w:r w:rsidRPr="004C67B4">
        <w:rPr>
          <w:sz w:val="28"/>
          <w:szCs w:val="28"/>
          <w:lang w:val="uk-UA"/>
        </w:rPr>
        <w:t xml:space="preserve">Саме про ідеал подружнього життя мріє Соломія. «Звісно, вона не піде до Січі у братчики. Та й навіщо, коли навкруги Січі скрізь слободи, а в тих слободах живуть наші люди з жінками, з дітьми. Вони оселяться в слободі, вона хазяйнуватиме, а він із Січі наїздитиме додому, а то й зовсім облишиться на господарстві... А тим часом у дорозі вона </w:t>
      </w:r>
      <w:proofErr w:type="spellStart"/>
      <w:r w:rsidRPr="004C67B4">
        <w:rPr>
          <w:sz w:val="28"/>
          <w:szCs w:val="28"/>
          <w:lang w:val="uk-UA"/>
        </w:rPr>
        <w:t>хустя</w:t>
      </w:r>
      <w:proofErr w:type="spellEnd"/>
      <w:r w:rsidRPr="004C67B4">
        <w:rPr>
          <w:sz w:val="28"/>
          <w:szCs w:val="28"/>
          <w:lang w:val="uk-UA"/>
        </w:rPr>
        <w:t xml:space="preserve"> </w:t>
      </w:r>
      <w:proofErr w:type="spellStart"/>
      <w:r w:rsidRPr="004C67B4">
        <w:rPr>
          <w:sz w:val="28"/>
          <w:szCs w:val="28"/>
          <w:lang w:val="uk-UA"/>
        </w:rPr>
        <w:t>випере</w:t>
      </w:r>
      <w:proofErr w:type="spellEnd"/>
      <w:r w:rsidRPr="004C67B4">
        <w:rPr>
          <w:sz w:val="28"/>
          <w:szCs w:val="28"/>
          <w:lang w:val="uk-UA"/>
        </w:rPr>
        <w:t xml:space="preserve"> йому, догляне, голову змиє.</w:t>
      </w:r>
      <w:r>
        <w:rPr>
          <w:sz w:val="28"/>
          <w:szCs w:val="28"/>
          <w:lang w:val="uk-UA"/>
        </w:rPr>
        <w:t>»</w:t>
      </w:r>
      <w:r w:rsidRPr="00DB6F8F">
        <w:rPr>
          <w:sz w:val="28"/>
          <w:szCs w:val="28"/>
          <w:lang w:val="uk-UA"/>
        </w:rPr>
        <w:t xml:space="preserve"> [</w:t>
      </w:r>
      <w:r>
        <w:rPr>
          <w:sz w:val="28"/>
          <w:szCs w:val="28"/>
          <w:lang w:val="uk-UA"/>
        </w:rPr>
        <w:t>1, 78</w:t>
      </w:r>
      <w:r w:rsidRPr="00DB6F8F">
        <w:rPr>
          <w:sz w:val="28"/>
          <w:szCs w:val="28"/>
          <w:lang w:val="uk-UA"/>
        </w:rPr>
        <w:t xml:space="preserve"> ]</w:t>
      </w:r>
      <w:r>
        <w:rPr>
          <w:sz w:val="28"/>
          <w:szCs w:val="28"/>
          <w:lang w:val="uk-UA"/>
        </w:rPr>
        <w:t xml:space="preserve">. </w:t>
      </w:r>
      <w:r w:rsidRPr="004C67B4">
        <w:rPr>
          <w:sz w:val="28"/>
          <w:szCs w:val="28"/>
          <w:lang w:val="uk-UA"/>
        </w:rPr>
        <w:t>Хоч ідеальної родини у закоханих створити не вийшло, але дружні паритетні стосунки, засновані на щирості, повазі, любові, демократії</w:t>
      </w:r>
      <w:r>
        <w:rPr>
          <w:sz w:val="28"/>
          <w:szCs w:val="28"/>
          <w:lang w:val="uk-UA"/>
        </w:rPr>
        <w:t>,</w:t>
      </w:r>
      <w:r w:rsidRPr="004C67B4">
        <w:rPr>
          <w:sz w:val="28"/>
          <w:szCs w:val="28"/>
          <w:lang w:val="uk-UA"/>
        </w:rPr>
        <w:t xml:space="preserve"> учні простежити можуть</w:t>
      </w:r>
      <w:r>
        <w:rPr>
          <w:sz w:val="28"/>
          <w:szCs w:val="28"/>
          <w:lang w:val="uk-UA"/>
        </w:rPr>
        <w:t>. «</w:t>
      </w:r>
      <w:r w:rsidRPr="004C67B4">
        <w:rPr>
          <w:sz w:val="28"/>
          <w:szCs w:val="28"/>
          <w:lang w:val="uk-UA"/>
        </w:rPr>
        <w:t xml:space="preserve"> Вона радилась із ним: чи не піти їй разом із циганками по се</w:t>
      </w:r>
      <w:r>
        <w:rPr>
          <w:sz w:val="28"/>
          <w:szCs w:val="28"/>
          <w:lang w:val="uk-UA"/>
        </w:rPr>
        <w:t xml:space="preserve">лах, може, хто найме на поденне»[1, с.107 </w:t>
      </w:r>
      <w:r w:rsidRPr="00DB6F8F">
        <w:rPr>
          <w:sz w:val="28"/>
          <w:szCs w:val="28"/>
          <w:lang w:val="uk-UA"/>
        </w:rPr>
        <w:t>]</w:t>
      </w:r>
      <w:r>
        <w:rPr>
          <w:sz w:val="28"/>
          <w:szCs w:val="28"/>
          <w:lang w:val="uk-UA"/>
        </w:rPr>
        <w:t xml:space="preserve">.  В образі Соломії восьмикласники можуть простежити </w:t>
      </w:r>
      <w:r>
        <w:rPr>
          <w:rFonts w:ascii="Times New Roman CYR" w:hAnsi="Times New Roman CYR" w:cs="Times New Roman CYR"/>
          <w:sz w:val="28"/>
          <w:lang w:val="uk-UA"/>
        </w:rPr>
        <w:t>позитивні жіночі рис</w:t>
      </w:r>
      <w:r w:rsidRPr="00A879D5">
        <w:rPr>
          <w:rFonts w:ascii="Times New Roman CYR" w:hAnsi="Times New Roman CYR" w:cs="Times New Roman CYR"/>
          <w:sz w:val="28"/>
          <w:lang w:val="uk-UA"/>
        </w:rPr>
        <w:t>и</w:t>
      </w:r>
      <w:r>
        <w:rPr>
          <w:rFonts w:ascii="Times New Roman CYR" w:hAnsi="Times New Roman CYR" w:cs="Times New Roman CYR"/>
          <w:sz w:val="28"/>
          <w:lang w:val="uk-UA"/>
        </w:rPr>
        <w:t xml:space="preserve">, які </w:t>
      </w:r>
      <w:r w:rsidRPr="00A879D5">
        <w:rPr>
          <w:rFonts w:ascii="Times New Roman CYR" w:hAnsi="Times New Roman CYR" w:cs="Times New Roman CYR"/>
          <w:sz w:val="28"/>
          <w:lang w:val="uk-UA"/>
        </w:rPr>
        <w:t xml:space="preserve"> науковець</w:t>
      </w:r>
      <w:r>
        <w:rPr>
          <w:rFonts w:ascii="Times New Roman CYR" w:hAnsi="Times New Roman CYR" w:cs="Times New Roman CYR"/>
          <w:sz w:val="28"/>
          <w:lang w:val="uk-UA"/>
        </w:rPr>
        <w:t xml:space="preserve"> </w:t>
      </w:r>
      <w:r w:rsidRPr="00A879D5">
        <w:rPr>
          <w:rFonts w:ascii="Times New Roman CYR" w:hAnsi="Times New Roman CYR" w:cs="Times New Roman CYR"/>
          <w:sz w:val="28"/>
          <w:lang w:val="uk-UA"/>
        </w:rPr>
        <w:t>Л. Мірошниченко вважає</w:t>
      </w:r>
      <w:r>
        <w:rPr>
          <w:rFonts w:ascii="Times New Roman CYR" w:hAnsi="Times New Roman CYR" w:cs="Times New Roman CYR"/>
          <w:sz w:val="28"/>
          <w:lang w:val="uk-UA"/>
        </w:rPr>
        <w:t xml:space="preserve"> пріоритетними  «</w:t>
      </w:r>
      <w:r w:rsidRPr="00A879D5">
        <w:rPr>
          <w:rFonts w:ascii="Times New Roman CYR" w:hAnsi="Times New Roman CYR" w:cs="Times New Roman CYR"/>
          <w:sz w:val="28"/>
          <w:lang w:val="uk-UA"/>
        </w:rPr>
        <w:t>жіночність, уміння кохати, сором’язливість, краса, впевненість у собі, вірність, любов до дітей, слабкість, уміння розуміти інших, мудрість, зовнішня привабливість, діловитість, уміння створювати затишок</w:t>
      </w:r>
      <w:r>
        <w:rPr>
          <w:rFonts w:ascii="Times New Roman CYR" w:hAnsi="Times New Roman CYR" w:cs="Times New Roman CYR"/>
          <w:sz w:val="28"/>
          <w:lang w:val="uk-UA"/>
        </w:rPr>
        <w:t>» [2, 214]</w:t>
      </w:r>
      <w:r w:rsidRPr="00A879D5">
        <w:rPr>
          <w:rFonts w:ascii="Times New Roman CYR" w:hAnsi="Times New Roman CYR" w:cs="Times New Roman CYR"/>
          <w:sz w:val="28"/>
          <w:lang w:val="uk-UA"/>
        </w:rPr>
        <w:t>.</w:t>
      </w:r>
      <w:r>
        <w:rPr>
          <w:rFonts w:ascii="Times New Roman CYR" w:hAnsi="Times New Roman CYR" w:cs="Times New Roman CYR"/>
          <w:sz w:val="28"/>
          <w:lang w:val="uk-UA"/>
        </w:rPr>
        <w:t xml:space="preserve"> Живучи у циганській родині, українська жінка навела лад у їхній оселі. «</w:t>
      </w:r>
      <w:r w:rsidRPr="00FF7E8F">
        <w:rPr>
          <w:rFonts w:ascii="Times New Roman CYR" w:hAnsi="Times New Roman CYR" w:cs="Times New Roman CYR"/>
          <w:sz w:val="28"/>
          <w:lang w:val="uk-UA"/>
        </w:rPr>
        <w:t xml:space="preserve">Вона підмазувала чорні, задимлені стіни хатчини, що нагадували дику печеру, мела долівку, стирала пил із </w:t>
      </w:r>
      <w:proofErr w:type="spellStart"/>
      <w:r w:rsidRPr="00FF7E8F">
        <w:rPr>
          <w:rFonts w:ascii="Times New Roman CYR" w:hAnsi="Times New Roman CYR" w:cs="Times New Roman CYR"/>
          <w:sz w:val="28"/>
          <w:lang w:val="uk-UA"/>
        </w:rPr>
        <w:t>Гіциної</w:t>
      </w:r>
      <w:proofErr w:type="spellEnd"/>
      <w:r w:rsidRPr="00FF7E8F">
        <w:rPr>
          <w:rFonts w:ascii="Times New Roman CYR" w:hAnsi="Times New Roman CYR" w:cs="Times New Roman CYR"/>
          <w:sz w:val="28"/>
          <w:lang w:val="uk-UA"/>
        </w:rPr>
        <w:t xml:space="preserve"> скрипки, мила стіл і навіть занехаяні шибки, крізь які видко було море рудого комишу т</w:t>
      </w:r>
      <w:r>
        <w:rPr>
          <w:rFonts w:ascii="Times New Roman CYR" w:hAnsi="Times New Roman CYR" w:cs="Times New Roman CYR"/>
          <w:sz w:val="28"/>
          <w:lang w:val="uk-UA"/>
        </w:rPr>
        <w:t>а білу, блукаючу коло хати козу»</w:t>
      </w:r>
      <w:r w:rsidRPr="00E662D1">
        <w:rPr>
          <w:sz w:val="28"/>
          <w:szCs w:val="28"/>
          <w:lang w:val="uk-UA"/>
        </w:rPr>
        <w:t xml:space="preserve"> </w:t>
      </w:r>
      <w:r w:rsidRPr="00DB6F8F">
        <w:rPr>
          <w:sz w:val="28"/>
          <w:szCs w:val="28"/>
          <w:lang w:val="uk-UA"/>
        </w:rPr>
        <w:t>[</w:t>
      </w:r>
      <w:r>
        <w:rPr>
          <w:sz w:val="28"/>
          <w:szCs w:val="28"/>
          <w:lang w:val="uk-UA"/>
        </w:rPr>
        <w:t>1, с. 107</w:t>
      </w:r>
      <w:r w:rsidRPr="00DB6F8F">
        <w:rPr>
          <w:sz w:val="28"/>
          <w:szCs w:val="28"/>
          <w:lang w:val="uk-UA"/>
        </w:rPr>
        <w:t xml:space="preserve"> ]</w:t>
      </w:r>
      <w:r>
        <w:rPr>
          <w:sz w:val="28"/>
          <w:szCs w:val="28"/>
          <w:lang w:val="uk-UA"/>
        </w:rPr>
        <w:t>.</w:t>
      </w:r>
    </w:p>
    <w:p w:rsidR="00876B53" w:rsidRPr="00CA5694" w:rsidRDefault="00876B53" w:rsidP="00876B53">
      <w:pPr>
        <w:pStyle w:val="a3"/>
        <w:spacing w:line="360" w:lineRule="auto"/>
        <w:jc w:val="both"/>
        <w:rPr>
          <w:rFonts w:ascii="Times New Roman" w:hAnsi="Times New Roman" w:cs="Times New Roman"/>
          <w:sz w:val="28"/>
          <w:szCs w:val="28"/>
          <w:lang w:val="uk-UA"/>
        </w:rPr>
      </w:pPr>
      <w:r w:rsidRPr="00100814">
        <w:rPr>
          <w:rFonts w:ascii="Times New Roman CYR" w:hAnsi="Times New Roman CYR" w:cs="Times New Roman CYR"/>
          <w:sz w:val="28"/>
          <w:szCs w:val="28"/>
          <w:lang w:val="uk-UA"/>
        </w:rPr>
        <w:t xml:space="preserve">Остапа М, Коцюбинський наділив  великим почуттям кохання, яке він проніс через усе життя </w:t>
      </w:r>
      <w:r w:rsidRPr="00100814">
        <w:rPr>
          <w:rStyle w:val="apple-converted-space"/>
          <w:rFonts w:ascii="Georgia" w:hAnsi="Georgia"/>
          <w:color w:val="000000"/>
          <w:sz w:val="28"/>
          <w:szCs w:val="28"/>
          <w:lang w:val="uk-UA"/>
        </w:rPr>
        <w:t> </w:t>
      </w:r>
      <w:r>
        <w:rPr>
          <w:rStyle w:val="apple-converted-space"/>
          <w:rFonts w:ascii="Georgia" w:hAnsi="Georgia"/>
          <w:color w:val="000000"/>
          <w:sz w:val="28"/>
          <w:szCs w:val="28"/>
          <w:lang w:val="uk-UA"/>
        </w:rPr>
        <w:t>«</w:t>
      </w:r>
      <w:r>
        <w:rPr>
          <w:rFonts w:ascii="Georgia" w:hAnsi="Georgia"/>
          <w:color w:val="000000"/>
          <w:sz w:val="28"/>
          <w:szCs w:val="28"/>
          <w:lang w:val="uk-UA"/>
        </w:rPr>
        <w:t xml:space="preserve">Остап </w:t>
      </w:r>
      <w:r w:rsidRPr="00100814">
        <w:rPr>
          <w:rFonts w:ascii="Georgia" w:hAnsi="Georgia"/>
          <w:color w:val="000000"/>
          <w:sz w:val="28"/>
          <w:szCs w:val="28"/>
          <w:lang w:val="uk-UA"/>
        </w:rPr>
        <w:t xml:space="preserve"> не боявся смерті. Йому тільки хотілос</w:t>
      </w:r>
      <w:r>
        <w:rPr>
          <w:rFonts w:ascii="Georgia" w:hAnsi="Georgia"/>
          <w:color w:val="000000"/>
          <w:sz w:val="28"/>
          <w:szCs w:val="28"/>
          <w:lang w:val="uk-UA"/>
        </w:rPr>
        <w:t xml:space="preserve">ь перед смертю побачити Соломію» </w:t>
      </w:r>
      <w:r w:rsidRPr="00CA5694">
        <w:rPr>
          <w:rFonts w:ascii="Georgia" w:hAnsi="Georgia"/>
          <w:color w:val="000000"/>
          <w:sz w:val="28"/>
          <w:szCs w:val="28"/>
          <w:lang w:val="uk-UA"/>
        </w:rPr>
        <w:t>[</w:t>
      </w:r>
      <w:r w:rsidRPr="00CA5694">
        <w:rPr>
          <w:rFonts w:ascii="Times New Roman" w:hAnsi="Times New Roman" w:cs="Times New Roman"/>
          <w:color w:val="000000"/>
          <w:sz w:val="28"/>
          <w:szCs w:val="28"/>
          <w:lang w:val="uk-UA"/>
        </w:rPr>
        <w:t>1</w:t>
      </w:r>
      <w:r w:rsidRPr="00CA5694">
        <w:rPr>
          <w:rFonts w:ascii="Georgia" w:hAnsi="Georgia"/>
          <w:color w:val="000000"/>
          <w:sz w:val="28"/>
          <w:szCs w:val="28"/>
          <w:lang w:val="uk-UA"/>
        </w:rPr>
        <w:t xml:space="preserve"> ,</w:t>
      </w:r>
      <w:r>
        <w:rPr>
          <w:rFonts w:ascii="Georgia" w:hAnsi="Georgia"/>
          <w:color w:val="000000"/>
          <w:sz w:val="28"/>
          <w:szCs w:val="28"/>
          <w:lang w:val="uk-UA"/>
        </w:rPr>
        <w:t xml:space="preserve"> с.</w:t>
      </w:r>
      <w:r w:rsidRPr="00CA5694">
        <w:rPr>
          <w:rFonts w:ascii="Georgia" w:hAnsi="Georgia"/>
          <w:color w:val="000000"/>
          <w:sz w:val="28"/>
          <w:szCs w:val="28"/>
          <w:lang w:val="uk-UA"/>
        </w:rPr>
        <w:t xml:space="preserve"> </w:t>
      </w:r>
      <w:r w:rsidRPr="00CA5694">
        <w:rPr>
          <w:rFonts w:ascii="Times New Roman" w:hAnsi="Times New Roman" w:cs="Times New Roman"/>
          <w:color w:val="000000"/>
          <w:sz w:val="28"/>
          <w:szCs w:val="28"/>
          <w:lang w:val="uk-UA"/>
        </w:rPr>
        <w:t>102 ]</w:t>
      </w:r>
    </w:p>
    <w:p w:rsidR="00876B53" w:rsidRDefault="00876B53" w:rsidP="00876B53">
      <w:pPr>
        <w:spacing w:line="360" w:lineRule="auto"/>
        <w:ind w:firstLine="708"/>
        <w:jc w:val="both"/>
        <w:rPr>
          <w:rFonts w:ascii="Times New Roman CYR" w:hAnsi="Times New Roman CYR" w:cs="Times New Roman CYR"/>
          <w:sz w:val="28"/>
          <w:lang w:val="uk-UA"/>
        </w:rPr>
      </w:pPr>
      <w:r>
        <w:rPr>
          <w:rFonts w:ascii="Times New Roman CYR" w:hAnsi="Times New Roman CYR" w:cs="Times New Roman CYR"/>
          <w:sz w:val="28"/>
          <w:lang w:val="uk-UA"/>
        </w:rPr>
        <w:lastRenderedPageBreak/>
        <w:t xml:space="preserve"> «</w:t>
      </w:r>
      <w:r w:rsidRPr="00617429">
        <w:rPr>
          <w:rFonts w:ascii="Times New Roman CYR" w:hAnsi="Times New Roman CYR" w:cs="Times New Roman CYR"/>
          <w:sz w:val="28"/>
          <w:lang w:val="uk-UA"/>
        </w:rPr>
        <w:t>Народна педагогіка висунула той ідеал чоловіка й жінки, який заслуговує найвищої оцінки. Причому ідеал чоловіка найчастіше підноситься крізь призму мрій жінки, а ід</w:t>
      </w:r>
      <w:r>
        <w:rPr>
          <w:rFonts w:ascii="Times New Roman CYR" w:hAnsi="Times New Roman CYR" w:cs="Times New Roman CYR"/>
          <w:sz w:val="28"/>
          <w:lang w:val="uk-UA"/>
        </w:rPr>
        <w:t>еал жінки – з погляду чоловіка»</w:t>
      </w:r>
      <w:r w:rsidRPr="00DB6F8F">
        <w:rPr>
          <w:sz w:val="28"/>
          <w:szCs w:val="28"/>
          <w:lang w:val="uk-UA"/>
        </w:rPr>
        <w:t>[</w:t>
      </w:r>
      <w:r>
        <w:rPr>
          <w:sz w:val="28"/>
          <w:szCs w:val="28"/>
          <w:lang w:val="uk-UA"/>
        </w:rPr>
        <w:t>5</w:t>
      </w:r>
      <w:r w:rsidRPr="00DB6F8F">
        <w:rPr>
          <w:sz w:val="28"/>
          <w:szCs w:val="28"/>
          <w:lang w:val="uk-UA"/>
        </w:rPr>
        <w:t xml:space="preserve"> </w:t>
      </w:r>
      <w:r>
        <w:rPr>
          <w:sz w:val="28"/>
          <w:szCs w:val="28"/>
          <w:lang w:val="uk-UA"/>
        </w:rPr>
        <w:t>, с.116</w:t>
      </w:r>
      <w:r w:rsidRPr="00DB6F8F">
        <w:rPr>
          <w:sz w:val="28"/>
          <w:szCs w:val="28"/>
          <w:lang w:val="uk-UA"/>
        </w:rPr>
        <w:t>]</w:t>
      </w:r>
      <w:r w:rsidRPr="00617429">
        <w:rPr>
          <w:rFonts w:ascii="Times New Roman CYR" w:hAnsi="Times New Roman CYR" w:cs="Times New Roman CYR"/>
          <w:sz w:val="28"/>
          <w:lang w:val="uk-UA"/>
        </w:rPr>
        <w:t>.</w:t>
      </w:r>
    </w:p>
    <w:p w:rsidR="00876B53" w:rsidRPr="0041398B" w:rsidRDefault="00876B53" w:rsidP="00876B53">
      <w:pPr>
        <w:spacing w:line="360" w:lineRule="auto"/>
        <w:ind w:firstLine="540"/>
        <w:jc w:val="both"/>
        <w:rPr>
          <w:rFonts w:ascii="Times New Roman CYR" w:hAnsi="Times New Roman CYR" w:cs="Times New Roman CYR"/>
          <w:sz w:val="28"/>
          <w:szCs w:val="28"/>
          <w:lang w:val="uk-UA"/>
        </w:rPr>
      </w:pPr>
      <w:r w:rsidRPr="00A060EB">
        <w:rPr>
          <w:rFonts w:ascii="Times New Roman CYR" w:hAnsi="Times New Roman CYR" w:cs="Times New Roman CYR"/>
          <w:sz w:val="28"/>
          <w:szCs w:val="28"/>
          <w:lang w:val="uk-UA"/>
        </w:rPr>
        <w:t xml:space="preserve">Отже, </w:t>
      </w:r>
      <w:r>
        <w:rPr>
          <w:rFonts w:ascii="Times New Roman CYR" w:hAnsi="Times New Roman CYR" w:cs="Times New Roman CYR"/>
          <w:sz w:val="28"/>
          <w:szCs w:val="28"/>
          <w:lang w:val="uk-UA"/>
        </w:rPr>
        <w:t xml:space="preserve">у процесі читання та </w:t>
      </w:r>
      <w:r w:rsidRPr="00A060EB">
        <w:rPr>
          <w:rFonts w:ascii="Times New Roman CYR" w:hAnsi="Times New Roman CYR" w:cs="Times New Roman CYR"/>
          <w:sz w:val="28"/>
          <w:szCs w:val="28"/>
          <w:lang w:val="uk-UA"/>
        </w:rPr>
        <w:t xml:space="preserve">під час </w:t>
      </w:r>
      <w:r>
        <w:rPr>
          <w:rFonts w:ascii="Times New Roman CYR" w:hAnsi="Times New Roman CYR" w:cs="Times New Roman CYR"/>
          <w:sz w:val="28"/>
          <w:szCs w:val="28"/>
          <w:lang w:val="uk-UA"/>
        </w:rPr>
        <w:t xml:space="preserve">аналізу </w:t>
      </w:r>
      <w:r w:rsidRPr="00A060EB">
        <w:rPr>
          <w:rFonts w:ascii="Times New Roman CYR" w:hAnsi="Times New Roman CYR" w:cs="Times New Roman CYR"/>
          <w:sz w:val="28"/>
          <w:szCs w:val="28"/>
          <w:lang w:val="uk-UA"/>
        </w:rPr>
        <w:t xml:space="preserve">художніх творів </w:t>
      </w:r>
      <w:r>
        <w:rPr>
          <w:rFonts w:ascii="Times New Roman CYR" w:hAnsi="Times New Roman CYR" w:cs="Times New Roman CYR"/>
          <w:sz w:val="28"/>
          <w:szCs w:val="28"/>
          <w:lang w:val="uk-UA"/>
        </w:rPr>
        <w:t xml:space="preserve">розвивається усвідомлення школярами себе як представника певної статі, носія національних рис української ментальності, </w:t>
      </w:r>
      <w:r w:rsidRPr="00C55776">
        <w:rPr>
          <w:rFonts w:ascii="Times New Roman CYR" w:hAnsi="Times New Roman CYR" w:cs="Times New Roman CYR"/>
          <w:sz w:val="28"/>
          <w:szCs w:val="28"/>
          <w:lang w:val="uk-UA"/>
        </w:rPr>
        <w:t>відбуватиметься осмислення</w:t>
      </w:r>
      <w:r w:rsidRPr="00A060EB">
        <w:rPr>
          <w:rFonts w:ascii="Times New Roman CYR" w:hAnsi="Times New Roman CYR" w:cs="Times New Roman CYR"/>
          <w:sz w:val="28"/>
          <w:szCs w:val="28"/>
          <w:lang w:val="uk-UA"/>
        </w:rPr>
        <w:t xml:space="preserve"> </w:t>
      </w:r>
      <w:r w:rsidRPr="0041398B">
        <w:rPr>
          <w:rFonts w:ascii="Times New Roman CYR" w:hAnsi="Times New Roman CYR" w:cs="Times New Roman CYR"/>
          <w:sz w:val="28"/>
          <w:szCs w:val="28"/>
          <w:lang w:val="uk-UA"/>
        </w:rPr>
        <w:t>власного внутрішньог</w:t>
      </w:r>
      <w:r>
        <w:rPr>
          <w:rFonts w:ascii="Times New Roman CYR" w:hAnsi="Times New Roman CYR" w:cs="Times New Roman CYR"/>
          <w:sz w:val="28"/>
          <w:szCs w:val="28"/>
          <w:lang w:val="uk-UA"/>
        </w:rPr>
        <w:t>о світу як гармонійної єдності г</w:t>
      </w:r>
      <w:r w:rsidRPr="0041398B">
        <w:rPr>
          <w:rFonts w:ascii="Times New Roman CYR" w:hAnsi="Times New Roman CYR" w:cs="Times New Roman CYR"/>
          <w:sz w:val="28"/>
          <w:szCs w:val="28"/>
          <w:lang w:val="uk-UA"/>
        </w:rPr>
        <w:t>ендеру та культури, інтелекту та моральності.</w:t>
      </w:r>
    </w:p>
    <w:p w:rsidR="00876B53" w:rsidRPr="004C67B4" w:rsidRDefault="00876B53" w:rsidP="00876B53">
      <w:pPr>
        <w:spacing w:line="360" w:lineRule="auto"/>
        <w:ind w:firstLine="708"/>
        <w:jc w:val="both"/>
        <w:rPr>
          <w:sz w:val="28"/>
          <w:szCs w:val="28"/>
          <w:lang w:val="uk-UA"/>
        </w:rPr>
      </w:pPr>
      <w:r>
        <w:rPr>
          <w:b/>
          <w:spacing w:val="-4"/>
          <w:sz w:val="28"/>
          <w:szCs w:val="28"/>
          <w:lang w:val="uk-UA"/>
        </w:rPr>
        <w:t xml:space="preserve">                        </w:t>
      </w:r>
      <w:r w:rsidRPr="006715CE">
        <w:rPr>
          <w:b/>
          <w:spacing w:val="-4"/>
          <w:sz w:val="28"/>
          <w:szCs w:val="28"/>
          <w:lang w:val="uk-UA"/>
        </w:rPr>
        <w:t>Список використаних джерел</w:t>
      </w:r>
    </w:p>
    <w:p w:rsidR="00876B53" w:rsidRDefault="00876B53" w:rsidP="00876B53">
      <w:pPr>
        <w:numPr>
          <w:ilvl w:val="0"/>
          <w:numId w:val="1"/>
        </w:numPr>
        <w:spacing w:line="360" w:lineRule="auto"/>
        <w:jc w:val="both"/>
        <w:rPr>
          <w:rFonts w:ascii="Times New Roman CYR" w:hAnsi="Times New Roman CYR" w:cs="Times New Roman CYR"/>
          <w:sz w:val="28"/>
          <w:lang w:val="uk-UA"/>
        </w:rPr>
      </w:pPr>
      <w:r w:rsidRPr="00A879D5">
        <w:rPr>
          <w:rFonts w:ascii="Times New Roman CYR" w:hAnsi="Times New Roman CYR" w:cs="Times New Roman CYR"/>
          <w:sz w:val="28"/>
          <w:lang w:val="uk-UA"/>
        </w:rPr>
        <w:t>Коцюбинський М. Тіні забутих предків / Михайло Коцюбинський</w:t>
      </w:r>
      <w:r>
        <w:rPr>
          <w:rFonts w:ascii="Times New Roman CYR" w:hAnsi="Times New Roman CYR" w:cs="Times New Roman CYR"/>
          <w:sz w:val="28"/>
          <w:lang w:val="uk-UA"/>
        </w:rPr>
        <w:t xml:space="preserve"> </w:t>
      </w:r>
      <w:r w:rsidRPr="006715CE">
        <w:rPr>
          <w:rFonts w:ascii="Times New Roman CYR" w:hAnsi="Times New Roman CYR" w:cs="Times New Roman CYR"/>
          <w:sz w:val="28"/>
          <w:szCs w:val="28"/>
          <w:lang w:val="uk-UA"/>
        </w:rPr>
        <w:sym w:font="Symbol" w:char="F05B"/>
      </w:r>
      <w:r>
        <w:rPr>
          <w:rFonts w:ascii="Times New Roman CYR" w:hAnsi="Times New Roman CYR" w:cs="Times New Roman CYR"/>
          <w:sz w:val="28"/>
          <w:lang w:val="uk-UA"/>
        </w:rPr>
        <w:t>вибрані твори</w:t>
      </w:r>
      <w:r w:rsidRPr="006715CE">
        <w:rPr>
          <w:rFonts w:ascii="Times New Roman CYR" w:hAnsi="Times New Roman CYR" w:cs="Times New Roman CYR"/>
          <w:sz w:val="28"/>
          <w:szCs w:val="28"/>
          <w:lang w:val="uk-UA"/>
        </w:rPr>
        <w:sym w:font="Symbol" w:char="F05D"/>
      </w:r>
      <w:r w:rsidRPr="006715CE">
        <w:rPr>
          <w:rFonts w:ascii="Times New Roman CYR" w:hAnsi="Times New Roman CYR" w:cs="Times New Roman CYR"/>
          <w:sz w:val="28"/>
          <w:lang w:val="uk-UA"/>
        </w:rPr>
        <w:t xml:space="preserve">. </w:t>
      </w:r>
      <w:r w:rsidRPr="006715CE">
        <w:rPr>
          <w:rFonts w:ascii="Times New Roman CYR" w:hAnsi="Times New Roman CYR" w:cs="Times New Roman CYR"/>
          <w:sz w:val="28"/>
          <w:szCs w:val="28"/>
          <w:lang w:val="uk-UA"/>
        </w:rPr>
        <w:sym w:font="Symbol" w:char="F02D"/>
      </w:r>
      <w:r>
        <w:rPr>
          <w:rFonts w:ascii="Times New Roman CYR" w:hAnsi="Times New Roman CYR" w:cs="Times New Roman CYR"/>
          <w:sz w:val="28"/>
          <w:lang w:val="uk-UA"/>
        </w:rPr>
        <w:t xml:space="preserve"> К. : Веселка, 197</w:t>
      </w:r>
      <w:r w:rsidRPr="006715CE">
        <w:rPr>
          <w:rFonts w:ascii="Times New Roman CYR" w:hAnsi="Times New Roman CYR" w:cs="Times New Roman CYR"/>
          <w:sz w:val="28"/>
          <w:lang w:val="uk-UA"/>
        </w:rPr>
        <w:t xml:space="preserve">9. </w:t>
      </w:r>
      <w:r w:rsidRPr="006715CE">
        <w:rPr>
          <w:rFonts w:ascii="Times New Roman CYR" w:hAnsi="Times New Roman CYR" w:cs="Times New Roman CYR"/>
          <w:sz w:val="28"/>
          <w:szCs w:val="28"/>
          <w:lang w:val="uk-UA"/>
        </w:rPr>
        <w:sym w:font="Symbol" w:char="F02D"/>
      </w:r>
      <w:r>
        <w:rPr>
          <w:rFonts w:ascii="Times New Roman CYR" w:hAnsi="Times New Roman CYR" w:cs="Times New Roman CYR"/>
          <w:sz w:val="28"/>
          <w:lang w:val="uk-UA"/>
        </w:rPr>
        <w:t xml:space="preserve"> С. 70</w:t>
      </w:r>
      <w:r w:rsidRPr="006715CE">
        <w:rPr>
          <w:rFonts w:ascii="Times New Roman CYR" w:hAnsi="Times New Roman CYR" w:cs="Times New Roman CYR"/>
          <w:sz w:val="28"/>
          <w:szCs w:val="28"/>
          <w:lang w:val="uk-UA"/>
        </w:rPr>
        <w:sym w:font="Symbol" w:char="F02D"/>
      </w:r>
      <w:r w:rsidRPr="006715CE">
        <w:rPr>
          <w:rFonts w:ascii="Times New Roman CYR" w:hAnsi="Times New Roman CYR" w:cs="Times New Roman CYR"/>
          <w:sz w:val="28"/>
          <w:lang w:val="uk-UA"/>
        </w:rPr>
        <w:t>1</w:t>
      </w:r>
      <w:r>
        <w:rPr>
          <w:rFonts w:ascii="Times New Roman CYR" w:hAnsi="Times New Roman CYR" w:cs="Times New Roman CYR"/>
          <w:sz w:val="28"/>
          <w:lang w:val="uk-UA"/>
        </w:rPr>
        <w:t>24</w:t>
      </w:r>
    </w:p>
    <w:p w:rsidR="00876B53" w:rsidRDefault="00876B53" w:rsidP="00876B53">
      <w:pPr>
        <w:numPr>
          <w:ilvl w:val="0"/>
          <w:numId w:val="1"/>
        </w:numPr>
        <w:spacing w:line="360" w:lineRule="auto"/>
        <w:jc w:val="both"/>
        <w:rPr>
          <w:rFonts w:ascii="Times New Roman CYR" w:hAnsi="Times New Roman CYR" w:cs="Times New Roman CYR"/>
          <w:sz w:val="28"/>
          <w:lang w:val="uk-UA"/>
        </w:rPr>
      </w:pPr>
      <w:r w:rsidRPr="00B147CF">
        <w:rPr>
          <w:rFonts w:ascii="Times New Roman CYR" w:hAnsi="Times New Roman CYR" w:cs="Times New Roman CYR"/>
          <w:sz w:val="28"/>
          <w:lang w:val="uk-UA"/>
        </w:rPr>
        <w:t>Мірошниченко Л. Ф. Методика викладання світової літератури в середніх навчальних закладах : [підручник] / Л. Мірошни</w:t>
      </w:r>
      <w:r>
        <w:rPr>
          <w:rFonts w:ascii="Times New Roman CYR" w:hAnsi="Times New Roman CYR" w:cs="Times New Roman CYR"/>
          <w:sz w:val="28"/>
          <w:lang w:val="uk-UA"/>
        </w:rPr>
        <w:t xml:space="preserve">ченко. </w:t>
      </w:r>
      <w:r>
        <w:rPr>
          <w:rFonts w:ascii="Times New Roman CYR" w:hAnsi="Times New Roman CYR" w:cs="Times New Roman CYR"/>
          <w:sz w:val="28"/>
          <w:lang w:val="uk-UA"/>
        </w:rPr>
        <w:t xml:space="preserve"> К.: Вища школа, 2007. </w:t>
      </w:r>
      <w:r w:rsidRPr="006715CE">
        <w:rPr>
          <w:rFonts w:ascii="Times New Roman CYR" w:hAnsi="Times New Roman CYR" w:cs="Times New Roman CYR"/>
          <w:sz w:val="28"/>
          <w:szCs w:val="28"/>
          <w:lang w:val="uk-UA"/>
        </w:rPr>
        <w:sym w:font="Symbol" w:char="F02D"/>
      </w:r>
      <w:r>
        <w:rPr>
          <w:rFonts w:ascii="Times New Roman CYR" w:hAnsi="Times New Roman CYR" w:cs="Times New Roman CYR"/>
          <w:sz w:val="28"/>
          <w:lang w:val="uk-UA"/>
        </w:rPr>
        <w:t xml:space="preserve"> </w:t>
      </w:r>
      <w:r w:rsidRPr="00B147CF">
        <w:rPr>
          <w:rFonts w:ascii="Times New Roman CYR" w:hAnsi="Times New Roman CYR" w:cs="Times New Roman CYR"/>
          <w:sz w:val="28"/>
          <w:lang w:val="uk-UA"/>
        </w:rPr>
        <w:t xml:space="preserve"> 415 с.</w:t>
      </w:r>
    </w:p>
    <w:p w:rsidR="00876B53" w:rsidRDefault="00876B53" w:rsidP="00876B53">
      <w:pPr>
        <w:pStyle w:val="a3"/>
        <w:numPr>
          <w:ilvl w:val="0"/>
          <w:numId w:val="1"/>
        </w:numPr>
        <w:spacing w:line="360" w:lineRule="auto"/>
        <w:jc w:val="both"/>
        <w:rPr>
          <w:rFonts w:ascii="Times New Roman" w:hAnsi="Times New Roman" w:cs="Times New Roman"/>
          <w:sz w:val="28"/>
          <w:szCs w:val="28"/>
          <w:lang w:val="uk-UA"/>
        </w:rPr>
      </w:pPr>
      <w:r w:rsidRPr="004B0EB2">
        <w:rPr>
          <w:rFonts w:ascii="Times New Roman" w:hAnsi="Times New Roman" w:cs="Times New Roman"/>
          <w:sz w:val="28"/>
          <w:szCs w:val="28"/>
          <w:lang w:val="uk-UA"/>
        </w:rPr>
        <w:t xml:space="preserve">Мозгова Л. </w:t>
      </w:r>
      <w:proofErr w:type="spellStart"/>
      <w:r w:rsidRPr="004B0EB2">
        <w:rPr>
          <w:rFonts w:ascii="Times New Roman" w:hAnsi="Times New Roman" w:cs="Times New Roman"/>
          <w:sz w:val="28"/>
          <w:szCs w:val="28"/>
          <w:lang w:val="uk-UA"/>
        </w:rPr>
        <w:t>Етнопедагогічні</w:t>
      </w:r>
      <w:proofErr w:type="spellEnd"/>
      <w:r w:rsidRPr="004B0EB2">
        <w:rPr>
          <w:rFonts w:ascii="Times New Roman" w:hAnsi="Times New Roman" w:cs="Times New Roman"/>
          <w:sz w:val="28"/>
          <w:szCs w:val="28"/>
          <w:lang w:val="uk-UA"/>
        </w:rPr>
        <w:t xml:space="preserve"> засади виховання ґендерної культури учнів на уроках української літератури / Л. Мозгова // Теоре</w:t>
      </w:r>
      <w:r>
        <w:rPr>
          <w:rFonts w:ascii="Times New Roman" w:hAnsi="Times New Roman" w:cs="Times New Roman"/>
          <w:sz w:val="28"/>
          <w:szCs w:val="28"/>
          <w:lang w:val="uk-UA"/>
        </w:rPr>
        <w:t xml:space="preserve">тична і дидактична філологія : </w:t>
      </w:r>
      <w:r w:rsidRPr="00A46E08">
        <w:rPr>
          <w:rFonts w:ascii="Times New Roman" w:hAnsi="Times New Roman" w:cs="Times New Roman"/>
          <w:sz w:val="28"/>
          <w:szCs w:val="28"/>
          <w:lang w:val="uk-UA"/>
        </w:rPr>
        <w:t>[</w:t>
      </w:r>
      <w:r>
        <w:rPr>
          <w:rFonts w:ascii="Times New Roman" w:hAnsi="Times New Roman" w:cs="Times New Roman"/>
          <w:sz w:val="28"/>
          <w:szCs w:val="28"/>
          <w:lang w:val="uk-UA"/>
        </w:rPr>
        <w:t>збірник наукових праць</w:t>
      </w:r>
      <w:r w:rsidRPr="00A46E08">
        <w:rPr>
          <w:rFonts w:ascii="Times New Roman" w:hAnsi="Times New Roman" w:cs="Times New Roman"/>
          <w:sz w:val="28"/>
          <w:szCs w:val="28"/>
          <w:lang w:val="uk-UA"/>
        </w:rPr>
        <w:t>]</w:t>
      </w:r>
      <w:r>
        <w:rPr>
          <w:rFonts w:ascii="Times New Roman" w:hAnsi="Times New Roman" w:cs="Times New Roman"/>
          <w:sz w:val="28"/>
          <w:szCs w:val="28"/>
          <w:lang w:val="uk-UA"/>
        </w:rPr>
        <w:t>.</w:t>
      </w:r>
      <w:r w:rsidRPr="00A46E08">
        <w:rPr>
          <w:rFonts w:ascii="Times New Roman CYR" w:hAnsi="Times New Roman CYR" w:cs="Times New Roman CYR"/>
          <w:sz w:val="28"/>
          <w:szCs w:val="28"/>
          <w:lang w:val="uk-UA"/>
        </w:rPr>
        <w:t xml:space="preserve"> </w:t>
      </w:r>
      <w:r w:rsidRPr="004B0EB2">
        <w:rPr>
          <w:rFonts w:ascii="Times New Roman CYR" w:hAnsi="Times New Roman CYR" w:cs="Times New Roman CYR"/>
          <w:sz w:val="28"/>
          <w:szCs w:val="28"/>
          <w:lang w:val="uk-UA"/>
        </w:rPr>
        <w:sym w:font="Symbol" w:char="F02D"/>
      </w:r>
      <w:r>
        <w:rPr>
          <w:rFonts w:ascii="Times New Roman" w:hAnsi="Times New Roman" w:cs="Times New Roman"/>
          <w:sz w:val="28"/>
          <w:szCs w:val="28"/>
          <w:lang w:val="uk-UA"/>
        </w:rPr>
        <w:t xml:space="preserve">  </w:t>
      </w:r>
      <w:r w:rsidRPr="00B147CF">
        <w:rPr>
          <w:rFonts w:ascii="Times New Roman" w:hAnsi="Times New Roman" w:cs="Times New Roman"/>
          <w:sz w:val="28"/>
          <w:szCs w:val="28"/>
          <w:lang w:val="uk-UA"/>
        </w:rPr>
        <w:t>[</w:t>
      </w:r>
      <w:r>
        <w:rPr>
          <w:rFonts w:ascii="Times New Roman" w:hAnsi="Times New Roman" w:cs="Times New Roman"/>
          <w:sz w:val="28"/>
          <w:szCs w:val="28"/>
          <w:lang w:val="uk-UA"/>
        </w:rPr>
        <w:t>6 випуск</w:t>
      </w:r>
      <w:r w:rsidRPr="00B147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0EB2">
        <w:rPr>
          <w:rFonts w:ascii="Times New Roman CYR" w:hAnsi="Times New Roman CYR" w:cs="Times New Roman CYR"/>
          <w:sz w:val="28"/>
          <w:szCs w:val="28"/>
          <w:lang w:val="uk-UA"/>
        </w:rPr>
        <w:sym w:font="Symbol" w:char="F02D"/>
      </w:r>
      <w:r>
        <w:rPr>
          <w:rFonts w:ascii="Times New Roman" w:hAnsi="Times New Roman" w:cs="Times New Roman"/>
          <w:sz w:val="28"/>
          <w:szCs w:val="28"/>
          <w:lang w:val="uk-UA"/>
        </w:rPr>
        <w:t xml:space="preserve"> К. : СДК, 2009. </w:t>
      </w:r>
      <w:r w:rsidRPr="004B0EB2">
        <w:rPr>
          <w:rFonts w:ascii="Times New Roman CYR" w:hAnsi="Times New Roman CYR" w:cs="Times New Roman CYR"/>
          <w:sz w:val="28"/>
          <w:szCs w:val="28"/>
          <w:lang w:val="uk-UA"/>
        </w:rPr>
        <w:sym w:font="Symbol" w:char="F02D"/>
      </w:r>
      <w:r w:rsidRPr="004B0EB2">
        <w:rPr>
          <w:rFonts w:ascii="Times New Roman" w:hAnsi="Times New Roman" w:cs="Times New Roman"/>
          <w:sz w:val="28"/>
          <w:szCs w:val="28"/>
          <w:lang w:val="uk-UA"/>
        </w:rPr>
        <w:t xml:space="preserve"> С. 236–244</w:t>
      </w:r>
    </w:p>
    <w:p w:rsidR="00876B53" w:rsidRPr="00B147CF" w:rsidRDefault="00876B53" w:rsidP="00876B53">
      <w:pPr>
        <w:pStyle w:val="a3"/>
        <w:numPr>
          <w:ilvl w:val="0"/>
          <w:numId w:val="1"/>
        </w:numPr>
        <w:spacing w:line="360" w:lineRule="auto"/>
        <w:jc w:val="both"/>
        <w:rPr>
          <w:rFonts w:ascii="Times New Roman" w:hAnsi="Times New Roman" w:cs="Times New Roman"/>
          <w:sz w:val="28"/>
          <w:szCs w:val="28"/>
          <w:lang w:val="uk-UA"/>
        </w:rPr>
      </w:pPr>
      <w:proofErr w:type="spellStart"/>
      <w:r w:rsidRPr="00B147CF">
        <w:rPr>
          <w:rFonts w:ascii="Times New Roman CYR" w:hAnsi="Times New Roman CYR" w:cs="Times New Roman CYR"/>
          <w:sz w:val="28"/>
          <w:lang w:val="uk-UA"/>
        </w:rPr>
        <w:t>Нікітчина</w:t>
      </w:r>
      <w:proofErr w:type="spellEnd"/>
      <w:r w:rsidRPr="00B147CF">
        <w:rPr>
          <w:rFonts w:ascii="Times New Roman CYR" w:hAnsi="Times New Roman CYR" w:cs="Times New Roman CYR"/>
          <w:sz w:val="28"/>
          <w:lang w:val="uk-UA"/>
        </w:rPr>
        <w:t xml:space="preserve"> С. О. Діяльність педагогічних колективів навчальних закладів по моральному вихованню учнівської молоді на народних традиціях України / С. </w:t>
      </w:r>
      <w:proofErr w:type="spellStart"/>
      <w:r w:rsidRPr="00B147CF">
        <w:rPr>
          <w:rFonts w:ascii="Times New Roman CYR" w:hAnsi="Times New Roman CYR" w:cs="Times New Roman CYR"/>
          <w:sz w:val="28"/>
          <w:lang w:val="uk-UA"/>
        </w:rPr>
        <w:t>Нікітчина</w:t>
      </w:r>
      <w:proofErr w:type="spellEnd"/>
      <w:r w:rsidRPr="00B147CF">
        <w:rPr>
          <w:rFonts w:ascii="Times New Roman CYR" w:hAnsi="Times New Roman CYR" w:cs="Times New Roman CYR"/>
          <w:sz w:val="28"/>
          <w:lang w:val="uk-UA"/>
        </w:rPr>
        <w:t xml:space="preserve">. </w:t>
      </w:r>
      <w:r w:rsidRPr="004B0EB2">
        <w:rPr>
          <w:szCs w:val="28"/>
          <w:lang w:val="uk-UA"/>
        </w:rPr>
        <w:sym w:font="Symbol" w:char="F02D"/>
      </w:r>
      <w:r w:rsidRPr="00B147CF">
        <w:rPr>
          <w:rFonts w:ascii="Times New Roman CYR" w:hAnsi="Times New Roman CYR" w:cs="Times New Roman CYR"/>
          <w:sz w:val="28"/>
          <w:lang w:val="uk-UA"/>
        </w:rPr>
        <w:t xml:space="preserve"> Луцьк, 1997. </w:t>
      </w:r>
      <w:r w:rsidRPr="004B0EB2">
        <w:rPr>
          <w:szCs w:val="28"/>
          <w:lang w:val="uk-UA"/>
        </w:rPr>
        <w:sym w:font="Symbol" w:char="F02D"/>
      </w:r>
      <w:r w:rsidRPr="00B147CF">
        <w:rPr>
          <w:rFonts w:ascii="Times New Roman CYR" w:hAnsi="Times New Roman CYR" w:cs="Times New Roman CYR"/>
          <w:sz w:val="28"/>
          <w:lang w:val="uk-UA"/>
        </w:rPr>
        <w:t xml:space="preserve"> 176 с.</w:t>
      </w:r>
    </w:p>
    <w:p w:rsidR="00876B53" w:rsidRPr="00B147CF" w:rsidRDefault="00876B53" w:rsidP="00876B53">
      <w:pPr>
        <w:pStyle w:val="a3"/>
        <w:numPr>
          <w:ilvl w:val="0"/>
          <w:numId w:val="1"/>
        </w:numPr>
        <w:spacing w:line="360" w:lineRule="auto"/>
        <w:jc w:val="both"/>
        <w:rPr>
          <w:rFonts w:ascii="Times New Roman" w:hAnsi="Times New Roman" w:cs="Times New Roman"/>
          <w:sz w:val="28"/>
          <w:szCs w:val="28"/>
          <w:lang w:val="uk-UA"/>
        </w:rPr>
      </w:pPr>
      <w:proofErr w:type="spellStart"/>
      <w:r w:rsidRPr="00E662D1">
        <w:rPr>
          <w:rFonts w:ascii="Times New Roman CYR" w:hAnsi="Times New Roman CYR" w:cs="Times New Roman CYR"/>
          <w:sz w:val="28"/>
          <w:lang w:val="uk-UA"/>
        </w:rPr>
        <w:t>Стельмахович</w:t>
      </w:r>
      <w:proofErr w:type="spellEnd"/>
      <w:r w:rsidRPr="00E662D1">
        <w:rPr>
          <w:rFonts w:ascii="Times New Roman CYR" w:hAnsi="Times New Roman CYR" w:cs="Times New Roman CYR"/>
          <w:sz w:val="28"/>
          <w:lang w:val="uk-UA"/>
        </w:rPr>
        <w:t xml:space="preserve"> М. Народна педагогіка / М. </w:t>
      </w:r>
      <w:proofErr w:type="spellStart"/>
      <w:r w:rsidRPr="00E662D1">
        <w:rPr>
          <w:rFonts w:ascii="Times New Roman CYR" w:hAnsi="Times New Roman CYR" w:cs="Times New Roman CYR"/>
          <w:sz w:val="28"/>
          <w:lang w:val="uk-UA"/>
        </w:rPr>
        <w:t>Стельмахович</w:t>
      </w:r>
      <w:proofErr w:type="spellEnd"/>
      <w:r w:rsidRPr="00E662D1">
        <w:rPr>
          <w:rFonts w:ascii="Times New Roman CYR" w:hAnsi="Times New Roman CYR" w:cs="Times New Roman CYR"/>
          <w:sz w:val="28"/>
          <w:lang w:val="uk-UA"/>
        </w:rPr>
        <w:t>. – К. : Радянська школа, 1985. – 312 с.</w:t>
      </w:r>
      <w:r w:rsidRPr="00E662D1">
        <w:rPr>
          <w:rFonts w:ascii="Times New Roman CYR" w:hAnsi="Times New Roman CYR" w:cs="Times New Roman CYR"/>
          <w:sz w:val="28"/>
        </w:rPr>
        <w:t xml:space="preserve">  </w:t>
      </w:r>
    </w:p>
    <w:p w:rsidR="00876B53" w:rsidRPr="00B147CF" w:rsidRDefault="00876B53" w:rsidP="00876B53">
      <w:pPr>
        <w:pStyle w:val="a3"/>
        <w:numPr>
          <w:ilvl w:val="0"/>
          <w:numId w:val="1"/>
        </w:numPr>
        <w:spacing w:line="360" w:lineRule="auto"/>
        <w:jc w:val="both"/>
        <w:rPr>
          <w:rFonts w:ascii="Times New Roman" w:hAnsi="Times New Roman" w:cs="Times New Roman"/>
          <w:sz w:val="28"/>
          <w:szCs w:val="28"/>
          <w:lang w:val="uk-UA"/>
        </w:rPr>
      </w:pPr>
      <w:r w:rsidRPr="00E662D1">
        <w:rPr>
          <w:rFonts w:ascii="Times New Roman CYR" w:hAnsi="Times New Roman CYR" w:cs="Times New Roman CYR"/>
          <w:sz w:val="28"/>
          <w:lang w:val="uk-UA"/>
        </w:rPr>
        <w:t xml:space="preserve">Українське народознавство : навчальний посібник / </w:t>
      </w:r>
      <w:r w:rsidRPr="00E662D1">
        <w:rPr>
          <w:rFonts w:ascii="Times New Roman CYR" w:hAnsi="Times New Roman CYR" w:cs="Times New Roman CYR"/>
          <w:sz w:val="28"/>
          <w:szCs w:val="28"/>
          <w:lang w:val="uk-UA"/>
        </w:rPr>
        <w:sym w:font="Symbol" w:char="F05B"/>
      </w:r>
      <w:r w:rsidRPr="00E662D1">
        <w:rPr>
          <w:rFonts w:ascii="Times New Roman CYR" w:hAnsi="Times New Roman CYR" w:cs="Times New Roman CYR"/>
          <w:sz w:val="28"/>
          <w:lang w:val="uk-UA"/>
        </w:rPr>
        <w:t>за ред. С.П.</w:t>
      </w:r>
      <w:r>
        <w:rPr>
          <w:rFonts w:ascii="Times New Roman CYR" w:hAnsi="Times New Roman CYR" w:cs="Times New Roman CYR"/>
          <w:sz w:val="28"/>
          <w:lang w:val="uk-UA"/>
        </w:rPr>
        <w:t>Павлюка, Г. Й. Горинь</w:t>
      </w:r>
      <w:r w:rsidRPr="00E662D1">
        <w:rPr>
          <w:rFonts w:ascii="Times New Roman CYR" w:hAnsi="Times New Roman CYR" w:cs="Times New Roman CYR"/>
          <w:sz w:val="28"/>
          <w:szCs w:val="28"/>
          <w:lang w:val="uk-UA"/>
        </w:rPr>
        <w:sym w:font="Symbol" w:char="F05D"/>
      </w:r>
      <w:r w:rsidRPr="00E662D1">
        <w:rPr>
          <w:rFonts w:ascii="Times New Roman CYR" w:hAnsi="Times New Roman CYR" w:cs="Times New Roman CYR"/>
          <w:sz w:val="28"/>
          <w:lang w:val="uk-UA"/>
        </w:rPr>
        <w:t xml:space="preserve">. </w:t>
      </w:r>
      <w:r w:rsidRPr="00E662D1">
        <w:rPr>
          <w:rFonts w:ascii="Times New Roman CYR" w:hAnsi="Times New Roman CYR" w:cs="Times New Roman CYR"/>
          <w:sz w:val="28"/>
          <w:szCs w:val="28"/>
          <w:lang w:val="uk-UA"/>
        </w:rPr>
        <w:sym w:font="Symbol" w:char="F02D"/>
      </w:r>
      <w:r w:rsidRPr="00E662D1">
        <w:rPr>
          <w:rFonts w:ascii="Times New Roman CYR" w:hAnsi="Times New Roman CYR" w:cs="Times New Roman CYR"/>
          <w:sz w:val="28"/>
          <w:lang w:val="uk-UA"/>
        </w:rPr>
        <w:t xml:space="preserve"> Львів : Фенікс, 1994. </w:t>
      </w:r>
      <w:r w:rsidRPr="00E662D1">
        <w:rPr>
          <w:rFonts w:ascii="Times New Roman CYR" w:hAnsi="Times New Roman CYR" w:cs="Times New Roman CYR"/>
          <w:sz w:val="28"/>
          <w:szCs w:val="28"/>
          <w:lang w:val="uk-UA"/>
        </w:rPr>
        <w:sym w:font="Symbol" w:char="F02D"/>
      </w:r>
      <w:r w:rsidRPr="00E662D1">
        <w:rPr>
          <w:rFonts w:ascii="Times New Roman CYR" w:hAnsi="Times New Roman CYR" w:cs="Times New Roman CYR"/>
          <w:sz w:val="28"/>
          <w:lang w:val="uk-UA"/>
        </w:rPr>
        <w:t xml:space="preserve"> 608 с.</w:t>
      </w:r>
    </w:p>
    <w:p w:rsidR="00876B53" w:rsidRPr="00B147CF" w:rsidRDefault="00876B53" w:rsidP="00876B53">
      <w:pPr>
        <w:pStyle w:val="a4"/>
        <w:numPr>
          <w:ilvl w:val="0"/>
          <w:numId w:val="1"/>
        </w:numPr>
        <w:spacing w:line="360" w:lineRule="auto"/>
        <w:jc w:val="both"/>
        <w:rPr>
          <w:rFonts w:eastAsiaTheme="minorHAnsi"/>
          <w:sz w:val="28"/>
          <w:szCs w:val="28"/>
          <w:lang w:val="uk-UA" w:eastAsia="en-US"/>
        </w:rPr>
      </w:pPr>
      <w:r w:rsidRPr="00B147CF">
        <w:rPr>
          <w:rFonts w:eastAsiaTheme="minorHAnsi"/>
          <w:sz w:val="28"/>
          <w:szCs w:val="28"/>
          <w:lang w:val="uk-UA" w:eastAsia="en-US"/>
        </w:rPr>
        <w:t xml:space="preserve">Українські народні думи та історичні пісні </w:t>
      </w:r>
      <w:r w:rsidRPr="00B147CF">
        <w:rPr>
          <w:rFonts w:eastAsiaTheme="minorHAnsi"/>
          <w:sz w:val="28"/>
          <w:szCs w:val="28"/>
          <w:lang w:eastAsia="en-US"/>
        </w:rPr>
        <w:t>[</w:t>
      </w:r>
      <w:proofErr w:type="spellStart"/>
      <w:r>
        <w:rPr>
          <w:rFonts w:eastAsiaTheme="minorHAnsi"/>
          <w:sz w:val="28"/>
          <w:szCs w:val="28"/>
          <w:lang w:val="uk-UA" w:eastAsia="en-US"/>
        </w:rPr>
        <w:t>упоряд</w:t>
      </w:r>
      <w:proofErr w:type="spellEnd"/>
      <w:r>
        <w:rPr>
          <w:rFonts w:eastAsiaTheme="minorHAnsi"/>
          <w:sz w:val="28"/>
          <w:szCs w:val="28"/>
          <w:lang w:val="uk-UA" w:eastAsia="en-US"/>
        </w:rPr>
        <w:t xml:space="preserve">. О. </w:t>
      </w:r>
      <w:proofErr w:type="spellStart"/>
      <w:r>
        <w:rPr>
          <w:rFonts w:eastAsiaTheme="minorHAnsi"/>
          <w:sz w:val="28"/>
          <w:szCs w:val="28"/>
          <w:lang w:val="uk-UA" w:eastAsia="en-US"/>
        </w:rPr>
        <w:t>Таланчук</w:t>
      </w:r>
      <w:proofErr w:type="spellEnd"/>
      <w:r w:rsidRPr="00B147CF">
        <w:rPr>
          <w:rFonts w:eastAsiaTheme="minorHAnsi"/>
          <w:sz w:val="28"/>
          <w:szCs w:val="28"/>
          <w:lang w:val="uk-UA" w:eastAsia="en-US"/>
        </w:rPr>
        <w:t xml:space="preserve">] . </w:t>
      </w:r>
      <w:r w:rsidRPr="00E662D1">
        <w:rPr>
          <w:rFonts w:ascii="Times New Roman CYR" w:hAnsi="Times New Roman CYR" w:cs="Times New Roman CYR"/>
          <w:lang w:val="uk-UA"/>
        </w:rPr>
        <w:sym w:font="Symbol" w:char="F02D"/>
      </w:r>
      <w:r w:rsidRPr="00B147CF">
        <w:rPr>
          <w:rFonts w:ascii="Times New Roman CYR" w:hAnsi="Times New Roman CYR" w:cs="Times New Roman CYR"/>
          <w:sz w:val="28"/>
          <w:lang w:val="uk-UA"/>
        </w:rPr>
        <w:t xml:space="preserve"> </w:t>
      </w:r>
      <w:r w:rsidRPr="00B147CF">
        <w:rPr>
          <w:rFonts w:eastAsiaTheme="minorHAnsi"/>
          <w:sz w:val="28"/>
          <w:szCs w:val="28"/>
          <w:lang w:val="uk-UA" w:eastAsia="en-US"/>
        </w:rPr>
        <w:t xml:space="preserve"> К</w:t>
      </w:r>
      <w:r w:rsidRPr="00B147CF">
        <w:rPr>
          <w:rFonts w:eastAsiaTheme="minorHAnsi"/>
          <w:sz w:val="28"/>
          <w:szCs w:val="28"/>
          <w:lang w:eastAsia="en-US"/>
        </w:rPr>
        <w:t>.:</w:t>
      </w:r>
      <w:r w:rsidRPr="00B147CF">
        <w:rPr>
          <w:rFonts w:eastAsiaTheme="minorHAnsi"/>
          <w:sz w:val="28"/>
          <w:szCs w:val="28"/>
          <w:lang w:val="uk-UA" w:eastAsia="en-US"/>
        </w:rPr>
        <w:t xml:space="preserve"> Веселка, 1993.</w:t>
      </w:r>
      <w:r w:rsidRPr="00B147CF">
        <w:rPr>
          <w:rFonts w:ascii="Times New Roman CYR" w:hAnsi="Times New Roman CYR" w:cs="Times New Roman CYR"/>
          <w:sz w:val="28"/>
          <w:szCs w:val="28"/>
          <w:lang w:val="uk-UA"/>
        </w:rPr>
        <w:t xml:space="preserve"> </w:t>
      </w:r>
      <w:r w:rsidRPr="00E662D1">
        <w:rPr>
          <w:rFonts w:ascii="Times New Roman CYR" w:hAnsi="Times New Roman CYR" w:cs="Times New Roman CYR"/>
          <w:lang w:val="uk-UA"/>
        </w:rPr>
        <w:sym w:font="Symbol" w:char="F02D"/>
      </w:r>
      <w:r w:rsidRPr="00B147CF">
        <w:rPr>
          <w:rFonts w:ascii="Times New Roman CYR" w:hAnsi="Times New Roman CYR" w:cs="Times New Roman CYR"/>
          <w:sz w:val="28"/>
          <w:lang w:val="uk-UA"/>
        </w:rPr>
        <w:t xml:space="preserve"> </w:t>
      </w:r>
      <w:r w:rsidRPr="00B147CF">
        <w:rPr>
          <w:rFonts w:eastAsiaTheme="minorHAnsi"/>
          <w:sz w:val="28"/>
          <w:szCs w:val="28"/>
          <w:lang w:val="uk-UA" w:eastAsia="en-US"/>
        </w:rPr>
        <w:t xml:space="preserve"> 240 с.</w:t>
      </w:r>
    </w:p>
    <w:p w:rsidR="00C41D7A" w:rsidRPr="00876B53" w:rsidRDefault="00876B53" w:rsidP="00876B53">
      <w:pPr>
        <w:pStyle w:val="a3"/>
        <w:numPr>
          <w:ilvl w:val="0"/>
          <w:numId w:val="1"/>
        </w:numPr>
        <w:spacing w:line="360" w:lineRule="auto"/>
        <w:jc w:val="both"/>
        <w:rPr>
          <w:rFonts w:ascii="Times New Roman" w:hAnsi="Times New Roman" w:cs="Times New Roman"/>
          <w:sz w:val="28"/>
          <w:szCs w:val="28"/>
          <w:lang w:val="uk-UA"/>
        </w:rPr>
      </w:pPr>
      <w:r w:rsidRPr="00D52746">
        <w:rPr>
          <w:rFonts w:ascii="Times New Roman" w:hAnsi="Times New Roman" w:cs="Times New Roman"/>
          <w:sz w:val="28"/>
          <w:szCs w:val="28"/>
          <w:lang w:val="uk-UA"/>
        </w:rPr>
        <w:t xml:space="preserve">Франко І. Жіноча неволя в руських піснях народних / Іван Франко // І. Франко : твори в 50 т. </w:t>
      </w:r>
      <w:r w:rsidRPr="00E662D1">
        <w:rPr>
          <w:rFonts w:ascii="Times New Roman" w:hAnsi="Times New Roman" w:cs="Times New Roman"/>
          <w:sz w:val="28"/>
          <w:szCs w:val="28"/>
          <w:lang w:val="uk-UA"/>
        </w:rPr>
        <w:sym w:font="Symbol" w:char="F02D"/>
      </w:r>
      <w:r w:rsidRPr="00E662D1">
        <w:rPr>
          <w:rFonts w:ascii="Times New Roman" w:hAnsi="Times New Roman" w:cs="Times New Roman"/>
          <w:sz w:val="28"/>
          <w:lang w:val="uk-UA"/>
        </w:rPr>
        <w:t xml:space="preserve"> </w:t>
      </w:r>
      <w:r w:rsidRPr="00D52746">
        <w:rPr>
          <w:rFonts w:ascii="Times New Roman" w:hAnsi="Times New Roman" w:cs="Times New Roman"/>
          <w:sz w:val="28"/>
          <w:szCs w:val="28"/>
          <w:lang w:val="uk-UA"/>
        </w:rPr>
        <w:t xml:space="preserve">К. : Наукова думка, 1980. </w:t>
      </w:r>
      <w:r w:rsidRPr="00E662D1">
        <w:rPr>
          <w:rFonts w:ascii="Times New Roman" w:hAnsi="Times New Roman" w:cs="Times New Roman"/>
          <w:sz w:val="28"/>
          <w:szCs w:val="28"/>
          <w:lang w:val="uk-UA"/>
        </w:rPr>
        <w:sym w:font="Symbol" w:char="F02D"/>
      </w:r>
      <w:r w:rsidRPr="00E662D1">
        <w:rPr>
          <w:rFonts w:ascii="Times New Roman" w:hAnsi="Times New Roman" w:cs="Times New Roman"/>
          <w:sz w:val="28"/>
          <w:lang w:val="uk-UA"/>
        </w:rPr>
        <w:t xml:space="preserve"> </w:t>
      </w:r>
      <w:r w:rsidRPr="00D52746">
        <w:rPr>
          <w:rFonts w:ascii="Times New Roman" w:hAnsi="Times New Roman" w:cs="Times New Roman"/>
          <w:sz w:val="28"/>
          <w:szCs w:val="28"/>
        </w:rPr>
        <w:t xml:space="preserve"> </w:t>
      </w:r>
      <w:r w:rsidRPr="00D52746">
        <w:rPr>
          <w:rFonts w:ascii="Times New Roman" w:hAnsi="Times New Roman" w:cs="Times New Roman"/>
          <w:sz w:val="28"/>
          <w:szCs w:val="28"/>
          <w:lang w:val="uk-UA"/>
        </w:rPr>
        <w:t xml:space="preserve">Т. 26. </w:t>
      </w:r>
      <w:r w:rsidRPr="00E662D1">
        <w:rPr>
          <w:rFonts w:ascii="Times New Roman" w:hAnsi="Times New Roman" w:cs="Times New Roman"/>
          <w:sz w:val="28"/>
          <w:szCs w:val="28"/>
          <w:lang w:val="uk-UA"/>
        </w:rPr>
        <w:sym w:font="Symbol" w:char="F02D"/>
      </w:r>
      <w:r w:rsidRPr="00E662D1">
        <w:rPr>
          <w:rFonts w:ascii="Times New Roman" w:hAnsi="Times New Roman" w:cs="Times New Roman"/>
          <w:sz w:val="28"/>
          <w:lang w:val="uk-UA"/>
        </w:rPr>
        <w:t xml:space="preserve"> </w:t>
      </w:r>
      <w:r w:rsidRPr="00D52746">
        <w:rPr>
          <w:rFonts w:ascii="Times New Roman" w:hAnsi="Times New Roman" w:cs="Times New Roman"/>
          <w:sz w:val="28"/>
          <w:szCs w:val="28"/>
          <w:lang w:val="uk-UA"/>
        </w:rPr>
        <w:t xml:space="preserve">1980. </w:t>
      </w:r>
      <w:r w:rsidRPr="00E662D1">
        <w:rPr>
          <w:rFonts w:ascii="Times New Roman" w:hAnsi="Times New Roman" w:cs="Times New Roman"/>
          <w:sz w:val="28"/>
          <w:szCs w:val="28"/>
          <w:lang w:val="uk-UA"/>
        </w:rPr>
        <w:sym w:font="Symbol" w:char="F02D"/>
      </w:r>
      <w:r w:rsidRPr="00E662D1">
        <w:rPr>
          <w:rFonts w:ascii="Times New Roman" w:hAnsi="Times New Roman" w:cs="Times New Roman"/>
          <w:sz w:val="28"/>
          <w:lang w:val="uk-UA"/>
        </w:rPr>
        <w:t xml:space="preserve"> </w:t>
      </w:r>
      <w:r w:rsidRPr="00D52746">
        <w:rPr>
          <w:rFonts w:ascii="Times New Roman" w:hAnsi="Times New Roman" w:cs="Times New Roman"/>
          <w:sz w:val="28"/>
          <w:szCs w:val="28"/>
          <w:lang w:val="uk-UA"/>
        </w:rPr>
        <w:t xml:space="preserve">С. 210 </w:t>
      </w:r>
      <w:r w:rsidRPr="00E662D1">
        <w:rPr>
          <w:rFonts w:ascii="Times New Roman" w:hAnsi="Times New Roman" w:cs="Times New Roman"/>
          <w:sz w:val="28"/>
          <w:szCs w:val="28"/>
          <w:lang w:val="uk-UA"/>
        </w:rPr>
        <w:sym w:font="Symbol" w:char="F02D"/>
      </w:r>
      <w:r w:rsidRPr="00E662D1">
        <w:rPr>
          <w:rFonts w:ascii="Times New Roman" w:hAnsi="Times New Roman" w:cs="Times New Roman"/>
          <w:sz w:val="28"/>
          <w:lang w:val="uk-UA"/>
        </w:rPr>
        <w:t xml:space="preserve"> </w:t>
      </w:r>
      <w:r w:rsidRPr="00D52746">
        <w:rPr>
          <w:rFonts w:ascii="Times New Roman" w:hAnsi="Times New Roman" w:cs="Times New Roman"/>
          <w:sz w:val="28"/>
          <w:szCs w:val="28"/>
          <w:lang w:val="uk-UA"/>
        </w:rPr>
        <w:t>253.</w:t>
      </w:r>
    </w:p>
    <w:sectPr w:rsidR="00C41D7A" w:rsidRPr="00876B53" w:rsidSect="00876B5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9090F"/>
    <w:multiLevelType w:val="hybridMultilevel"/>
    <w:tmpl w:val="EF30A5D4"/>
    <w:lvl w:ilvl="0" w:tplc="22C09C1A">
      <w:start w:val="1"/>
      <w:numFmt w:val="decimal"/>
      <w:lvlText w:val="%1."/>
      <w:lvlJc w:val="left"/>
      <w:pPr>
        <w:tabs>
          <w:tab w:val="num" w:pos="1023"/>
        </w:tabs>
        <w:ind w:left="1023" w:hanging="853"/>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1"/>
    <w:rsid w:val="00004199"/>
    <w:rsid w:val="00007EF2"/>
    <w:rsid w:val="00011DA7"/>
    <w:rsid w:val="00035125"/>
    <w:rsid w:val="00040FEF"/>
    <w:rsid w:val="00053E3B"/>
    <w:rsid w:val="00055E9A"/>
    <w:rsid w:val="000565BB"/>
    <w:rsid w:val="000612BD"/>
    <w:rsid w:val="0006490D"/>
    <w:rsid w:val="000735A0"/>
    <w:rsid w:val="00093E83"/>
    <w:rsid w:val="000A30BC"/>
    <w:rsid w:val="000A3299"/>
    <w:rsid w:val="000A6401"/>
    <w:rsid w:val="000D0E8D"/>
    <w:rsid w:val="000D53AF"/>
    <w:rsid w:val="000E39AE"/>
    <w:rsid w:val="000E4215"/>
    <w:rsid w:val="000E4EA8"/>
    <w:rsid w:val="000F4D46"/>
    <w:rsid w:val="000F5438"/>
    <w:rsid w:val="000F600D"/>
    <w:rsid w:val="001201FD"/>
    <w:rsid w:val="00120A91"/>
    <w:rsid w:val="00157C47"/>
    <w:rsid w:val="0018057A"/>
    <w:rsid w:val="00182BC8"/>
    <w:rsid w:val="00183AF8"/>
    <w:rsid w:val="00184838"/>
    <w:rsid w:val="00193D3D"/>
    <w:rsid w:val="0019444F"/>
    <w:rsid w:val="001A2AAA"/>
    <w:rsid w:val="001B2213"/>
    <w:rsid w:val="001B456D"/>
    <w:rsid w:val="001C5497"/>
    <w:rsid w:val="001F7D45"/>
    <w:rsid w:val="00223B42"/>
    <w:rsid w:val="00234D70"/>
    <w:rsid w:val="00235CE4"/>
    <w:rsid w:val="002421DE"/>
    <w:rsid w:val="002421E7"/>
    <w:rsid w:val="00244CBF"/>
    <w:rsid w:val="00245290"/>
    <w:rsid w:val="00274AAE"/>
    <w:rsid w:val="002752C0"/>
    <w:rsid w:val="0028131F"/>
    <w:rsid w:val="002845A2"/>
    <w:rsid w:val="00284FD1"/>
    <w:rsid w:val="00285AED"/>
    <w:rsid w:val="002A396D"/>
    <w:rsid w:val="002A3D29"/>
    <w:rsid w:val="002A523B"/>
    <w:rsid w:val="002B027A"/>
    <w:rsid w:val="002B7D47"/>
    <w:rsid w:val="002C244B"/>
    <w:rsid w:val="002C4038"/>
    <w:rsid w:val="002C4D1B"/>
    <w:rsid w:val="002C50D2"/>
    <w:rsid w:val="002F61CC"/>
    <w:rsid w:val="003033F1"/>
    <w:rsid w:val="003041E4"/>
    <w:rsid w:val="00312258"/>
    <w:rsid w:val="00317812"/>
    <w:rsid w:val="0032313E"/>
    <w:rsid w:val="00330D62"/>
    <w:rsid w:val="00354A7E"/>
    <w:rsid w:val="003563D8"/>
    <w:rsid w:val="003739C2"/>
    <w:rsid w:val="00385CA8"/>
    <w:rsid w:val="00392162"/>
    <w:rsid w:val="00393AC7"/>
    <w:rsid w:val="003A2311"/>
    <w:rsid w:val="003B1ADE"/>
    <w:rsid w:val="003B69D5"/>
    <w:rsid w:val="003C30DC"/>
    <w:rsid w:val="003C468A"/>
    <w:rsid w:val="003D30C8"/>
    <w:rsid w:val="003F0744"/>
    <w:rsid w:val="003F326B"/>
    <w:rsid w:val="003F5892"/>
    <w:rsid w:val="00406368"/>
    <w:rsid w:val="004101DE"/>
    <w:rsid w:val="004242F2"/>
    <w:rsid w:val="004247AF"/>
    <w:rsid w:val="00435C28"/>
    <w:rsid w:val="0044199C"/>
    <w:rsid w:val="00447FED"/>
    <w:rsid w:val="00456AF6"/>
    <w:rsid w:val="00462732"/>
    <w:rsid w:val="004666A2"/>
    <w:rsid w:val="00483669"/>
    <w:rsid w:val="004B1B23"/>
    <w:rsid w:val="004D496B"/>
    <w:rsid w:val="004D5CF4"/>
    <w:rsid w:val="004E7204"/>
    <w:rsid w:val="004F485D"/>
    <w:rsid w:val="004F7F23"/>
    <w:rsid w:val="00500EE5"/>
    <w:rsid w:val="005139A3"/>
    <w:rsid w:val="005254F3"/>
    <w:rsid w:val="00531594"/>
    <w:rsid w:val="00531A39"/>
    <w:rsid w:val="0053747D"/>
    <w:rsid w:val="0054131E"/>
    <w:rsid w:val="00544454"/>
    <w:rsid w:val="005603F5"/>
    <w:rsid w:val="005614EB"/>
    <w:rsid w:val="00566F4A"/>
    <w:rsid w:val="00573FE2"/>
    <w:rsid w:val="00583624"/>
    <w:rsid w:val="005A3370"/>
    <w:rsid w:val="005D30DE"/>
    <w:rsid w:val="005D6275"/>
    <w:rsid w:val="005D7A0D"/>
    <w:rsid w:val="005E28DD"/>
    <w:rsid w:val="005F1A3E"/>
    <w:rsid w:val="00605006"/>
    <w:rsid w:val="006100B9"/>
    <w:rsid w:val="006128FB"/>
    <w:rsid w:val="0062030D"/>
    <w:rsid w:val="00632C9A"/>
    <w:rsid w:val="0067110E"/>
    <w:rsid w:val="00684B7E"/>
    <w:rsid w:val="006A5695"/>
    <w:rsid w:val="006A589E"/>
    <w:rsid w:val="006E0A13"/>
    <w:rsid w:val="006F4793"/>
    <w:rsid w:val="0071476E"/>
    <w:rsid w:val="0074552C"/>
    <w:rsid w:val="0074603C"/>
    <w:rsid w:val="007711AB"/>
    <w:rsid w:val="0077780A"/>
    <w:rsid w:val="007965D6"/>
    <w:rsid w:val="007A1696"/>
    <w:rsid w:val="007A2394"/>
    <w:rsid w:val="007A289B"/>
    <w:rsid w:val="007B191E"/>
    <w:rsid w:val="007D3960"/>
    <w:rsid w:val="007E108A"/>
    <w:rsid w:val="007E2785"/>
    <w:rsid w:val="0080401A"/>
    <w:rsid w:val="00812418"/>
    <w:rsid w:val="0081529F"/>
    <w:rsid w:val="00820EF4"/>
    <w:rsid w:val="00826491"/>
    <w:rsid w:val="00842972"/>
    <w:rsid w:val="00844406"/>
    <w:rsid w:val="00845540"/>
    <w:rsid w:val="00850DE6"/>
    <w:rsid w:val="00873310"/>
    <w:rsid w:val="00876B53"/>
    <w:rsid w:val="00891FE4"/>
    <w:rsid w:val="008A168F"/>
    <w:rsid w:val="008A753E"/>
    <w:rsid w:val="008B6597"/>
    <w:rsid w:val="008C18C3"/>
    <w:rsid w:val="008D49F1"/>
    <w:rsid w:val="008D70A0"/>
    <w:rsid w:val="008E1F53"/>
    <w:rsid w:val="008F184B"/>
    <w:rsid w:val="008F4D23"/>
    <w:rsid w:val="008F50F1"/>
    <w:rsid w:val="00914A02"/>
    <w:rsid w:val="00921126"/>
    <w:rsid w:val="0092300B"/>
    <w:rsid w:val="00925050"/>
    <w:rsid w:val="00966966"/>
    <w:rsid w:val="009676A4"/>
    <w:rsid w:val="00973C44"/>
    <w:rsid w:val="00996FF9"/>
    <w:rsid w:val="009A2419"/>
    <w:rsid w:val="009A4340"/>
    <w:rsid w:val="009A589C"/>
    <w:rsid w:val="009B0DB6"/>
    <w:rsid w:val="009B4F64"/>
    <w:rsid w:val="009D1C9A"/>
    <w:rsid w:val="009F145C"/>
    <w:rsid w:val="009F1DF1"/>
    <w:rsid w:val="009F2E96"/>
    <w:rsid w:val="00A11A16"/>
    <w:rsid w:val="00A12CF6"/>
    <w:rsid w:val="00A25172"/>
    <w:rsid w:val="00A44594"/>
    <w:rsid w:val="00A465C1"/>
    <w:rsid w:val="00A47F87"/>
    <w:rsid w:val="00A501DA"/>
    <w:rsid w:val="00A56901"/>
    <w:rsid w:val="00A60730"/>
    <w:rsid w:val="00A60D7C"/>
    <w:rsid w:val="00A64603"/>
    <w:rsid w:val="00A838AA"/>
    <w:rsid w:val="00A965AF"/>
    <w:rsid w:val="00A966A3"/>
    <w:rsid w:val="00AA0192"/>
    <w:rsid w:val="00AA2B6B"/>
    <w:rsid w:val="00AA78D8"/>
    <w:rsid w:val="00AB2A91"/>
    <w:rsid w:val="00AC0665"/>
    <w:rsid w:val="00AC561C"/>
    <w:rsid w:val="00AD5788"/>
    <w:rsid w:val="00AD7655"/>
    <w:rsid w:val="00AE29CF"/>
    <w:rsid w:val="00AE3BB3"/>
    <w:rsid w:val="00AE5DCB"/>
    <w:rsid w:val="00AF285F"/>
    <w:rsid w:val="00AF32DC"/>
    <w:rsid w:val="00B1280B"/>
    <w:rsid w:val="00B14F74"/>
    <w:rsid w:val="00B21D52"/>
    <w:rsid w:val="00B34090"/>
    <w:rsid w:val="00B3437D"/>
    <w:rsid w:val="00B450BB"/>
    <w:rsid w:val="00B54273"/>
    <w:rsid w:val="00B552B5"/>
    <w:rsid w:val="00B64BC3"/>
    <w:rsid w:val="00B6702C"/>
    <w:rsid w:val="00B72DDF"/>
    <w:rsid w:val="00B73FD5"/>
    <w:rsid w:val="00B76A2F"/>
    <w:rsid w:val="00B76FCB"/>
    <w:rsid w:val="00B83B7D"/>
    <w:rsid w:val="00B87B87"/>
    <w:rsid w:val="00B91B67"/>
    <w:rsid w:val="00B94E74"/>
    <w:rsid w:val="00BA797B"/>
    <w:rsid w:val="00BC21CF"/>
    <w:rsid w:val="00BC4606"/>
    <w:rsid w:val="00BC4F51"/>
    <w:rsid w:val="00BC76AD"/>
    <w:rsid w:val="00BD13D4"/>
    <w:rsid w:val="00BD3A25"/>
    <w:rsid w:val="00BD3E15"/>
    <w:rsid w:val="00BE3541"/>
    <w:rsid w:val="00BE3A07"/>
    <w:rsid w:val="00BE6B79"/>
    <w:rsid w:val="00BF37A6"/>
    <w:rsid w:val="00BF4BF8"/>
    <w:rsid w:val="00C046D1"/>
    <w:rsid w:val="00C06691"/>
    <w:rsid w:val="00C0750E"/>
    <w:rsid w:val="00C11E84"/>
    <w:rsid w:val="00C16CD6"/>
    <w:rsid w:val="00C2608F"/>
    <w:rsid w:val="00C33C4F"/>
    <w:rsid w:val="00C41D7A"/>
    <w:rsid w:val="00C43A1D"/>
    <w:rsid w:val="00C43BF2"/>
    <w:rsid w:val="00C521BF"/>
    <w:rsid w:val="00C5468E"/>
    <w:rsid w:val="00C745DA"/>
    <w:rsid w:val="00C74EE6"/>
    <w:rsid w:val="00C8037E"/>
    <w:rsid w:val="00C84CFA"/>
    <w:rsid w:val="00C91BBA"/>
    <w:rsid w:val="00CC55C4"/>
    <w:rsid w:val="00CD0E10"/>
    <w:rsid w:val="00CD67A2"/>
    <w:rsid w:val="00CF40F4"/>
    <w:rsid w:val="00CF4D4E"/>
    <w:rsid w:val="00D05C28"/>
    <w:rsid w:val="00D1572D"/>
    <w:rsid w:val="00D234D6"/>
    <w:rsid w:val="00D24216"/>
    <w:rsid w:val="00D30947"/>
    <w:rsid w:val="00D54981"/>
    <w:rsid w:val="00D556C5"/>
    <w:rsid w:val="00D66A86"/>
    <w:rsid w:val="00D75162"/>
    <w:rsid w:val="00D80419"/>
    <w:rsid w:val="00D828DE"/>
    <w:rsid w:val="00D96373"/>
    <w:rsid w:val="00D96386"/>
    <w:rsid w:val="00DA26A4"/>
    <w:rsid w:val="00DB2EFF"/>
    <w:rsid w:val="00DC2FF4"/>
    <w:rsid w:val="00DC4A5E"/>
    <w:rsid w:val="00DE00A7"/>
    <w:rsid w:val="00DE02D1"/>
    <w:rsid w:val="00DE0354"/>
    <w:rsid w:val="00DE7A60"/>
    <w:rsid w:val="00DF682C"/>
    <w:rsid w:val="00E064F1"/>
    <w:rsid w:val="00E132E6"/>
    <w:rsid w:val="00E151FC"/>
    <w:rsid w:val="00E6650C"/>
    <w:rsid w:val="00E72CD9"/>
    <w:rsid w:val="00E77182"/>
    <w:rsid w:val="00EA1762"/>
    <w:rsid w:val="00EA3F2F"/>
    <w:rsid w:val="00EA5617"/>
    <w:rsid w:val="00EB769D"/>
    <w:rsid w:val="00ED4A58"/>
    <w:rsid w:val="00ED7849"/>
    <w:rsid w:val="00EE23A1"/>
    <w:rsid w:val="00EE5B82"/>
    <w:rsid w:val="00EF7A1B"/>
    <w:rsid w:val="00F07DAE"/>
    <w:rsid w:val="00F23FFE"/>
    <w:rsid w:val="00F27C4F"/>
    <w:rsid w:val="00F32901"/>
    <w:rsid w:val="00F40AD1"/>
    <w:rsid w:val="00F574F4"/>
    <w:rsid w:val="00F70F22"/>
    <w:rsid w:val="00F76CC4"/>
    <w:rsid w:val="00F76E1A"/>
    <w:rsid w:val="00F859B1"/>
    <w:rsid w:val="00F87DED"/>
    <w:rsid w:val="00FA3028"/>
    <w:rsid w:val="00FC44AD"/>
    <w:rsid w:val="00FC6CC4"/>
    <w:rsid w:val="00FD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AEE16-C6FC-4E1F-A7F1-35F24F93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B53"/>
    <w:pPr>
      <w:spacing w:after="0" w:line="240" w:lineRule="auto"/>
    </w:pPr>
  </w:style>
  <w:style w:type="character" w:customStyle="1" w:styleId="apple-converted-space">
    <w:name w:val="apple-converted-space"/>
    <w:basedOn w:val="a0"/>
    <w:rsid w:val="00876B53"/>
  </w:style>
  <w:style w:type="paragraph" w:styleId="a4">
    <w:name w:val="List Paragraph"/>
    <w:basedOn w:val="a"/>
    <w:uiPriority w:val="34"/>
    <w:qFormat/>
    <w:rsid w:val="00876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1180</Words>
  <Characters>6729</Characters>
  <Application>Microsoft Office Word</Application>
  <DocSecurity>0</DocSecurity>
  <Lines>56</Lines>
  <Paragraphs>15</Paragraphs>
  <ScaleCrop>false</ScaleCrop>
  <Company>SPecialiST RePack</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3</cp:revision>
  <dcterms:created xsi:type="dcterms:W3CDTF">2016-10-25T05:07:00Z</dcterms:created>
  <dcterms:modified xsi:type="dcterms:W3CDTF">2018-03-13T05:24:00Z</dcterms:modified>
</cp:coreProperties>
</file>