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 xml:space="preserve">Постановка </w:t>
      </w:r>
      <w:proofErr w:type="spellStart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проблеми</w:t>
      </w:r>
      <w:proofErr w:type="spellEnd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: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 наш час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Україна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перебуває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gram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 шляху</w:t>
      </w:r>
      <w:proofErr w:type="gram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великих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змін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коли головною метою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країни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постає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формування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єдиної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нації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Любов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своєї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Батьківщини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одна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найважливіших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рис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всебічно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розвиненої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особистості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Відповідно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одним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із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завданням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закладів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освіти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є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створення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умов, за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діти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дізнаватимуться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більше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про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свій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рідний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край,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відчуватимуть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гордість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нього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підтримуватимуть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взаємозв’язок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між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поколіннями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прагнутимуть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розвитку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своєї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bookmarkStart w:id="0" w:name="_GoBack"/>
      <w:bookmarkEnd w:id="0"/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Батьківщини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зв’язку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цим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набуває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актуальності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проблема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Мета</w:t>
      </w:r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: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проаналізувати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педагогічну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спадщину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Василя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Олександровича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присвячену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патріотичному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вихованню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дітей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виявити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систему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методів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засобів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боти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учнями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початкової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школи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Аналіз</w:t>
      </w:r>
      <w:proofErr w:type="spellEnd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досліджень</w:t>
      </w:r>
      <w:proofErr w:type="spellEnd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.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Багатогранна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спадщина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є предметом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досліджень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багатьох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українських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науковців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Окремим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аспектам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педагогічної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системи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Василя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Олександровича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Сухоминського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присвячені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наукові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праці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М.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Библюка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Т.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Будняк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М.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Левківського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Л. Петрук, Л.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Сіднє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Соколовської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З.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Шевців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дослідження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цих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інших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авторів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визначено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внесок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вченого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розвиток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вітчизняної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педагогічної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науки.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Зокрема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широко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розроблене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Василем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Олександровичим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питання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молодших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школярів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було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предметом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наук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ового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дослідження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М. Базилевич.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Значну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увагу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сфері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привертають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наукові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доробки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Врублевської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Л.Костенко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В.Кременя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В.Матещука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В.Постового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Раєвської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К.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Чорної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ін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Різноманітні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складові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розкрито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сучасних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наукових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дослідженнях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вчених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: Т.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Гавлітіної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Г.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Гуменюк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Гонського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М. Качур, В. Каюкова,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Коркішко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Кін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драта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В. Коваль, І.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Мартинюка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i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Виклад</w:t>
      </w:r>
      <w:proofErr w:type="spellEnd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 xml:space="preserve"> основного </w:t>
      </w:r>
      <w:proofErr w:type="spellStart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матеріалу</w:t>
      </w:r>
      <w:proofErr w:type="spellEnd"/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теперішніх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умов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основою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всієї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системи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навчально-виховної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роботи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українській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школі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дітей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свідомими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активними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членами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суспільства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одне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найскладніших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завдань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системи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освіти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оскільки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громадянськість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почуття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патріотизму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свідчать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про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найвищий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сту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пінь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розвитку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особистості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Концепція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національно-патріотичного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дітей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молоді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визначає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як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складову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національного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головною метою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є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становлення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самодостатнього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громадянина-патріота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України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готового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lastRenderedPageBreak/>
        <w:t>виконання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громадянських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конституційних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обов’язків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успадкування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духовних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культурних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надбань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українського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народу,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досяг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високої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культури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взаємин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Близькими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до такого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визначення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є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бачення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стверджував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«…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школярів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доцільно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здійснювати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національних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цінностях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серед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провідними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є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любов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рідної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землі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народу й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Батьківщини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любов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найбільш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рідних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людей,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членів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сім’ї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родини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любов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рідної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мови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шанобливе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й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бережливе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ставлення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історії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культури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українського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народу,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праця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на благо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нар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оду й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Батьківщини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» [3; с. 256].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Складовою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є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усвідомлення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особистістю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своєї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громадянської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приналежності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був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переконаний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громадянських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якостей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починається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родини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і «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дитина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дзеркало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моральн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ого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життя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батьків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» [1; с. 250].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педагогічній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системі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В.Сухомлинського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особистість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виховується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через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тріаду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: школа–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сім'я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–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громадськість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«У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сім'ї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шліфуються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найтонші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грані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людини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–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людина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–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трудівника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людини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–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культурної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Із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сім'ї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починається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суспільне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сім'ї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образно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кажучи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закладаються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коріння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виростають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потім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гілки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квіти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і плоди.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Сім'я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це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джерело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водами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живиться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повноводна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річка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нашої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держави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[1; с. 246].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Одним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із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методів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громадянських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якостей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вважав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формування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почуттів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емоційних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переживань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адже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на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його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думку,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дитина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пізнає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світ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не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лише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розумом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а й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серцем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Також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метод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встановлення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причиново-наслідкових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зв’язків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за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вчить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маленьку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дитину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бачити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наслідки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кожного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вчинку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уявно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ставити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себе на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місце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іншого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, вводит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ь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її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складний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світ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людського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праці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«Як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справжню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людину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»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подається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моральний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ідеал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увібрав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gram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 себе</w:t>
      </w:r>
      <w:proofErr w:type="gram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найкращі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риси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менталітету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українського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народу.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вигляді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настанов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правил,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Законів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дружби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розкрито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основні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принципи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сьогоднішнього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національно-патріотичного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: принцип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національної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спрямованості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культуровідповідності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гуманізації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процесу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суб’єкт-суб’єктної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взаємодії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цілісності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толерантності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особистісної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орієнтації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й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життєвої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ворчої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proofErr w:type="gram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самодіяльності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[</w:t>
      </w:r>
      <w:proofErr w:type="gram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4; с.11].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Найважливішим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засобом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видатний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педагог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вважав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рідне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слово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зазначав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«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людину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ми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виховуємо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словом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тільки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словом.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Все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інше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вправи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звички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праця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від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слова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» [2; с. 136].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Сучасні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вчителі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початкових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класах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уроках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та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виховних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годинах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найчастіше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використовують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рідне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слово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формі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бесіди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наприклад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: </w:t>
      </w:r>
      <w:r w:rsidRPr="003F4D6D">
        <w:rPr>
          <w:rFonts w:ascii="Times New Roman" w:hAnsi="Times New Roman" w:cs="Times New Roman"/>
          <w:color w:val="002060"/>
          <w:sz w:val="28"/>
        </w:rPr>
        <w:lastRenderedPageBreak/>
        <w:t>«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Україна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моя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рідна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Батьківщина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», «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Місто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якому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я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ж</w:t>
      </w:r>
      <w:r w:rsidRPr="003F4D6D">
        <w:rPr>
          <w:rFonts w:ascii="Times New Roman" w:hAnsi="Times New Roman" w:cs="Times New Roman"/>
          <w:color w:val="002060"/>
          <w:sz w:val="28"/>
        </w:rPr>
        <w:t>иву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», «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Відомі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люди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міста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».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Важливим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засобом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розглядає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природу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лише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емоційно-естетичному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аспекті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розвиває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почуття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прекрасного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а й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оцінює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її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також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громадянсько-патріотичного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погляду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оскільки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пізнання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любов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природи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є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водночас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пізнанням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та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вих</w:t>
      </w:r>
      <w:r w:rsidRPr="003F4D6D">
        <w:rPr>
          <w:rFonts w:ascii="Times New Roman" w:hAnsi="Times New Roman" w:cs="Times New Roman"/>
          <w:color w:val="002060"/>
          <w:sz w:val="28"/>
        </w:rPr>
        <w:t>ованням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любові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рідного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краю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proofErr w:type="gramStart"/>
      <w:r w:rsidRPr="003F4D6D">
        <w:rPr>
          <w:rFonts w:ascii="Times New Roman" w:hAnsi="Times New Roman" w:cs="Times New Roman"/>
          <w:color w:val="002060"/>
          <w:sz w:val="28"/>
        </w:rPr>
        <w:t>Чільне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місце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системі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відводив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наочним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методам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наголошуючи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«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під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час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екскурсій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взагалі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під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час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кожної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зустрічі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дітей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природою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намагаємося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показати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їм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світ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таким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щоб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вони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задумались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над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тією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істиною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природа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це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наш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дім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якщо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будемо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безтурботними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марнотратцями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зруйнуємо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його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;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природа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частинка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нас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самих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байдужість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природи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це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байдужіс</w:t>
      </w:r>
      <w:r w:rsidRPr="003F4D6D">
        <w:rPr>
          <w:rFonts w:ascii="Times New Roman" w:hAnsi="Times New Roman" w:cs="Times New Roman"/>
          <w:color w:val="002060"/>
          <w:sz w:val="28"/>
        </w:rPr>
        <w:t>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власної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долі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» [3; с. 25].</w:t>
      </w:r>
      <w:proofErr w:type="gramEnd"/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Сила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ефективність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за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В.О.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Сухомлинським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визначається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тим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наскільки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глибоко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ідея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Батьківщини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проникає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духовний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світ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дитини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періоду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його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становлення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як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людини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громадянина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наскільки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глибоко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вона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бачить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сві</w:t>
      </w:r>
      <w:r w:rsidRPr="003F4D6D">
        <w:rPr>
          <w:rFonts w:ascii="Times New Roman" w:hAnsi="Times New Roman" w:cs="Times New Roman"/>
          <w:color w:val="002060"/>
          <w:sz w:val="28"/>
        </w:rPr>
        <w:t>т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самого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себе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очима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патріота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Висновок</w:t>
      </w:r>
      <w:proofErr w:type="spellEnd"/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Проаналізувавши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педагогічні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праці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щодо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проблеми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та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погляди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Сухомлинського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дійшли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висновку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патріотичне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було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і є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актуальною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</w:rPr>
        <w:t>проблемою</w:t>
      </w:r>
      <w:proofErr w:type="spellEnd"/>
      <w:r w:rsidRPr="003F4D6D">
        <w:rPr>
          <w:rFonts w:ascii="Times New Roman" w:hAnsi="Times New Roman" w:cs="Times New Roman"/>
          <w:color w:val="002060"/>
          <w:sz w:val="28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поглядів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виховувати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справжнього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своєї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країни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треба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починати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ще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дитинства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Цей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процес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розпочинається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там, де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дитина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вперше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усвідомлює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себе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особистістю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рідному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селі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селищі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чи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місті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родині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колі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друзів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середовищі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якому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живе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Тому вона повинна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знання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про те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місце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де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народилася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живе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навчається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про все,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що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можна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назвати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коротко, а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ле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вичерпно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мала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Батьківщина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2A31DF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Сім’я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робить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великий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внесок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всебічний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розвиток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дитини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як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особистості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своєї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країни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У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своїх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працях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В.О.Сухомлинський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зазначив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різні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методи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засоби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,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якими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користуються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сучасних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школах і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нині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</w:t>
      </w: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</w:p>
    <w:p w:rsidR="003F4D6D" w:rsidRPr="003F4D6D" w:rsidRDefault="003F4D6D" w:rsidP="003F4D6D">
      <w:p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</w:p>
    <w:p w:rsidR="003F4D6D" w:rsidRPr="003F4D6D" w:rsidRDefault="003F4D6D" w:rsidP="003F4D6D">
      <w:pPr>
        <w:jc w:val="center"/>
        <w:rPr>
          <w:rFonts w:ascii="Times New Roman" w:hAnsi="Times New Roman" w:cs="Times New Roman"/>
          <w:i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lastRenderedPageBreak/>
        <w:t>Використані</w:t>
      </w:r>
      <w:proofErr w:type="spellEnd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i/>
          <w:color w:val="002060"/>
          <w:sz w:val="28"/>
          <w:lang w:val="ru-RU"/>
        </w:rPr>
        <w:t>джерела</w:t>
      </w:r>
      <w:proofErr w:type="spellEnd"/>
    </w:p>
    <w:p w:rsidR="003F4D6D" w:rsidRPr="003F4D6D" w:rsidRDefault="003F4D6D" w:rsidP="003F4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Батьківська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педагогіка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//В. О. </w:t>
      </w:r>
      <w:proofErr w:type="spellStart"/>
      <w:proofErr w:type="gram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.–</w:t>
      </w:r>
      <w:proofErr w:type="gram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К.: Рад.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., 1978 – 263 с.</w:t>
      </w:r>
    </w:p>
    <w:p w:rsidR="003F4D6D" w:rsidRPr="003F4D6D" w:rsidRDefault="003F4D6D" w:rsidP="003F4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Народження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громадянина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//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Вибрані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твори: в 5-ти т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 – Т.3. – К.: Рад.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., 1976.</w:t>
      </w:r>
    </w:p>
    <w:p w:rsidR="003F4D6D" w:rsidRPr="003F4D6D" w:rsidRDefault="003F4D6D" w:rsidP="003F4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Серце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віддаю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дітям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/ 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Вибрані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твори: у 5–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ти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т. – К.: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Радянська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шко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ла. – 1976 – Т. 3 – С. 7 – 279.</w:t>
      </w:r>
    </w:p>
    <w:p w:rsidR="003F4D6D" w:rsidRPr="003F4D6D" w:rsidRDefault="003F4D6D" w:rsidP="003F4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Якубенко В.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Від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народознавства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– до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свідомого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патріотизму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/ В. Якубенко //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Дошкільне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>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// – 2002. – № 2. – С. 14-16.</w:t>
      </w:r>
    </w:p>
    <w:p w:rsidR="003F4D6D" w:rsidRPr="003F4D6D" w:rsidRDefault="003F4D6D" w:rsidP="003F4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в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сучасних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навчальних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закладах /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упоряд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Жанна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Сташко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– </w:t>
      </w:r>
      <w:proofErr w:type="spellStart"/>
      <w:proofErr w:type="gram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Київ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:</w:t>
      </w:r>
      <w:proofErr w:type="gram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Шк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світ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, 2015. – 117 с.</w:t>
      </w:r>
    </w:p>
    <w:p w:rsidR="003F4D6D" w:rsidRPr="003F4D6D" w:rsidRDefault="003F4D6D" w:rsidP="003F4D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lang w:val="ru-RU"/>
        </w:rPr>
      </w:pP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В. О.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Сухомлинський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«Про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патріотичне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виховання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учнів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засобами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Pr="003F4D6D">
        <w:rPr>
          <w:rFonts w:ascii="Times New Roman" w:hAnsi="Times New Roman" w:cs="Times New Roman"/>
          <w:color w:val="002060"/>
          <w:sz w:val="28"/>
          <w:lang w:val="ru-RU"/>
        </w:rPr>
        <w:t>природи</w:t>
      </w:r>
      <w:proofErr w:type="spellEnd"/>
      <w:r w:rsidRPr="003F4D6D">
        <w:rPr>
          <w:rFonts w:ascii="Times New Roman" w:hAnsi="Times New Roman" w:cs="Times New Roman"/>
          <w:color w:val="002060"/>
          <w:sz w:val="28"/>
          <w:lang w:val="ru-RU"/>
        </w:rPr>
        <w:t>» [</w:t>
      </w:r>
      <w:r w:rsidRPr="003F4D6D">
        <w:rPr>
          <w:rFonts w:ascii="Times New Roman" w:hAnsi="Times New Roman" w:cs="Times New Roman"/>
          <w:color w:val="002060"/>
          <w:sz w:val="28"/>
          <w:lang w:val="uk-UA"/>
        </w:rPr>
        <w:t>Електронний ресурс</w:t>
      </w:r>
      <w:r w:rsidRPr="003F4D6D">
        <w:rPr>
          <w:rFonts w:ascii="Times New Roman" w:hAnsi="Times New Roman" w:cs="Times New Roman"/>
          <w:color w:val="002060"/>
          <w:sz w:val="28"/>
          <w:lang w:val="ru-RU"/>
        </w:rPr>
        <w:t xml:space="preserve">]. – Режим доступу:  </w:t>
      </w:r>
      <w:hyperlink r:id="rId5" w:history="1">
        <w:r w:rsidRPr="003F4D6D">
          <w:rPr>
            <w:rStyle w:val="a4"/>
            <w:rFonts w:ascii="Times New Roman" w:hAnsi="Times New Roman" w:cs="Times New Roman"/>
            <w:color w:val="002060"/>
            <w:sz w:val="28"/>
            <w:lang w:val="ru-RU"/>
          </w:rPr>
          <w:t>http://www.cuspu.edu.ua/ua/ntmd/konferentsiy/konferentsiia-24-25-veresnia-2015-roku/sektsiia-4/3853-v-o-sukhomlynskyy-pro-patriotychne-vykhovannya-uchniv-zasobamy-pryrody</w:t>
        </w:r>
      </w:hyperlink>
    </w:p>
    <w:p w:rsidR="003F4D6D" w:rsidRPr="003F4D6D" w:rsidRDefault="003F4D6D" w:rsidP="003F4D6D">
      <w:pPr>
        <w:rPr>
          <w:rFonts w:ascii="Times New Roman" w:hAnsi="Times New Roman" w:cs="Times New Roman"/>
          <w:sz w:val="28"/>
          <w:lang w:val="ru-RU"/>
        </w:rPr>
      </w:pPr>
      <w:r w:rsidRPr="003F4D6D">
        <w:rPr>
          <w:rFonts w:ascii="Times New Roman" w:hAnsi="Times New Roman" w:cs="Times New Roman"/>
          <w:sz w:val="28"/>
          <w:lang w:val="ru-RU"/>
        </w:rPr>
        <w:t xml:space="preserve"> </w:t>
      </w:r>
    </w:p>
    <w:sectPr w:rsidR="003F4D6D" w:rsidRPr="003F4D6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6446"/>
    <w:multiLevelType w:val="hybridMultilevel"/>
    <w:tmpl w:val="663E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AF"/>
    <w:rsid w:val="002A4D59"/>
    <w:rsid w:val="003F4D6D"/>
    <w:rsid w:val="004C2BAF"/>
    <w:rsid w:val="007C3415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3929"/>
  <w15:chartTrackingRefBased/>
  <w15:docId w15:val="{A81EA22A-591B-4835-BE88-6ED826F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4D6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spu.edu.ua/ua/ntmd/konferentsiy/konferentsiia-24-25-veresnia-2015-roku/sektsiia-4/3853-v-o-sukhomlynskyy-pro-patriotychne-vykhovannya-uchniv-zasobamy-pryr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Степанчук</dc:creator>
  <cp:keywords/>
  <dc:description/>
  <cp:lastModifiedBy>Алиса Степанчук</cp:lastModifiedBy>
  <cp:revision>3</cp:revision>
  <cp:lastPrinted>2018-03-25T20:46:00Z</cp:lastPrinted>
  <dcterms:created xsi:type="dcterms:W3CDTF">2018-03-25T20:31:00Z</dcterms:created>
  <dcterms:modified xsi:type="dcterms:W3CDTF">2018-03-25T20:47:00Z</dcterms:modified>
</cp:coreProperties>
</file>