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0B8E" w:rsidRDefault="00E80B8E" w:rsidP="00E80B8E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327660</wp:posOffset>
            </wp:positionV>
            <wp:extent cx="1601470" cy="1704975"/>
            <wp:effectExtent l="19050" t="0" r="0" b="0"/>
            <wp:wrapSquare wrapText="bothSides"/>
            <wp:docPr id="1" name="Рисунок 2" descr="C:\Documents and Settings\gs\Рабочий стол\енергозбереження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gs\Рабочий стол\енергозбереження\images (3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47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6467" w:rsidRPr="00696467" w:rsidRDefault="00696467" w:rsidP="00E80B8E">
      <w:pPr>
        <w:pStyle w:val="a3"/>
        <w:spacing w:line="360" w:lineRule="auto"/>
        <w:ind w:left="0" w:right="20"/>
        <w:jc w:val="both"/>
        <w:rPr>
          <w:rFonts w:ascii="Times New Roman" w:hAnsi="Times New Roman"/>
          <w:b/>
          <w:color w:val="C00000"/>
          <w:sz w:val="28"/>
          <w:szCs w:val="28"/>
        </w:rPr>
      </w:pPr>
      <w:r w:rsidRPr="00696467">
        <w:rPr>
          <w:rFonts w:ascii="Times New Roman" w:hAnsi="Times New Roman"/>
          <w:b/>
          <w:color w:val="C00000"/>
          <w:sz w:val="28"/>
          <w:szCs w:val="28"/>
        </w:rPr>
        <w:t>Урок у 8 класі</w:t>
      </w:r>
    </w:p>
    <w:p w:rsidR="00696467" w:rsidRPr="00CD0020" w:rsidRDefault="00696467" w:rsidP="00696467">
      <w:pPr>
        <w:pStyle w:val="a3"/>
        <w:spacing w:line="360" w:lineRule="auto"/>
        <w:ind w:left="0" w:right="20"/>
        <w:jc w:val="both"/>
        <w:rPr>
          <w:rFonts w:ascii="Times New Roman" w:hAnsi="Times New Roman"/>
          <w:color w:val="0070C0"/>
          <w:sz w:val="28"/>
          <w:szCs w:val="28"/>
          <w:lang w:val="ru-RU"/>
        </w:rPr>
      </w:pPr>
      <w:r w:rsidRPr="00696467">
        <w:rPr>
          <w:rFonts w:ascii="Times New Roman" w:hAnsi="Times New Roman"/>
          <w:b/>
          <w:color w:val="0070C0"/>
          <w:sz w:val="28"/>
          <w:szCs w:val="28"/>
        </w:rPr>
        <w:t>Тема «Енергозбереження – робимо разом»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Tahoma"/>
          <w:sz w:val="28"/>
          <w:szCs w:val="28"/>
        </w:rPr>
        <w:t>Мета:</w:t>
      </w:r>
      <w:r w:rsidRPr="00696467">
        <w:rPr>
          <w:rFonts w:ascii="Times New Roman" w:hAnsi="Times New Roman" w:cs="Times New Roman"/>
          <w:sz w:val="28"/>
          <w:szCs w:val="28"/>
        </w:rPr>
        <w:t xml:space="preserve"> залучення учні до навчально-практичної діяльності з метою виріше</w:t>
      </w:r>
      <w:r>
        <w:rPr>
          <w:rFonts w:ascii="Times New Roman" w:hAnsi="Times New Roman" w:cs="Times New Roman"/>
          <w:sz w:val="28"/>
          <w:szCs w:val="28"/>
        </w:rPr>
        <w:t xml:space="preserve">ння проблем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енергоефективності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96467">
        <w:rPr>
          <w:rFonts w:ascii="Times New Roman" w:hAnsi="Times New Roman" w:cs="Times New Roman"/>
          <w:sz w:val="28"/>
          <w:szCs w:val="28"/>
        </w:rPr>
        <w:t xml:space="preserve">та раціонального використання ресурсів як одного з найбільш ефективних шляхів зменшення викидів парникових газів, а отже, боротьби з глобальним потеплінням; пошук, підтримка обдарованої учнівської молоді, створення умов для її подальшої творчості та наукової роботи, сприяння професійному самовизначенню дітей; активізація творчої діяльності вчителів.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Обладнання</w:t>
      </w:r>
      <w:r w:rsidRPr="00696467">
        <w:rPr>
          <w:rFonts w:ascii="Times New Roman" w:hAnsi="Times New Roman" w:cs="Times New Roman"/>
          <w:sz w:val="28"/>
          <w:szCs w:val="28"/>
        </w:rPr>
        <w:t>: плакати «Сонечко», «Правила для групи», «Береги», «Інтерв'ю», схематичне зображення електростанцій різних типів, таблиця для порівняльної характеристики різних типів електростанцій, дидактичний матеріал з інформацією про певний тип електростанції, атласи «Економічна та соціальна географія світу».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Тип уроку:</w:t>
      </w:r>
      <w:r w:rsidRPr="00696467">
        <w:rPr>
          <w:rFonts w:ascii="Times New Roman" w:hAnsi="Times New Roman" w:cs="Times New Roman"/>
          <w:sz w:val="28"/>
          <w:szCs w:val="28"/>
        </w:rPr>
        <w:t xml:space="preserve"> узагальнення і систематизації знань.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Tahoma"/>
          <w:sz w:val="28"/>
          <w:szCs w:val="28"/>
        </w:rPr>
        <w:t>Форма проведення:</w:t>
      </w:r>
      <w:r w:rsidRPr="00696467">
        <w:rPr>
          <w:rFonts w:ascii="Times New Roman" w:hAnsi="Times New Roman" w:cs="Times New Roman"/>
          <w:sz w:val="28"/>
          <w:szCs w:val="28"/>
        </w:rPr>
        <w:t xml:space="preserve"> тренінг.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Хід тренінгу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Організаційна частина, знайомство, вступне слово тренера, стартові завдання</w:t>
      </w:r>
      <w:r w:rsidRPr="00696467">
        <w:rPr>
          <w:rFonts w:ascii="Times New Roman" w:hAnsi="Times New Roman" w:cs="Times New Roman"/>
          <w:sz w:val="28"/>
          <w:szCs w:val="28"/>
        </w:rPr>
        <w:t xml:space="preserve"> (10 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хв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1pt"/>
          <w:b w:val="0"/>
          <w:bCs w:val="0"/>
          <w:sz w:val="28"/>
          <w:szCs w:val="28"/>
        </w:rPr>
        <w:t xml:space="preserve">Вправа «Це класно!»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Tahoma"/>
          <w:sz w:val="28"/>
          <w:szCs w:val="28"/>
        </w:rPr>
        <w:t>Мета:</w:t>
      </w:r>
      <w:r w:rsidRPr="00696467">
        <w:rPr>
          <w:rFonts w:ascii="Times New Roman" w:hAnsi="Times New Roman" w:cs="Times New Roman"/>
          <w:sz w:val="28"/>
          <w:szCs w:val="28"/>
        </w:rPr>
        <w:t xml:space="preserve"> розширити інформацію про учасників, підвищити рівень згуртованості групи.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Учасники сідають у коло.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rebuchet MS"/>
          <w:sz w:val="28"/>
          <w:szCs w:val="28"/>
        </w:rPr>
        <w:t>Тренер.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Пропоную назвати своє ім'я й електроприлад. Наприклад, «Я — Олексій, пилосос», «Я - Оля, пральна машина». У відповідь на кожну фразу всі учасники вигукують: «Це класно!» і водночас піднімають вгору великий </w:t>
      </w:r>
      <w:r w:rsidRPr="00696467">
        <w:rPr>
          <w:rFonts w:ascii="Times New Roman" w:hAnsi="Times New Roman" w:cs="Times New Roman"/>
          <w:sz w:val="28"/>
          <w:szCs w:val="28"/>
        </w:rPr>
        <w:lastRenderedPageBreak/>
        <w:t>палець.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 xml:space="preserve">Вступна бесіда «Що відбудеться сьогодні»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rebuchet MS"/>
          <w:sz w:val="28"/>
          <w:szCs w:val="28"/>
        </w:rPr>
        <w:t>Тренер.</w:t>
      </w:r>
      <w:r w:rsidRPr="00696467">
        <w:rPr>
          <w:rFonts w:ascii="Times New Roman" w:hAnsi="Times New Roman" w:cs="Times New Roman"/>
          <w:sz w:val="28"/>
          <w:szCs w:val="28"/>
        </w:rPr>
        <w:t xml:space="preserve"> Тренінг — це надзвичайно цікавий процес. Він допомагає пізнати себе і навколишній світ, змінити своє «Я» через спілкування, перебуваючи у неформальній і довірчій обстановці.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Знання і вміння, які ви отримаєте під час цього тренінгу, допоможуть вам зрозуміти, які існують проблеми 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енергоефективності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 xml:space="preserve"> та раціонального використання ресурсів.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Ви не повинні бути осторонь зазначених процесів, оскільки молодь — це та сила, яка здатна здійснити перетворення на краще і забезпечити справедливіше майбутнє держави.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Ви, напевно, хочете спитати, чому буде присвячений наш тренінг?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Оголошення теми і мети уроку</w:t>
      </w:r>
      <w:r w:rsidRPr="00696467">
        <w:rPr>
          <w:rFonts w:ascii="Times New Roman" w:hAnsi="Times New Roman" w:cs="Times New Roman"/>
          <w:sz w:val="28"/>
          <w:szCs w:val="28"/>
        </w:rPr>
        <w:t>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Tahoma"/>
          <w:sz w:val="28"/>
          <w:szCs w:val="28"/>
        </w:rPr>
        <w:t>Мета: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показати необхідність вироблення й дотримання певних правил, за якими будується взаємодія людей у групі; прийняти правила для продуктивної роботи групи під час тренінгу.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Невідомий китайський поет дві з половиною тисячі років тому писав:</w:t>
      </w:r>
    </w:p>
    <w:p w:rsidR="00696467" w:rsidRPr="00696467" w:rsidRDefault="00696467" w:rsidP="00696467">
      <w:pPr>
        <w:pStyle w:val="20"/>
        <w:shd w:val="clear" w:color="auto" w:fill="auto"/>
        <w:spacing w:before="0" w:line="360" w:lineRule="auto"/>
        <w:ind w:left="2124" w:firstLine="708"/>
        <w:rPr>
          <w:rFonts w:cs="Times New Roman"/>
          <w:b/>
          <w:i/>
          <w:sz w:val="28"/>
          <w:szCs w:val="28"/>
        </w:rPr>
      </w:pPr>
      <w:proofErr w:type="spellStart"/>
      <w:r w:rsidRPr="00696467">
        <w:rPr>
          <w:rFonts w:cs="Times New Roman"/>
          <w:b/>
          <w:i/>
          <w:sz w:val="28"/>
          <w:szCs w:val="28"/>
        </w:rPr>
        <w:t>Якщо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ви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думаєте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на </w:t>
      </w:r>
      <w:proofErr w:type="spellStart"/>
      <w:proofErr w:type="gramStart"/>
      <w:r w:rsidRPr="00696467">
        <w:rPr>
          <w:rFonts w:cs="Times New Roman"/>
          <w:b/>
          <w:i/>
          <w:sz w:val="28"/>
          <w:szCs w:val="28"/>
        </w:rPr>
        <w:t>р</w:t>
      </w:r>
      <w:proofErr w:type="gramEnd"/>
      <w:r w:rsidRPr="00696467">
        <w:rPr>
          <w:rFonts w:cs="Times New Roman"/>
          <w:b/>
          <w:i/>
          <w:sz w:val="28"/>
          <w:szCs w:val="28"/>
        </w:rPr>
        <w:t>ік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уперед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— </w:t>
      </w:r>
      <w:proofErr w:type="spellStart"/>
      <w:r w:rsidRPr="00696467">
        <w:rPr>
          <w:rFonts w:cs="Times New Roman"/>
          <w:b/>
          <w:i/>
          <w:sz w:val="28"/>
          <w:szCs w:val="28"/>
        </w:rPr>
        <w:t>сійте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зерна.</w:t>
      </w:r>
    </w:p>
    <w:p w:rsidR="00696467" w:rsidRPr="00696467" w:rsidRDefault="00696467" w:rsidP="00696467">
      <w:pPr>
        <w:pStyle w:val="20"/>
        <w:shd w:val="clear" w:color="auto" w:fill="auto"/>
        <w:spacing w:before="0" w:line="360" w:lineRule="auto"/>
        <w:ind w:left="2124" w:firstLine="708"/>
        <w:rPr>
          <w:rFonts w:cs="Times New Roman"/>
          <w:b/>
          <w:i/>
          <w:sz w:val="28"/>
          <w:szCs w:val="28"/>
        </w:rPr>
      </w:pPr>
      <w:proofErr w:type="spellStart"/>
      <w:r w:rsidRPr="00696467">
        <w:rPr>
          <w:rFonts w:cs="Times New Roman"/>
          <w:b/>
          <w:i/>
          <w:sz w:val="28"/>
          <w:szCs w:val="28"/>
        </w:rPr>
        <w:t>Якщо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ви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думаєте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на 10 </w:t>
      </w:r>
      <w:proofErr w:type="spellStart"/>
      <w:r w:rsidRPr="00696467">
        <w:rPr>
          <w:rFonts w:cs="Times New Roman"/>
          <w:b/>
          <w:i/>
          <w:sz w:val="28"/>
          <w:szCs w:val="28"/>
        </w:rPr>
        <w:t>років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уперед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—</w:t>
      </w:r>
    </w:p>
    <w:p w:rsidR="00696467" w:rsidRPr="00696467" w:rsidRDefault="00696467" w:rsidP="00696467">
      <w:pPr>
        <w:pStyle w:val="20"/>
        <w:shd w:val="clear" w:color="auto" w:fill="auto"/>
        <w:spacing w:before="0" w:line="360" w:lineRule="auto"/>
        <w:ind w:left="2124" w:firstLine="708"/>
        <w:rPr>
          <w:rFonts w:cs="Times New Roman"/>
          <w:b/>
          <w:i/>
          <w:sz w:val="28"/>
          <w:szCs w:val="28"/>
        </w:rPr>
      </w:pPr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саджайте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дерева.</w:t>
      </w:r>
    </w:p>
    <w:p w:rsidR="00696467" w:rsidRPr="00696467" w:rsidRDefault="00696467" w:rsidP="00696467">
      <w:pPr>
        <w:pStyle w:val="20"/>
        <w:shd w:val="clear" w:color="auto" w:fill="auto"/>
        <w:spacing w:before="0" w:line="360" w:lineRule="auto"/>
        <w:ind w:left="2124" w:firstLine="708"/>
        <w:rPr>
          <w:rFonts w:cs="Times New Roman"/>
          <w:b/>
          <w:i/>
          <w:sz w:val="28"/>
          <w:szCs w:val="28"/>
        </w:rPr>
      </w:pPr>
      <w:proofErr w:type="spellStart"/>
      <w:r w:rsidRPr="00696467">
        <w:rPr>
          <w:rFonts w:cs="Times New Roman"/>
          <w:b/>
          <w:i/>
          <w:sz w:val="28"/>
          <w:szCs w:val="28"/>
        </w:rPr>
        <w:t>Якщо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ви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думаєте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на 100 </w:t>
      </w:r>
      <w:proofErr w:type="spellStart"/>
      <w:r w:rsidRPr="00696467">
        <w:rPr>
          <w:rFonts w:cs="Times New Roman"/>
          <w:b/>
          <w:i/>
          <w:sz w:val="28"/>
          <w:szCs w:val="28"/>
        </w:rPr>
        <w:t>років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уперед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— </w:t>
      </w:r>
    </w:p>
    <w:p w:rsidR="00696467" w:rsidRPr="00696467" w:rsidRDefault="00696467" w:rsidP="00696467">
      <w:pPr>
        <w:pStyle w:val="20"/>
        <w:shd w:val="clear" w:color="auto" w:fill="auto"/>
        <w:spacing w:before="0" w:line="360" w:lineRule="auto"/>
        <w:ind w:left="2832" w:firstLine="0"/>
        <w:rPr>
          <w:rFonts w:cs="Times New Roman"/>
          <w:b/>
          <w:i/>
          <w:sz w:val="28"/>
          <w:szCs w:val="28"/>
        </w:rPr>
      </w:pPr>
      <w:proofErr w:type="spellStart"/>
      <w:r w:rsidRPr="00696467">
        <w:rPr>
          <w:rFonts w:cs="Times New Roman"/>
          <w:b/>
          <w:i/>
          <w:sz w:val="28"/>
          <w:szCs w:val="28"/>
        </w:rPr>
        <w:t>виховуйте</w:t>
      </w:r>
      <w:proofErr w:type="spellEnd"/>
      <w:r w:rsidRPr="00696467">
        <w:rPr>
          <w:rFonts w:cs="Times New Roman"/>
          <w:b/>
          <w:i/>
          <w:sz w:val="28"/>
          <w:szCs w:val="28"/>
        </w:rPr>
        <w:t xml:space="preserve"> </w:t>
      </w:r>
      <w:proofErr w:type="spellStart"/>
      <w:r w:rsidRPr="00696467">
        <w:rPr>
          <w:rFonts w:cs="Times New Roman"/>
          <w:b/>
          <w:i/>
          <w:sz w:val="28"/>
          <w:szCs w:val="28"/>
        </w:rPr>
        <w:t>людину</w:t>
      </w:r>
      <w:proofErr w:type="spellEnd"/>
      <w:r w:rsidRPr="00696467">
        <w:rPr>
          <w:rFonts w:cs="Times New Roman"/>
          <w:b/>
          <w:i/>
          <w:sz w:val="28"/>
          <w:szCs w:val="28"/>
        </w:rPr>
        <w:t>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Цей епіграф і є метою нашого уроку.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Tahoma"/>
          <w:sz w:val="28"/>
          <w:szCs w:val="28"/>
        </w:rPr>
        <w:t>Тема:</w:t>
      </w:r>
      <w:r w:rsidRPr="00696467">
        <w:rPr>
          <w:rFonts w:ascii="Times New Roman" w:hAnsi="Times New Roman" w:cs="Times New Roman"/>
          <w:sz w:val="28"/>
          <w:szCs w:val="28"/>
        </w:rPr>
        <w:t xml:space="preserve"> «Енергетика й екологія. Енергозберігаючі технології».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Tahoma"/>
          <w:sz w:val="28"/>
          <w:szCs w:val="28"/>
        </w:rPr>
        <w:t>Мета:</w:t>
      </w:r>
      <w:r w:rsidRPr="00696467">
        <w:rPr>
          <w:rFonts w:ascii="Times New Roman" w:hAnsi="Times New Roman" w:cs="Times New Roman"/>
          <w:sz w:val="28"/>
          <w:szCs w:val="28"/>
        </w:rPr>
        <w:t xml:space="preserve"> узагальнити й систематизувати знання про різні типи електростанцій, принцип їхньої дії, енергетичні перетворення; формувати вміння аналізувати, порівнювати; робити самостійно висновки, працювати з науковою літературою; виховувати економічне й екологічне мислення, вміння працювати в колективі, толерантність, прагнення до поповнення знань.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Вправа «Правила для групи»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lastRenderedPageBreak/>
        <w:t>Тільки після того, як вся група прийме правило, учень записує його на плакаті «Правила груп»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 xml:space="preserve">Вправа «Очікування»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rebuchet MS"/>
          <w:sz w:val="28"/>
          <w:szCs w:val="28"/>
        </w:rPr>
        <w:t>Тренер.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Пропоную учасникам відповісти на запитання: «Які знання ви хотіли б отримати зданої проблеми?» «Чого ви очікуєте від сьогоднішнього уроку?».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Учасники на кольорових папірцях (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стікерах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>), записують свої очікування від тренінгу.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Потім, виголошуючи свої очікування, приклеюють їх на плакаті «Береги»</w:t>
      </w:r>
      <w:r w:rsidRPr="00696467">
        <w:rPr>
          <w:rStyle w:val="10"/>
          <w:rFonts w:eastAsia="Tahoma"/>
          <w:sz w:val="28"/>
          <w:szCs w:val="28"/>
        </w:rPr>
        <w:t>,</w:t>
      </w:r>
      <w:r w:rsidRPr="00696467">
        <w:rPr>
          <w:rFonts w:ascii="Times New Roman" w:hAnsi="Times New Roman" w:cs="Times New Roman"/>
          <w:sz w:val="28"/>
          <w:szCs w:val="28"/>
        </w:rPr>
        <w:t xml:space="preserve"> ближче до «Берега надій», вирушаючи у подорож морем до «Берега реалізованих сподівань».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 xml:space="preserve">Основна частина (25 </w:t>
      </w:r>
      <w:proofErr w:type="spellStart"/>
      <w:r w:rsidRPr="00696467">
        <w:rPr>
          <w:rFonts w:ascii="Times New Roman" w:hAnsi="Times New Roman" w:cs="Times New Roman"/>
          <w:b/>
          <w:sz w:val="28"/>
          <w:szCs w:val="28"/>
        </w:rPr>
        <w:t>хв</w:t>
      </w:r>
      <w:proofErr w:type="spellEnd"/>
      <w:r w:rsidRPr="00696467">
        <w:rPr>
          <w:rFonts w:ascii="Times New Roman" w:hAnsi="Times New Roman" w:cs="Times New Roman"/>
          <w:b/>
          <w:sz w:val="28"/>
          <w:szCs w:val="28"/>
        </w:rPr>
        <w:t>)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Вправа «Які ви знаєте джерела енергії?»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ahoma"/>
          <w:sz w:val="28"/>
          <w:szCs w:val="28"/>
        </w:rPr>
        <w:t>Тренер.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Пропоную написати (на 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стікерах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>) те, що знаєте про джерела енергії: «Які вони?», «Як впливають на біосферу?», «Виробництво енергії в країнах», «Запаси енергетичної сировини на Україні», «Місця знаходження родовищ», «Який процент енергії виробляється у світі різними електростанціями?».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Запитання написані на дошці.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Ці 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стікери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 xml:space="preserve"> приклеюються до плаката «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Інтерв</w:t>
      </w:r>
      <w:proofErr w:type="spellEnd"/>
      <w:r w:rsidR="00734049" w:rsidRPr="00734049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Pr="00696467">
        <w:rPr>
          <w:rFonts w:ascii="Times New Roman" w:hAnsi="Times New Roman" w:cs="Times New Roman"/>
          <w:sz w:val="28"/>
          <w:szCs w:val="28"/>
        </w:rPr>
        <w:t>ю». Учасники, зачитують те, що написали.</w:t>
      </w:r>
    </w:p>
    <w:p w:rsidR="00734049" w:rsidRPr="00734049" w:rsidRDefault="00696467" w:rsidP="0073404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6467">
        <w:rPr>
          <w:rFonts w:ascii="Times New Roman" w:hAnsi="Times New Roman" w:cs="Times New Roman"/>
          <w:sz w:val="28"/>
          <w:szCs w:val="28"/>
        </w:rPr>
        <w:t>Тренер узагальнює отриману інформацію, не оцінюючи її.</w:t>
      </w:r>
    </w:p>
    <w:p w:rsidR="00696467" w:rsidRPr="00696467" w:rsidRDefault="00696467" w:rsidP="0073404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Інформаційне повідомлення «Енергія і людство</w:t>
      </w:r>
      <w:r w:rsidRPr="00696467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696467" w:rsidRPr="00696467" w:rsidRDefault="00696467" w:rsidP="0069646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Енергія є основою життя людського суспільства, і його прогресивний розвиток пов'язаний із безпосереднім зростанням енергоспоживання. Це споживання зросло протягом XX ст. більш ніж у 100 разів, при цьому органічного палива було спалено у багато разів більше, ніж за весь попередній час. Які ж перспективи очікують нас  у XXI столітті?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Людство все більше усвідомлює свою відповідальність і за збереження довкілля, за чистоту нашої планети. Науково-технічний прогрес, підвищення </w:t>
      </w:r>
      <w:r w:rsidRPr="00696467">
        <w:rPr>
          <w:rFonts w:ascii="Times New Roman" w:hAnsi="Times New Roman" w:cs="Times New Roman"/>
          <w:sz w:val="28"/>
          <w:szCs w:val="28"/>
        </w:rPr>
        <w:lastRenderedPageBreak/>
        <w:t>комфортності життя і пов'язане з ним зростання енергоспоживання — об'єктивні речі. Але це не означає, що вони мають досягатися за будь-яку ціну. Використання лише традиційних джерел енергії (нафти, газу, ядерного палива) руйнує і забруднює землю, водні ресурси й повітря. Разом із тим, понад 1 кВт на кожний квадратний метр постійно забезпечує нам удень світло невичерпного, екологічно бездоганного і загальнодоступного природного джерела — Сонця. Досягнення технології вже зараз дають змогу використовувати його для вироблення електроенергії, вартість якої наближається до традиційної.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Разом з цим у багатьох країнах інтенсивно розвиваються вітроенергетика й енергетика біомаси, які пов'язані із сонячною. Сьогодні, поза сумнівом, основною економічною проблемою у світі є енергетична криза. Соціально-економічний розвиток кожної країни, зокрема України, залежить від стану її енергетики.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Отже, існують методи вироблення електроенергії з органічного і ядерного і палива (вугілля, нафти, природного газу, урану) і використання відновлюваних джерел енергії (гідравлічної, сонячної, вітрової, припливної, геотермальної та інших). Яким із них віддати перевагу?.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96467">
        <w:rPr>
          <w:rFonts w:ascii="Times New Roman" w:hAnsi="Times New Roman" w:cs="Times New Roman"/>
          <w:b/>
          <w:sz w:val="28"/>
          <w:szCs w:val="28"/>
        </w:rPr>
        <w:t>Комп</w:t>
      </w:r>
      <w:proofErr w:type="spellEnd"/>
      <w:r w:rsidRPr="0069646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96467">
        <w:rPr>
          <w:rFonts w:ascii="Times New Roman" w:hAnsi="Times New Roman" w:cs="Times New Roman"/>
          <w:b/>
          <w:sz w:val="28"/>
          <w:szCs w:val="28"/>
        </w:rPr>
        <w:t>’ютерна</w:t>
      </w:r>
      <w:proofErr w:type="spellEnd"/>
      <w:r w:rsidRPr="00696467">
        <w:rPr>
          <w:rFonts w:ascii="Times New Roman" w:hAnsi="Times New Roman" w:cs="Times New Roman"/>
          <w:b/>
          <w:sz w:val="28"/>
          <w:szCs w:val="28"/>
        </w:rPr>
        <w:t xml:space="preserve"> презентація учениці.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Вправа «Тип електростанцій» на Україні.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ahoma"/>
          <w:sz w:val="28"/>
          <w:szCs w:val="28"/>
        </w:rPr>
        <w:t>Тренер.</w:t>
      </w:r>
      <w:r w:rsidRPr="006964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Об</w:t>
      </w:r>
      <w:r w:rsidRPr="00696467">
        <w:rPr>
          <w:rFonts w:ascii="Tahoma" w:hAnsi="Tahoma" w:cs="Times New Roman"/>
          <w:sz w:val="28"/>
          <w:szCs w:val="28"/>
        </w:rPr>
        <w:t>᾿</w:t>
      </w:r>
      <w:r w:rsidRPr="00696467">
        <w:rPr>
          <w:rFonts w:ascii="Times New Roman" w:hAnsi="Times New Roman" w:cs="Times New Roman"/>
          <w:sz w:val="28"/>
          <w:szCs w:val="28"/>
        </w:rPr>
        <w:t>єднаємося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 xml:space="preserve"> зараз у групи: «Сонце», «Повітря», «Вода» та ін. Кожна з груп вже отримала інформацію про певний тип електростанції</w:t>
      </w:r>
      <w:r w:rsidRPr="00696467">
        <w:rPr>
          <w:rStyle w:val="10"/>
          <w:rFonts w:eastAsia="Sylfaen"/>
          <w:sz w:val="28"/>
          <w:szCs w:val="28"/>
        </w:rPr>
        <w:t>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Ваше завдання — опрацювати матеріал, який отримує кожна група, обговорити його і зобразити модель електростанції (використовуючи аркуші паперу А1, маркери, фломастери, кольоровий папір).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Після цього кожна команда </w:t>
      </w:r>
      <w:r w:rsidRPr="00696467">
        <w:rPr>
          <w:rFonts w:ascii="Times New Roman" w:hAnsi="Times New Roman" w:cs="Times New Roman"/>
          <w:b/>
          <w:sz w:val="28"/>
          <w:szCs w:val="28"/>
        </w:rPr>
        <w:t>презентує</w:t>
      </w:r>
      <w:r w:rsidRPr="00696467">
        <w:rPr>
          <w:rFonts w:ascii="Times New Roman" w:hAnsi="Times New Roman" w:cs="Times New Roman"/>
          <w:sz w:val="28"/>
          <w:szCs w:val="28"/>
        </w:rPr>
        <w:t xml:space="preserve"> свою розробку.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Поки учасники працюють, тренер стежить за їхньою роботою і в разі потреби надає допомогу. Завдання для учасників — під час презентації фіксувати найсильніші і найслабші сторони інших станцій.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Вправа «Особливості електростанцій»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lastRenderedPageBreak/>
        <w:t>Т р е н е р. Ви уважно слухали презентації, а тепер уявімо собі ті шкідливі, руйнівні фактори, які є в наших моделях, що впливають на навколишнє середовище. Працюючи в тих самих підгрупах, вам слід продемонструвати на створених моделях дію цих факторів на ту чи іншу модель.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Тренер обов'язково пропонує учасникам розказати, що вони відчували, коли створювали модель електростанції, демонстрували руйнівні фактори і, зрештою, коли отримали свою модель зі зруйнованим навколишнім середовищем. Важливі також запитання: «Чи можна відновити те, що вже зруйновано?», «Що легше — запобігти руйнуванню чи відновити?».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Висновок</w:t>
      </w:r>
      <w:r w:rsidRPr="00696467">
        <w:rPr>
          <w:rFonts w:ascii="Times New Roman" w:hAnsi="Times New Roman" w:cs="Times New Roman"/>
          <w:sz w:val="28"/>
          <w:szCs w:val="28"/>
        </w:rPr>
        <w:t>: зруйнувати значно легше, ніж створити. Дуже важливо зберегти те, що маємо. І від нас самих залежить, що ми оберемо — шлях до здоров'я чи навпаки.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Потім пропонується заповнити таблицю і прийняти рішення: яка зі станцій є найбільш економічною та екологічною?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Характеристика типів електростанцій</w:t>
      </w:r>
    </w:p>
    <w:tbl>
      <w:tblPr>
        <w:tblW w:w="0" w:type="auto"/>
        <w:tblLook w:val="04A0"/>
      </w:tblPr>
      <w:tblGrid>
        <w:gridCol w:w="3215"/>
        <w:gridCol w:w="3178"/>
        <w:gridCol w:w="3178"/>
      </w:tblGrid>
      <w:tr w:rsidR="00696467" w:rsidRPr="00696467" w:rsidTr="0091480E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Тип електростанцій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Переваги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Недоліки</w:t>
            </w:r>
          </w:p>
        </w:tc>
      </w:tr>
      <w:tr w:rsidR="00696467" w:rsidRPr="00696467" w:rsidTr="0091480E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ГЕС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467" w:rsidRPr="00696467" w:rsidTr="0091480E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ТЕС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467" w:rsidRPr="00696467" w:rsidTr="0091480E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АЕС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467" w:rsidRPr="00696467" w:rsidTr="0091480E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Альтеративні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467" w:rsidRPr="00696467" w:rsidTr="0091480E">
        <w:tc>
          <w:tcPr>
            <w:tcW w:w="3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6467">
              <w:rPr>
                <w:rFonts w:ascii="Times New Roman" w:hAnsi="Times New Roman" w:cs="Times New Roman"/>
                <w:sz w:val="28"/>
                <w:szCs w:val="28"/>
              </w:rPr>
              <w:t>Рішення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467" w:rsidRPr="00696467" w:rsidRDefault="00696467" w:rsidP="0091480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ahoma"/>
          <w:sz w:val="28"/>
          <w:szCs w:val="28"/>
        </w:rPr>
        <w:t>Тренер.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Прошу когось із членів групи прокоментувати свою таблицю. Учасники роблять узагальнення, яка ж електростанція є найбільш економічною та екологічною.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Отже,</w:t>
      </w:r>
      <w:r w:rsidRPr="00696467">
        <w:rPr>
          <w:rFonts w:ascii="Times New Roman" w:hAnsi="Times New Roman" w:cs="Times New Roman"/>
          <w:sz w:val="28"/>
          <w:szCs w:val="28"/>
        </w:rPr>
        <w:t xml:space="preserve"> електрична енергія — це наслідок розвитку цивілізації. Вона дає нам можливість переглядати телепередачі, слухати радіо, користуватись багатьма пристроями. Але скажіть, про що завжди слід пам'ятати, користуючись будь-яким досягненням цивілізації?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ahoma"/>
          <w:sz w:val="28"/>
          <w:szCs w:val="28"/>
        </w:rPr>
        <w:t>Учасники.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Про вплив цих досягнень на навколишнє середовище.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1pt"/>
          <w:rFonts w:eastAsia="Tahoma"/>
          <w:sz w:val="28"/>
          <w:szCs w:val="28"/>
        </w:rPr>
        <w:lastRenderedPageBreak/>
        <w:t>Тренер.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Пропоную поаплодувати та подякувати одне одному за плідну взаємодію під час гри.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Тренер. До нас на тренінг завітав </w:t>
      </w:r>
      <w:proofErr w:type="spellStart"/>
      <w:r w:rsidRPr="00696467">
        <w:rPr>
          <w:rFonts w:ascii="Times New Roman" w:hAnsi="Times New Roman" w:cs="Times New Roman"/>
          <w:b/>
          <w:sz w:val="28"/>
          <w:szCs w:val="28"/>
        </w:rPr>
        <w:t>технолог–</w:t>
      </w:r>
      <w:proofErr w:type="spellEnd"/>
      <w:r w:rsidRPr="00696467">
        <w:rPr>
          <w:rFonts w:ascii="Times New Roman" w:hAnsi="Times New Roman" w:cs="Times New Roman"/>
          <w:b/>
          <w:sz w:val="28"/>
          <w:szCs w:val="28"/>
        </w:rPr>
        <w:t xml:space="preserve"> еколог</w:t>
      </w:r>
      <w:r w:rsidRPr="00696467">
        <w:rPr>
          <w:rFonts w:ascii="Times New Roman" w:hAnsi="Times New Roman" w:cs="Times New Roman"/>
          <w:sz w:val="28"/>
          <w:szCs w:val="28"/>
        </w:rPr>
        <w:t>(учень, якому завдання було дано заздалегідь). Він вас ознайомить із енергозберігаючими технологіями.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Міні – лекція</w:t>
      </w:r>
      <w:r w:rsidRPr="00696467">
        <w:rPr>
          <w:rFonts w:ascii="Times New Roman" w:hAnsi="Times New Roman" w:cs="Times New Roman"/>
          <w:sz w:val="28"/>
          <w:szCs w:val="28"/>
        </w:rPr>
        <w:t>. Технолог – еколог: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Невтішні прогнози,  свідчать про те, що через 10-15 років звичні для нас види палива будуть на грані зникнення. Що ж робити? Зараз пропонується три напрямки вирішення проблеми майбутнього «енергетичного голоду».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Droid Sans Fallback"/>
          <w:i/>
          <w:sz w:val="28"/>
          <w:szCs w:val="28"/>
        </w:rPr>
        <w:t>Перший напрямок:</w:t>
      </w:r>
      <w:r w:rsidRPr="00696467">
        <w:rPr>
          <w:rFonts w:ascii="Times New Roman" w:hAnsi="Times New Roman" w:cs="Times New Roman"/>
          <w:sz w:val="28"/>
          <w:szCs w:val="28"/>
        </w:rPr>
        <w:t xml:space="preserve"> це економія існуючих корисних копалин. Економія передбачає використання нових технологічних рішень — енергозберігаючих технологій.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Droid Sans Fallback"/>
          <w:i/>
          <w:sz w:val="28"/>
          <w:szCs w:val="28"/>
        </w:rPr>
        <w:t>Другий напрямок:</w:t>
      </w:r>
      <w:r w:rsidRPr="00696467">
        <w:rPr>
          <w:rFonts w:ascii="Times New Roman" w:hAnsi="Times New Roman" w:cs="Times New Roman"/>
          <w:sz w:val="28"/>
          <w:szCs w:val="28"/>
        </w:rPr>
        <w:t xml:space="preserve"> поступова заміна викопного палива на паливо, одержуване з рослин. Наприклад, масло, одержуване з деяких рослин, можна переробляти в дизельне паливо. Розрахунки показують, що посівні площі нашої країни дозволяють повністю забезпечити внутрішні проблеми в паливі.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Style w:val="a4"/>
          <w:rFonts w:eastAsia="Droid Sans Fallback"/>
          <w:i/>
          <w:sz w:val="28"/>
          <w:szCs w:val="28"/>
        </w:rPr>
        <w:t>Третій напрямок:</w:t>
      </w:r>
      <w:r w:rsidRPr="00696467">
        <w:rPr>
          <w:rFonts w:ascii="Times New Roman" w:hAnsi="Times New Roman" w:cs="Times New Roman"/>
          <w:sz w:val="28"/>
          <w:szCs w:val="28"/>
        </w:rPr>
        <w:t xml:space="preserve"> використання альтернативних джерел енергії, насамперед ядерної й термоядерної. Палива для атомних станцій вистачить на кілька сотень років. У багатьох країнах (Україна, Росія, Франція, США) цей вид видобутку електроенергії є одним з провідних. В Україні на атомних електростанціях виробляють близько половини всієї електроенергії.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Невичерпним джерелом енергії може стати термоядерна енергія. Запасів важкого водню (палива для термоядерної установки) у Світовому океані вистачить для забезпечення потреб людства на кілька тисячоліть.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Найяскравіший приклад енергозберігаючої технології — заміна традиційних ламп накалювання на новий вид </w:t>
      </w:r>
      <w:proofErr w:type="spellStart"/>
      <w:r w:rsidRPr="00696467">
        <w:rPr>
          <w:rFonts w:ascii="Times New Roman" w:hAnsi="Times New Roman" w:cs="Times New Roman"/>
          <w:sz w:val="28"/>
          <w:szCs w:val="28"/>
        </w:rPr>
        <w:t>економічнихламп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>. Якщо замінити всі звичайні лампочки накалювання на нові, то споживання енергії для освітлення квартир зменшиться приблизно в 10 разів.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 xml:space="preserve">У звичайній лампі струм нагріває нитка накалювання, що випромінює світло. Однак у світло перетвориться тільки мала частина електроенергії. </w:t>
      </w:r>
      <w:r w:rsidRPr="00696467">
        <w:rPr>
          <w:rFonts w:ascii="Times New Roman" w:hAnsi="Times New Roman" w:cs="Times New Roman"/>
          <w:sz w:val="28"/>
          <w:szCs w:val="28"/>
        </w:rPr>
        <w:lastRenderedPageBreak/>
        <w:t>Інфрачервоне випромінювання людське око не бачить, воно сприймається як тепло. Енергозберігаючі лампи, заповнені газом і покриті флуоресціюючою сполукою, при рівному споживанні електроенергії дають більше світла, ніж лампи накалювання.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Наприклад, австралійський уряд збирається заборонити застосування традиційних ламп накалювання й перейти на енергозберігаючі лампи, що повинне скоротити споживання електроенергії й поліпшити екологію країни. Ученими США створений світний фотонний пластик, що зможе замінити електричні лампочки.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Найбільша кількість енергії в наших квартирах іде</w:t>
      </w:r>
      <w:r w:rsidRPr="0069646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6467">
        <w:rPr>
          <w:rFonts w:ascii="Times New Roman" w:hAnsi="Times New Roman" w:cs="Times New Roman"/>
          <w:sz w:val="28"/>
          <w:szCs w:val="28"/>
        </w:rPr>
        <w:t>на їх обігрівання. Отже, із цього й потрібно починати заощаджувати. Заміна традиційних вікон на склопакети, утеплення дверей, нанесення теплозахисних покриттів на зовнішні стіни будинків дозволяє зменшити споживання тепла на десятки відсотків.</w:t>
      </w:r>
    </w:p>
    <w:p w:rsidR="00696467" w:rsidRP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Якщо застосовувати не один якийсь пристрій, а вживати цілий комплекс заходів, можна зменшити споживання енергії в багато разів.</w:t>
      </w:r>
    </w:p>
    <w:p w:rsidR="00696467" w:rsidRDefault="0069646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Тренер. Дякуємо.</w:t>
      </w:r>
    </w:p>
    <w:p w:rsidR="000C0187" w:rsidRDefault="000C018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тренінгу в нас присутній практик, який доведе переваги сучасних люмінесцентних 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світлодіодних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ламп  над лампами розжарення.</w:t>
      </w:r>
    </w:p>
    <w:p w:rsidR="000C0187" w:rsidRPr="00302439" w:rsidRDefault="000C0187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2439">
        <w:rPr>
          <w:rFonts w:ascii="Times New Roman" w:hAnsi="Times New Roman" w:cs="Times New Roman"/>
          <w:b/>
          <w:sz w:val="28"/>
          <w:szCs w:val="28"/>
        </w:rPr>
        <w:t>(презентація з досвіду)</w:t>
      </w:r>
    </w:p>
    <w:p w:rsidR="000C0187" w:rsidRDefault="00302439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0C0187">
        <w:rPr>
          <w:rFonts w:ascii="Times New Roman" w:hAnsi="Times New Roman" w:cs="Times New Roman"/>
          <w:sz w:val="28"/>
          <w:szCs w:val="28"/>
          <w:lang w:val="ru-RU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2.5pt;height:219.75pt" o:ole="">
            <v:imagedata r:id="rId5" o:title=""/>
          </v:shape>
          <o:OLEObject Type="Embed" ProgID="PowerPoint.Slide.12" ShapeID="_x0000_i1025" DrawAspect="Content" ObjectID="_1582307562" r:id="rId6"/>
        </w:object>
      </w:r>
    </w:p>
    <w:p w:rsidR="00302439" w:rsidRDefault="00302439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02439">
        <w:rPr>
          <w:rFonts w:ascii="Times New Roman" w:hAnsi="Times New Roman" w:cs="Times New Roman"/>
          <w:sz w:val="28"/>
          <w:szCs w:val="28"/>
          <w:lang w:val="ru-RU"/>
        </w:rPr>
        <w:object w:dxaOrig="7191" w:dyaOrig="5399">
          <v:shape id="_x0000_i1026" type="#_x0000_t75" style="width:292.5pt;height:219.75pt" o:ole="">
            <v:imagedata r:id="rId7" o:title=""/>
          </v:shape>
          <o:OLEObject Type="Embed" ProgID="PowerPoint.Slide.12" ShapeID="_x0000_i1026" DrawAspect="Content" ObjectID="_1582307563" r:id="rId8"/>
        </w:object>
      </w:r>
    </w:p>
    <w:p w:rsidR="00302439" w:rsidRPr="00696467" w:rsidRDefault="00302439" w:rsidP="00696467">
      <w:pPr>
        <w:pStyle w:val="1"/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02439">
        <w:rPr>
          <w:rFonts w:ascii="Times New Roman" w:hAnsi="Times New Roman" w:cs="Times New Roman"/>
          <w:sz w:val="28"/>
          <w:szCs w:val="28"/>
          <w:lang w:val="ru-RU"/>
        </w:rPr>
        <w:object w:dxaOrig="7191" w:dyaOrig="5399">
          <v:shape id="_x0000_i1027" type="#_x0000_t75" style="width:297pt;height:223.5pt" o:ole="">
            <v:imagedata r:id="rId9" o:title=""/>
          </v:shape>
          <o:OLEObject Type="Embed" ProgID="PowerPoint.Slide.12" ShapeID="_x0000_i1027" DrawAspect="Content" ObjectID="_1582307564" r:id="rId10"/>
        </w:object>
      </w:r>
    </w:p>
    <w:p w:rsidR="00D03625" w:rsidRDefault="00302439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02439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28" type="#_x0000_t75" style="width:306.75pt;height:230.25pt" o:ole="">
            <v:imagedata r:id="rId11" o:title=""/>
          </v:shape>
          <o:OLEObject Type="Embed" ProgID="PowerPoint.Slide.12" ShapeID="_x0000_i1028" DrawAspect="Content" ObjectID="_1582307565" r:id="rId12"/>
        </w:object>
      </w:r>
    </w:p>
    <w:p w:rsidR="000E1C7C" w:rsidRDefault="000E1C7C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1C7C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29" type="#_x0000_t75" style="width:310.5pt;height:233.25pt" o:ole="">
            <v:imagedata r:id="rId13" o:title=""/>
          </v:shape>
          <o:OLEObject Type="Embed" ProgID="PowerPoint.Slide.12" ShapeID="_x0000_i1029" DrawAspect="Content" ObjectID="_1582307566" r:id="rId14"/>
        </w:object>
      </w:r>
    </w:p>
    <w:p w:rsidR="000E1C7C" w:rsidRDefault="000E1C7C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1C7C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30" type="#_x0000_t75" style="width:299.25pt;height:225pt" o:ole="">
            <v:imagedata r:id="rId15" o:title=""/>
          </v:shape>
          <o:OLEObject Type="Embed" ProgID="PowerPoint.Slide.12" ShapeID="_x0000_i1030" DrawAspect="Content" ObjectID="_1582307567" r:id="rId16"/>
        </w:object>
      </w:r>
    </w:p>
    <w:p w:rsidR="008B541F" w:rsidRDefault="000E1C7C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1C7C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31" type="#_x0000_t75" style="width:312.75pt;height:234.75pt" o:ole="">
            <v:imagedata r:id="rId17" o:title=""/>
          </v:shape>
          <o:OLEObject Type="Embed" ProgID="PowerPoint.Slide.12" ShapeID="_x0000_i1031" DrawAspect="Content" ObjectID="_1582307568" r:id="rId18"/>
        </w:object>
      </w:r>
    </w:p>
    <w:p w:rsidR="008B541F" w:rsidRDefault="008B541F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41F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32" type="#_x0000_t75" style="width:316.5pt;height:237.75pt" o:ole="">
            <v:imagedata r:id="rId19" o:title=""/>
          </v:shape>
          <o:OLEObject Type="Embed" ProgID="PowerPoint.Slide.12" ShapeID="_x0000_i1032" DrawAspect="Content" ObjectID="_1582307569" r:id="rId20"/>
        </w:object>
      </w:r>
    </w:p>
    <w:p w:rsidR="008B541F" w:rsidRDefault="008B541F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41F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33" type="#_x0000_t75" style="width:304.5pt;height:228.75pt" o:ole="">
            <v:imagedata r:id="rId21" o:title=""/>
          </v:shape>
          <o:OLEObject Type="Embed" ProgID="PowerPoint.Slide.12" ShapeID="_x0000_i1033" DrawAspect="Content" ObjectID="_1582307570" r:id="rId22"/>
        </w:object>
      </w:r>
    </w:p>
    <w:p w:rsidR="008B541F" w:rsidRDefault="00A6395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41F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34" type="#_x0000_t75" style="width:300.75pt;height:226.5pt" o:ole="">
            <v:imagedata r:id="rId23" o:title=""/>
          </v:shape>
          <o:OLEObject Type="Embed" ProgID="PowerPoint.Slide.12" ShapeID="_x0000_i1034" DrawAspect="Content" ObjectID="_1582307571" r:id="rId24"/>
        </w:object>
      </w:r>
    </w:p>
    <w:p w:rsidR="00A63957" w:rsidRDefault="00A6395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41F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35" type="#_x0000_t75" style="width:300.75pt;height:226.5pt" o:ole="">
            <v:imagedata r:id="rId25" o:title=""/>
          </v:shape>
          <o:OLEObject Type="Embed" ProgID="PowerPoint.Slide.12" ShapeID="_x0000_i1035" DrawAspect="Content" ObjectID="_1582307572" r:id="rId26"/>
        </w:object>
      </w:r>
    </w:p>
    <w:p w:rsidR="00A63957" w:rsidRDefault="00A6395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3957">
        <w:rPr>
          <w:rFonts w:ascii="Times New Roman" w:hAnsi="Times New Roman" w:cs="Times New Roman"/>
          <w:b/>
          <w:sz w:val="28"/>
          <w:szCs w:val="28"/>
          <w:lang w:val="ru-RU"/>
        </w:rPr>
        <w:object w:dxaOrig="7191" w:dyaOrig="5399">
          <v:shape id="_x0000_i1036" type="#_x0000_t75" style="width:294.75pt;height:222pt" o:ole="">
            <v:imagedata r:id="rId27" o:title=""/>
          </v:shape>
          <o:OLEObject Type="Embed" ProgID="PowerPoint.Slide.12" ShapeID="_x0000_i1036" DrawAspect="Content" ObjectID="_1582307573" r:id="rId28"/>
        </w:objec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 xml:space="preserve">Підсумкове завдання, завершення тренінгу (10 </w:t>
      </w:r>
      <w:proofErr w:type="spellStart"/>
      <w:r w:rsidRPr="00696467">
        <w:rPr>
          <w:rFonts w:ascii="Times New Roman" w:hAnsi="Times New Roman" w:cs="Times New Roman"/>
          <w:b/>
          <w:sz w:val="28"/>
          <w:szCs w:val="28"/>
        </w:rPr>
        <w:t>хв</w:t>
      </w:r>
      <w:proofErr w:type="spellEnd"/>
      <w:r w:rsidRPr="00696467">
        <w:rPr>
          <w:rFonts w:ascii="Times New Roman" w:hAnsi="Times New Roman" w:cs="Times New Roman"/>
          <w:b/>
          <w:sz w:val="28"/>
          <w:szCs w:val="28"/>
        </w:rPr>
        <w:t>)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>Вправа «Очікування»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Т р е н е р. Учасники, залежно від того, наскільки справдилися їхні сподівання та очікування щодо трен</w:t>
      </w:r>
      <w:r w:rsidR="00734049">
        <w:rPr>
          <w:rFonts w:ascii="Times New Roman" w:hAnsi="Times New Roman" w:cs="Times New Roman"/>
          <w:sz w:val="28"/>
          <w:szCs w:val="28"/>
        </w:rPr>
        <w:t xml:space="preserve">інгу, переклеюють свої </w:t>
      </w:r>
      <w:proofErr w:type="spellStart"/>
      <w:r w:rsidR="00734049">
        <w:rPr>
          <w:rFonts w:ascii="Times New Roman" w:hAnsi="Times New Roman" w:cs="Times New Roman"/>
          <w:sz w:val="28"/>
          <w:szCs w:val="28"/>
        </w:rPr>
        <w:t>стікери</w:t>
      </w:r>
      <w:proofErr w:type="spellEnd"/>
      <w:r w:rsidR="00734049">
        <w:rPr>
          <w:rFonts w:ascii="Times New Roman" w:hAnsi="Times New Roman" w:cs="Times New Roman"/>
          <w:sz w:val="28"/>
          <w:szCs w:val="28"/>
        </w:rPr>
        <w:t xml:space="preserve"> </w:t>
      </w:r>
      <w:r w:rsidR="00734049" w:rsidRPr="003B02E0">
        <w:rPr>
          <w:rFonts w:ascii="Times New Roman" w:hAnsi="Times New Roman" w:cs="Times New Roman"/>
          <w:sz w:val="28"/>
          <w:szCs w:val="28"/>
        </w:rPr>
        <w:t xml:space="preserve">- </w:t>
      </w:r>
      <w:r w:rsidRPr="00696467">
        <w:rPr>
          <w:rFonts w:ascii="Times New Roman" w:hAnsi="Times New Roman" w:cs="Times New Roman"/>
          <w:sz w:val="28"/>
          <w:szCs w:val="28"/>
        </w:rPr>
        <w:t>ближче до «Берега реалізованих сподівань».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— Усі ми в житті пливемо морем пізнання, і ніхто не знає, до яких берегів ми пристанемо. А той берег, якого не досягли сьогодні, завтра стане берегом, що з нього ми вирушимо в нову подорож до нових знань і досвіду.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t xml:space="preserve">Зворотній </w:t>
      </w:r>
      <w:proofErr w:type="spellStart"/>
      <w:r w:rsidRPr="00696467">
        <w:rPr>
          <w:rFonts w:ascii="Times New Roman" w:hAnsi="Times New Roman" w:cs="Times New Roman"/>
          <w:b/>
          <w:sz w:val="28"/>
          <w:szCs w:val="28"/>
        </w:rPr>
        <w:t>зв</w:t>
      </w:r>
      <w:r w:rsidRPr="00696467">
        <w:rPr>
          <w:rFonts w:ascii="Tahoma" w:hAnsi="Tahoma" w:cs="Times New Roman"/>
          <w:b/>
          <w:sz w:val="28"/>
          <w:szCs w:val="28"/>
        </w:rPr>
        <w:t>᾿</w:t>
      </w:r>
      <w:r w:rsidRPr="00696467">
        <w:rPr>
          <w:rFonts w:ascii="Times New Roman" w:hAnsi="Times New Roman" w:cs="Times New Roman"/>
          <w:b/>
          <w:sz w:val="28"/>
          <w:szCs w:val="28"/>
        </w:rPr>
        <w:t>язок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>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96467">
        <w:rPr>
          <w:rFonts w:ascii="Times New Roman" w:hAnsi="Times New Roman" w:cs="Times New Roman"/>
          <w:sz w:val="28"/>
          <w:szCs w:val="28"/>
        </w:rPr>
        <w:t>Продовжіть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 xml:space="preserve"> фразу: «На цьому тренінгу я…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467">
        <w:rPr>
          <w:rFonts w:ascii="Times New Roman" w:hAnsi="Times New Roman" w:cs="Times New Roman"/>
          <w:sz w:val="28"/>
          <w:szCs w:val="28"/>
        </w:rPr>
        <w:t>Домашнє завдання.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646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Прощання. </w:t>
      </w:r>
    </w:p>
    <w:p w:rsidR="00696467" w:rsidRPr="00696467" w:rsidRDefault="00696467" w:rsidP="0069646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96467">
        <w:rPr>
          <w:rFonts w:ascii="Times New Roman" w:hAnsi="Times New Roman" w:cs="Times New Roman"/>
          <w:sz w:val="28"/>
          <w:szCs w:val="28"/>
        </w:rPr>
        <w:t>Руханка</w:t>
      </w:r>
      <w:proofErr w:type="spellEnd"/>
      <w:r w:rsidRPr="00696467">
        <w:rPr>
          <w:rFonts w:ascii="Times New Roman" w:hAnsi="Times New Roman" w:cs="Times New Roman"/>
          <w:sz w:val="28"/>
          <w:szCs w:val="28"/>
        </w:rPr>
        <w:t xml:space="preserve"> – прощання: «Хай сьогодні нам щастить, хай нам завтра пощастить, хай завжди усім щастить!»</w:t>
      </w:r>
    </w:p>
    <w:p w:rsidR="003726A1" w:rsidRPr="00696467" w:rsidRDefault="003726A1">
      <w:pPr>
        <w:rPr>
          <w:rFonts w:ascii="Times New Roman" w:hAnsi="Times New Roman" w:cs="Times New Roman"/>
          <w:sz w:val="28"/>
          <w:szCs w:val="28"/>
        </w:rPr>
      </w:pPr>
    </w:p>
    <w:sectPr w:rsidR="003726A1" w:rsidRPr="00696467" w:rsidSect="003726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Droid Sans Fallback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96467"/>
    <w:rsid w:val="000C0187"/>
    <w:rsid w:val="000E1C7C"/>
    <w:rsid w:val="00255B29"/>
    <w:rsid w:val="00302439"/>
    <w:rsid w:val="003726A1"/>
    <w:rsid w:val="003B02E0"/>
    <w:rsid w:val="00696467"/>
    <w:rsid w:val="00734049"/>
    <w:rsid w:val="008B541F"/>
    <w:rsid w:val="00A63957"/>
    <w:rsid w:val="00CD0020"/>
    <w:rsid w:val="00D03625"/>
    <w:rsid w:val="00DB1236"/>
    <w:rsid w:val="00E80B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467"/>
    <w:pPr>
      <w:widowControl w:val="0"/>
      <w:suppressAutoHyphens/>
      <w:spacing w:after="0" w:line="240" w:lineRule="auto"/>
    </w:pPr>
    <w:rPr>
      <w:rFonts w:ascii="Liberation Serif" w:eastAsia="Times New Roman" w:hAnsi="Liberation Serif" w:cs="FreeSans"/>
      <w:sz w:val="24"/>
      <w:szCs w:val="24"/>
      <w:lang w:val="uk-UA"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сновний текст1"/>
    <w:basedOn w:val="a"/>
    <w:rsid w:val="00696467"/>
    <w:pPr>
      <w:spacing w:after="140" w:line="288" w:lineRule="auto"/>
    </w:pPr>
    <w:rPr>
      <w:rFonts w:eastAsia="Droid Sans Fallback"/>
    </w:rPr>
  </w:style>
  <w:style w:type="paragraph" w:styleId="a3">
    <w:name w:val="List Paragraph"/>
    <w:basedOn w:val="a"/>
    <w:uiPriority w:val="34"/>
    <w:qFormat/>
    <w:rsid w:val="00696467"/>
    <w:pPr>
      <w:widowControl/>
      <w:suppressAutoHyphens w:val="0"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 w:bidi="ar-SA"/>
    </w:rPr>
  </w:style>
  <w:style w:type="character" w:customStyle="1" w:styleId="a4">
    <w:name w:val="Основний текст + Напівжирний"/>
    <w:basedOn w:val="a0"/>
    <w:rsid w:val="0069646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0"/>
      <w:szCs w:val="20"/>
    </w:rPr>
  </w:style>
  <w:style w:type="character" w:customStyle="1" w:styleId="11pt">
    <w:name w:val="Основний текст + 11 pt"/>
    <w:aliases w:val="Напівжирний,Інтервал 1 pt,Заголовок №3 (2) + 10 pt,Основний текст + Trebuchet MS"/>
    <w:basedOn w:val="a0"/>
    <w:rsid w:val="0069646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30"/>
      <w:sz w:val="22"/>
      <w:szCs w:val="22"/>
    </w:rPr>
  </w:style>
  <w:style w:type="character" w:customStyle="1" w:styleId="10">
    <w:name w:val="Основний текст + Курсив1"/>
    <w:basedOn w:val="a0"/>
    <w:rsid w:val="00696467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2">
    <w:name w:val="Основний текст (2)_"/>
    <w:basedOn w:val="a0"/>
    <w:link w:val="20"/>
    <w:rsid w:val="00696467"/>
    <w:rPr>
      <w:rFonts w:ascii="Times New Roman" w:hAnsi="Times New Roman"/>
      <w:sz w:val="19"/>
      <w:szCs w:val="19"/>
      <w:shd w:val="clear" w:color="auto" w:fill="FFFFFF"/>
    </w:rPr>
  </w:style>
  <w:style w:type="paragraph" w:customStyle="1" w:styleId="20">
    <w:name w:val="Основний текст (2)"/>
    <w:basedOn w:val="a"/>
    <w:link w:val="2"/>
    <w:rsid w:val="00696467"/>
    <w:pPr>
      <w:widowControl/>
      <w:shd w:val="clear" w:color="auto" w:fill="FFFFFF"/>
      <w:suppressAutoHyphens w:val="0"/>
      <w:spacing w:before="180" w:line="250" w:lineRule="exact"/>
      <w:ind w:hanging="340"/>
      <w:jc w:val="both"/>
    </w:pPr>
    <w:rPr>
      <w:rFonts w:ascii="Times New Roman" w:eastAsiaTheme="minorHAnsi" w:hAnsi="Times New Roman" w:cstheme="minorBidi"/>
      <w:sz w:val="19"/>
      <w:szCs w:val="19"/>
      <w:lang w:val="ru-RU" w:eastAsia="en-US" w:bidi="ar-SA"/>
    </w:rPr>
  </w:style>
  <w:style w:type="character" w:customStyle="1" w:styleId="5">
    <w:name w:val="Заголовок №5_"/>
    <w:basedOn w:val="a0"/>
    <w:link w:val="50"/>
    <w:locked/>
    <w:rsid w:val="00696467"/>
    <w:rPr>
      <w:rFonts w:ascii="Trebuchet MS" w:eastAsia="Trebuchet MS" w:hAnsi="Trebuchet MS" w:cs="Trebuchet MS"/>
      <w:sz w:val="19"/>
      <w:szCs w:val="19"/>
      <w:shd w:val="clear" w:color="auto" w:fill="FFFFFF"/>
    </w:rPr>
  </w:style>
  <w:style w:type="paragraph" w:customStyle="1" w:styleId="50">
    <w:name w:val="Заголовок №5"/>
    <w:basedOn w:val="a"/>
    <w:link w:val="5"/>
    <w:rsid w:val="00696467"/>
    <w:pPr>
      <w:widowControl/>
      <w:shd w:val="clear" w:color="auto" w:fill="FFFFFF"/>
      <w:suppressAutoHyphens w:val="0"/>
      <w:spacing w:before="60" w:after="60" w:line="221" w:lineRule="exact"/>
      <w:outlineLvl w:val="4"/>
    </w:pPr>
    <w:rPr>
      <w:rFonts w:ascii="Trebuchet MS" w:eastAsia="Trebuchet MS" w:hAnsi="Trebuchet MS" w:cs="Trebuchet MS"/>
      <w:sz w:val="19"/>
      <w:szCs w:val="19"/>
      <w:lang w:val="ru-RU" w:eastAsia="en-US" w:bidi="ar-SA"/>
    </w:rPr>
  </w:style>
  <w:style w:type="character" w:customStyle="1" w:styleId="1pt">
    <w:name w:val="Основний текст + Інтервал 1 pt"/>
    <w:basedOn w:val="a0"/>
    <w:rsid w:val="00696467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30"/>
      <w:sz w:val="19"/>
      <w:szCs w:val="19"/>
      <w:u w:val="none"/>
      <w:effect w:val="none"/>
    </w:rPr>
  </w:style>
  <w:style w:type="paragraph" w:styleId="a5">
    <w:name w:val="Normal (Web)"/>
    <w:basedOn w:val="a"/>
    <w:unhideWhenUsed/>
    <w:rsid w:val="00E80B8E"/>
    <w:pPr>
      <w:widowControl/>
      <w:suppressAutoHyphens w:val="0"/>
      <w:spacing w:before="100" w:beforeAutospacing="1" w:after="100" w:afterAutospacing="1"/>
    </w:pPr>
    <w:rPr>
      <w:rFonts w:ascii="Times New Roman" w:hAnsi="Times New Roman" w:cs="Times New Roman"/>
      <w:lang w:val="ru-RU" w:eastAsia="ru-RU" w:bidi="ar-SA"/>
    </w:rPr>
  </w:style>
  <w:style w:type="paragraph" w:styleId="a6">
    <w:name w:val="header"/>
    <w:basedOn w:val="a"/>
    <w:link w:val="a7"/>
    <w:uiPriority w:val="99"/>
    <w:unhideWhenUsed/>
    <w:rsid w:val="00E80B8E"/>
    <w:pPr>
      <w:widowControl/>
      <w:tabs>
        <w:tab w:val="center" w:pos="4677"/>
        <w:tab w:val="right" w:pos="9355"/>
      </w:tabs>
      <w:suppressAutoHyphens w:val="0"/>
    </w:pPr>
    <w:rPr>
      <w:rFonts w:ascii="Calibri" w:hAnsi="Calibri" w:cs="Times New Roman"/>
      <w:sz w:val="22"/>
      <w:szCs w:val="22"/>
      <w:lang w:val="ru-RU" w:eastAsia="ru-RU" w:bidi="ar-SA"/>
    </w:rPr>
  </w:style>
  <w:style w:type="character" w:customStyle="1" w:styleId="a7">
    <w:name w:val="Верхний колонтитул Знак"/>
    <w:basedOn w:val="a0"/>
    <w:link w:val="a6"/>
    <w:uiPriority w:val="99"/>
    <w:rsid w:val="00E80B8E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6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" Type="http://schemas.openxmlformats.org/officeDocument/2006/relationships/webSettings" Target="webSettings.xml"/><Relationship Id="rId21" Type="http://schemas.openxmlformats.org/officeDocument/2006/relationships/image" Target="media/image10.emf"/><Relationship Id="rId7" Type="http://schemas.openxmlformats.org/officeDocument/2006/relationships/image" Target="media/image3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5.emf"/><Relationship Id="rId24" Type="http://schemas.openxmlformats.org/officeDocument/2006/relationships/package" Target="embeddings/______Microsoft_Office_PowerPoint10.sldx"/><Relationship Id="rId5" Type="http://schemas.openxmlformats.org/officeDocument/2006/relationships/image" Target="media/image2.emf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package" Target="embeddings/______Microsoft_Office_PowerPoint12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9.emf"/><Relationship Id="rId4" Type="http://schemas.openxmlformats.org/officeDocument/2006/relationships/image" Target="media/image1.jpeg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12</Pages>
  <Words>1752</Words>
  <Characters>9988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2018-03-11T17:14:00Z</dcterms:created>
  <dcterms:modified xsi:type="dcterms:W3CDTF">2018-03-11T18:05:00Z</dcterms:modified>
</cp:coreProperties>
</file>