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Тема уроку з предмета «Електроматеріалознавство»:</w:t>
      </w:r>
      <w:r w:rsidRPr="009E6F6B">
        <w:rPr>
          <w:rFonts w:ascii="Times New Roman" w:hAnsi="Times New Roman"/>
          <w:sz w:val="28"/>
          <w:szCs w:val="28"/>
        </w:rPr>
        <w:t xml:space="preserve"> Припої та флюси.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Тема уроку з предмета «Біологія»: </w:t>
      </w:r>
      <w:r w:rsidRPr="009E6F6B">
        <w:rPr>
          <w:rFonts w:ascii="Times New Roman" w:hAnsi="Times New Roman"/>
          <w:sz w:val="28"/>
          <w:szCs w:val="28"/>
        </w:rPr>
        <w:t>Причини мутацій. Мутагени.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Мета:</w:t>
      </w:r>
      <w:r w:rsidRPr="009E6F6B">
        <w:rPr>
          <w:rFonts w:ascii="Times New Roman" w:hAnsi="Times New Roman"/>
          <w:sz w:val="28"/>
          <w:szCs w:val="28"/>
        </w:rPr>
        <w:t xml:space="preserve">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освітня з </w:t>
      </w:r>
      <w:r w:rsidRPr="009E6F6B">
        <w:rPr>
          <w:rFonts w:ascii="Times New Roman" w:hAnsi="Times New Roman"/>
          <w:b/>
          <w:i/>
          <w:sz w:val="28"/>
          <w:szCs w:val="28"/>
        </w:rPr>
        <w:t>електроматеріалознавства</w:t>
      </w:r>
      <w:r w:rsidRPr="009E6F6B">
        <w:rPr>
          <w:rFonts w:ascii="Times New Roman" w:hAnsi="Times New Roman"/>
          <w:b/>
          <w:sz w:val="28"/>
          <w:szCs w:val="28"/>
        </w:rPr>
        <w:t>:</w:t>
      </w:r>
      <w:r w:rsidRPr="009E6F6B">
        <w:rPr>
          <w:rFonts w:ascii="Times New Roman" w:hAnsi="Times New Roman"/>
          <w:sz w:val="28"/>
          <w:szCs w:val="28"/>
        </w:rPr>
        <w:t xml:space="preserve"> ознайомити учнів із процесом паяння, видами припоїв, їх марками та особливостями використання, видами флюсів та їх використанням у процесі паяння різними видами припоїв, наголосити на техніці безпеки під час виконання паяння.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освітня з </w:t>
      </w:r>
      <w:r w:rsidRPr="009E6F6B">
        <w:rPr>
          <w:rFonts w:ascii="Times New Roman" w:hAnsi="Times New Roman"/>
          <w:b/>
          <w:i/>
          <w:sz w:val="28"/>
          <w:szCs w:val="28"/>
        </w:rPr>
        <w:t>біології</w:t>
      </w:r>
      <w:r w:rsidRPr="009E6F6B">
        <w:rPr>
          <w:rFonts w:ascii="Times New Roman" w:hAnsi="Times New Roman"/>
          <w:b/>
          <w:sz w:val="28"/>
          <w:szCs w:val="28"/>
        </w:rPr>
        <w:t>:</w:t>
      </w:r>
      <w:r w:rsidRPr="009E6F6B">
        <w:rPr>
          <w:rFonts w:ascii="Times New Roman" w:hAnsi="Times New Roman"/>
          <w:sz w:val="28"/>
          <w:szCs w:val="28"/>
        </w:rPr>
        <w:t xml:space="preserve"> ознайомити учнів із причинами мутацій та мутагенними факторами різних типів і їх впливом на організм; вказати вміст мутагенних речовин у продуктах харчування, лікарських препаратах, косметичних засобах.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виховна з </w:t>
      </w:r>
      <w:r w:rsidRPr="009E6F6B">
        <w:rPr>
          <w:rFonts w:ascii="Times New Roman" w:hAnsi="Times New Roman"/>
          <w:b/>
          <w:i/>
          <w:sz w:val="28"/>
          <w:szCs w:val="28"/>
        </w:rPr>
        <w:t>електроматеріалознавства</w:t>
      </w:r>
      <w:r w:rsidRPr="009E6F6B">
        <w:rPr>
          <w:rFonts w:ascii="Times New Roman" w:hAnsi="Times New Roman"/>
          <w:sz w:val="28"/>
          <w:szCs w:val="28"/>
        </w:rPr>
        <w:t>: виховання в учнів культури поведінки під час виконання роботи, дисциплінувати їх у питаннях дотримання безпеки праці при виконанні паяння, виховання працьовитості, охайності.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виховна з</w:t>
      </w:r>
      <w:r w:rsidRPr="009E6F6B">
        <w:rPr>
          <w:rFonts w:ascii="Times New Roman" w:hAnsi="Times New Roman"/>
          <w:b/>
          <w:i/>
          <w:sz w:val="28"/>
          <w:szCs w:val="28"/>
        </w:rPr>
        <w:t xml:space="preserve"> біології</w:t>
      </w:r>
      <w:r w:rsidRPr="009E6F6B">
        <w:rPr>
          <w:rFonts w:ascii="Times New Roman" w:hAnsi="Times New Roman"/>
          <w:sz w:val="28"/>
          <w:szCs w:val="28"/>
        </w:rPr>
        <w:t xml:space="preserve">: сприяти екологічному вихованню учнів; формувати в них екологічну культуру і свідомість.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розвивальна з </w:t>
      </w:r>
      <w:r w:rsidRPr="009E6F6B">
        <w:rPr>
          <w:rFonts w:ascii="Times New Roman" w:hAnsi="Times New Roman"/>
          <w:b/>
          <w:i/>
          <w:sz w:val="28"/>
          <w:szCs w:val="28"/>
        </w:rPr>
        <w:t>електроматеріалознавства</w:t>
      </w:r>
      <w:r w:rsidRPr="009E6F6B">
        <w:rPr>
          <w:rFonts w:ascii="Times New Roman" w:hAnsi="Times New Roman"/>
          <w:sz w:val="28"/>
          <w:szCs w:val="28"/>
        </w:rPr>
        <w:t xml:space="preserve"> </w:t>
      </w:r>
      <w:r w:rsidRPr="009E6F6B">
        <w:rPr>
          <w:rFonts w:ascii="Times New Roman" w:hAnsi="Times New Roman"/>
          <w:i/>
          <w:sz w:val="28"/>
          <w:szCs w:val="28"/>
        </w:rPr>
        <w:t>і</w:t>
      </w:r>
      <w:r w:rsidRPr="009E6F6B">
        <w:rPr>
          <w:rFonts w:ascii="Times New Roman" w:hAnsi="Times New Roman"/>
          <w:sz w:val="28"/>
          <w:szCs w:val="28"/>
        </w:rPr>
        <w:t xml:space="preserve"> </w:t>
      </w:r>
      <w:r w:rsidRPr="009E6F6B">
        <w:rPr>
          <w:rFonts w:ascii="Times New Roman" w:hAnsi="Times New Roman"/>
          <w:b/>
          <w:i/>
          <w:sz w:val="28"/>
          <w:szCs w:val="28"/>
        </w:rPr>
        <w:t>біології</w:t>
      </w:r>
      <w:r w:rsidRPr="009E6F6B">
        <w:rPr>
          <w:rFonts w:ascii="Times New Roman" w:hAnsi="Times New Roman"/>
          <w:b/>
          <w:sz w:val="28"/>
          <w:szCs w:val="28"/>
        </w:rPr>
        <w:t>:</w:t>
      </w:r>
      <w:r w:rsidRPr="009E6F6B">
        <w:rPr>
          <w:rFonts w:ascii="Times New Roman" w:hAnsi="Times New Roman"/>
          <w:sz w:val="28"/>
          <w:szCs w:val="28"/>
        </w:rPr>
        <w:t xml:space="preserve"> розвивати пізнавальну активність учнів, логічне мислення і кругозір, вміння аналізувати, робити висновки.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Предметні компетенції: </w:t>
      </w:r>
      <w:r w:rsidRPr="009E6F6B">
        <w:rPr>
          <w:rFonts w:ascii="Times New Roman" w:hAnsi="Times New Roman"/>
          <w:sz w:val="28"/>
          <w:szCs w:val="28"/>
        </w:rPr>
        <w:t xml:space="preserve">навчальна, комунікативна, </w:t>
      </w:r>
      <w:proofErr w:type="spellStart"/>
      <w:r w:rsidRPr="009E6F6B">
        <w:rPr>
          <w:rFonts w:ascii="Times New Roman" w:hAnsi="Times New Roman"/>
          <w:sz w:val="28"/>
          <w:szCs w:val="28"/>
        </w:rPr>
        <w:t>здоров’язберігаюча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, соціальна.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Метод уроку</w:t>
      </w:r>
      <w:r w:rsidRPr="009E6F6B">
        <w:rPr>
          <w:rFonts w:ascii="Times New Roman" w:hAnsi="Times New Roman"/>
          <w:b/>
          <w:i/>
          <w:sz w:val="28"/>
          <w:szCs w:val="28"/>
        </w:rPr>
        <w:t xml:space="preserve"> електроматеріалознавства</w:t>
      </w:r>
      <w:r w:rsidRPr="009E6F6B">
        <w:rPr>
          <w:rFonts w:ascii="Times New Roman" w:hAnsi="Times New Roman"/>
          <w:b/>
          <w:sz w:val="28"/>
          <w:szCs w:val="28"/>
        </w:rPr>
        <w:t xml:space="preserve">: </w:t>
      </w:r>
      <w:r w:rsidR="003A4B27">
        <w:rPr>
          <w:rFonts w:ascii="Times New Roman" w:hAnsi="Times New Roman"/>
          <w:sz w:val="28"/>
          <w:szCs w:val="28"/>
        </w:rPr>
        <w:t>Урок-подорож «</w:t>
      </w:r>
      <w:r w:rsidRPr="009E6F6B">
        <w:rPr>
          <w:rFonts w:ascii="Times New Roman" w:hAnsi="Times New Roman"/>
          <w:sz w:val="28"/>
          <w:szCs w:val="28"/>
        </w:rPr>
        <w:t>Подорож юного техніка</w:t>
      </w:r>
      <w:r w:rsidR="003A4B27">
        <w:rPr>
          <w:rFonts w:ascii="Times New Roman" w:hAnsi="Times New Roman"/>
          <w:sz w:val="28"/>
          <w:szCs w:val="28"/>
        </w:rPr>
        <w:t>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Метод уроку</w:t>
      </w:r>
      <w:r w:rsidRPr="009E6F6B">
        <w:rPr>
          <w:rFonts w:ascii="Times New Roman" w:hAnsi="Times New Roman"/>
          <w:b/>
          <w:i/>
          <w:sz w:val="28"/>
          <w:szCs w:val="28"/>
        </w:rPr>
        <w:t xml:space="preserve"> біології</w:t>
      </w:r>
      <w:r w:rsidRPr="009E6F6B">
        <w:rPr>
          <w:rFonts w:ascii="Times New Roman" w:hAnsi="Times New Roman"/>
          <w:b/>
          <w:sz w:val="28"/>
          <w:szCs w:val="28"/>
        </w:rPr>
        <w:t xml:space="preserve">: </w:t>
      </w:r>
      <w:r w:rsidR="003A4B27">
        <w:rPr>
          <w:rFonts w:ascii="Times New Roman" w:hAnsi="Times New Roman"/>
          <w:sz w:val="28"/>
          <w:szCs w:val="28"/>
        </w:rPr>
        <w:t>Урок-подорож «</w:t>
      </w:r>
      <w:r w:rsidRPr="009E6F6B">
        <w:rPr>
          <w:rFonts w:ascii="Times New Roman" w:hAnsi="Times New Roman"/>
          <w:sz w:val="28"/>
          <w:szCs w:val="28"/>
        </w:rPr>
        <w:t>Біологічний марафон</w:t>
      </w:r>
      <w:r w:rsidR="003A4B27">
        <w:rPr>
          <w:rFonts w:ascii="Times New Roman" w:hAnsi="Times New Roman"/>
          <w:sz w:val="28"/>
          <w:szCs w:val="28"/>
        </w:rPr>
        <w:t>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Тип уроку: </w:t>
      </w:r>
      <w:r w:rsidRPr="009E6F6B">
        <w:rPr>
          <w:rFonts w:ascii="Times New Roman" w:hAnsi="Times New Roman"/>
          <w:sz w:val="28"/>
          <w:szCs w:val="28"/>
        </w:rPr>
        <w:t>урок засвоєння нових знань.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Матеріально-технічне забезпечення: </w:t>
      </w:r>
      <w:r w:rsidRPr="009E6F6B">
        <w:rPr>
          <w:rFonts w:ascii="Times New Roman" w:hAnsi="Times New Roman"/>
          <w:sz w:val="28"/>
          <w:szCs w:val="28"/>
        </w:rPr>
        <w:t>комп’ютер, мультимедійний проектор, електронні презентації, роздатковий матеріал, навчальний стенд «Припої та флюси», продукти харчування.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Форма проведення:</w:t>
      </w:r>
      <w:r w:rsidRPr="009E6F6B">
        <w:rPr>
          <w:rFonts w:ascii="Times New Roman" w:hAnsi="Times New Roman"/>
          <w:sz w:val="28"/>
          <w:szCs w:val="28"/>
        </w:rPr>
        <w:t xml:space="preserve"> урок-подорож.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Форми роботи:</w:t>
      </w:r>
      <w:r w:rsidRPr="009E6F6B">
        <w:rPr>
          <w:rFonts w:ascii="Times New Roman" w:hAnsi="Times New Roman"/>
          <w:sz w:val="28"/>
          <w:szCs w:val="28"/>
        </w:rPr>
        <w:t xml:space="preserve"> фронтальне опитування, робота в групах (презентації випереджувальних завдань на комп’ютері), складання плану, виконання вправ у робочому зошиті й практичних завдань, виконання практичних завдань на карточках, </w:t>
      </w:r>
      <w:proofErr w:type="spellStart"/>
      <w:r w:rsidRPr="009E6F6B">
        <w:rPr>
          <w:rFonts w:ascii="Times New Roman" w:hAnsi="Times New Roman"/>
          <w:sz w:val="28"/>
          <w:szCs w:val="28"/>
        </w:rPr>
        <w:t>взаємооцінювання</w:t>
      </w:r>
      <w:proofErr w:type="spellEnd"/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lastRenderedPageBreak/>
        <w:t>Хід уроку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Організація групи до навчальної діяльності.</w:t>
      </w:r>
    </w:p>
    <w:p w:rsidR="00FB28A2" w:rsidRPr="009E6F6B" w:rsidRDefault="00FB28A2" w:rsidP="003A4B27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Привітання:</w:t>
      </w:r>
    </w:p>
    <w:p w:rsidR="00FB28A2" w:rsidRPr="009E6F6B" w:rsidRDefault="00FB28A2" w:rsidP="003A4B27">
      <w:pPr>
        <w:spacing w:before="120" w:after="12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«Пролунав уже дзвінок,</w:t>
      </w:r>
    </w:p>
    <w:p w:rsidR="00FB28A2" w:rsidRPr="009E6F6B" w:rsidRDefault="00FB28A2" w:rsidP="003A4B27">
      <w:pPr>
        <w:spacing w:before="120" w:after="12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В житті зробимо ще крок,</w:t>
      </w:r>
    </w:p>
    <w:p w:rsidR="00FB28A2" w:rsidRPr="009E6F6B" w:rsidRDefault="00FB28A2" w:rsidP="003A4B27">
      <w:pPr>
        <w:spacing w:before="120" w:after="12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Повернімось обличчям до гостей,</w:t>
      </w:r>
    </w:p>
    <w:p w:rsidR="00FB28A2" w:rsidRDefault="00FB28A2" w:rsidP="003A4B27">
      <w:pPr>
        <w:spacing w:before="120" w:after="12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Привітно скажемо: «Добрий день!»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Психологічний настрій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Установити психолого-педагогічний контакт з учнями. Психологічний тест </w:t>
      </w:r>
      <w:r w:rsidRPr="009E6F6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E6F6B">
        <w:rPr>
          <w:rFonts w:ascii="Times New Roman" w:hAnsi="Times New Roman"/>
          <w:b/>
          <w:sz w:val="28"/>
          <w:szCs w:val="28"/>
        </w:rPr>
        <w:t>Смайлик</w:t>
      </w:r>
      <w:proofErr w:type="spellEnd"/>
      <w:r w:rsidRPr="009E6F6B">
        <w:rPr>
          <w:rFonts w:ascii="Times New Roman" w:hAnsi="Times New Roman"/>
          <w:b/>
          <w:sz w:val="28"/>
          <w:szCs w:val="28"/>
        </w:rPr>
        <w:t>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є бажання працювати на уроці, гарний настрій</w:t>
      </w:r>
    </w:p>
    <w:p w:rsidR="00FB28A2" w:rsidRPr="009E6F6B" w:rsidRDefault="00FB28A2" w:rsidP="003A4B27">
      <w:pPr>
        <w:pStyle w:val="a3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байдуже</w:t>
      </w:r>
    </w:p>
    <w:p w:rsidR="00FB28A2" w:rsidRPr="009E6F6B" w:rsidRDefault="00FB28A2" w:rsidP="003A4B27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бажання немає</w:t>
      </w:r>
    </w:p>
    <w:p w:rsidR="00FB28A2" w:rsidRPr="009E6F6B" w:rsidRDefault="00FB28A2" w:rsidP="003A4B27">
      <w:pPr>
        <w:spacing w:before="120" w:after="12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У нас сьогодні незвичайний урок, ми будемо вивчати одночасно електроматеріалознавство і біологію, тобто проведемо подорож у країну Знань.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Відомий філософ Рене Декарт говорив: </w:t>
      </w:r>
      <w:r w:rsidRPr="009E6F6B">
        <w:rPr>
          <w:rFonts w:ascii="Times New Roman" w:hAnsi="Times New Roman"/>
          <w:i/>
          <w:sz w:val="28"/>
          <w:szCs w:val="28"/>
        </w:rPr>
        <w:t>«Усі науки настільки пов’язані між собою, що легше вивчати їх усі зразу, ніж яку-небудь із них окремо від решти».</w:t>
      </w:r>
      <w:r w:rsidRPr="009E6F6B">
        <w:rPr>
          <w:rFonts w:ascii="Times New Roman" w:hAnsi="Times New Roman"/>
          <w:sz w:val="28"/>
          <w:szCs w:val="28"/>
        </w:rPr>
        <w:t xml:space="preserve"> </w:t>
      </w:r>
    </w:p>
    <w:p w:rsidR="00FB28A2" w:rsidRPr="009E6F6B" w:rsidRDefault="00FB28A2" w:rsidP="003A4B27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Тож давайте сьогодні на уроці поєднаємо знання з електроматеріалознавства і біології, хімії, фізики, медицини. Тому ми взяли цей вислів на озброєння і проведемо сьогодні бінарний урок.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Девіз уроку: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«Не просто слухати, а й чути,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Не просто дивитись, а й бачити,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Не просто відповідати, а й міркувати,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9E6F6B">
        <w:rPr>
          <w:rFonts w:ascii="Times New Roman" w:hAnsi="Times New Roman"/>
          <w:i/>
          <w:sz w:val="28"/>
          <w:szCs w:val="28"/>
        </w:rPr>
        <w:t>Дружно й плідно працювати!»</w:t>
      </w:r>
    </w:p>
    <w:p w:rsidR="00FB28A2" w:rsidRPr="009E6F6B" w:rsidRDefault="00FB28A2" w:rsidP="003A4B27">
      <w:pPr>
        <w:pStyle w:val="a3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Актуалізація опорних знань. 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Фронтальне опитування.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електропровідність?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корозія? Що називають стійкістю до корозії?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температура плавлення?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називається тепловим розширенням?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температурний коефіцієнт лінійного розширення?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lastRenderedPageBreak/>
        <w:t>Що таке рідкоплинність у металах?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міцність?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крихкість металу?</w:t>
      </w:r>
    </w:p>
    <w:p w:rsidR="00FB28A2" w:rsidRPr="009E6F6B" w:rsidRDefault="00FB28A2" w:rsidP="003A4B27">
      <w:pPr>
        <w:pStyle w:val="a3"/>
        <w:numPr>
          <w:ilvl w:val="0"/>
          <w:numId w:val="10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таке паяння?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ІІІ. Мотивація навчальної діяльності.</w:t>
      </w:r>
    </w:p>
    <w:p w:rsidR="00FB28A2" w:rsidRPr="009E6F6B" w:rsidRDefault="00FB28A2" w:rsidP="003A4B27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Повідомлення теми, мети, завдань уроку.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Тема:</w:t>
      </w:r>
      <w:r w:rsidRPr="009E6F6B">
        <w:rPr>
          <w:rFonts w:ascii="Times New Roman" w:hAnsi="Times New Roman"/>
          <w:sz w:val="28"/>
          <w:szCs w:val="28"/>
        </w:rPr>
        <w:t xml:space="preserve"> Припої та флюси.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Мета:</w:t>
      </w:r>
      <w:r w:rsidRPr="009E6F6B">
        <w:rPr>
          <w:rFonts w:ascii="Times New Roman" w:hAnsi="Times New Roman"/>
          <w:sz w:val="28"/>
          <w:szCs w:val="28"/>
        </w:rPr>
        <w:t xml:space="preserve"> вивчити, що таке припої і флюси, їх характеристики та практичне використання.</w:t>
      </w:r>
    </w:p>
    <w:p w:rsidR="00FB28A2" w:rsidRPr="009E6F6B" w:rsidRDefault="00FB28A2" w:rsidP="003A4B27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Створення проблемної ситуації.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Де використовуються припої та флюси під час ремонту залізничного транспорту?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ІV. Основна частина.</w:t>
      </w:r>
    </w:p>
    <w:p w:rsidR="00FB28A2" w:rsidRPr="009E6F6B" w:rsidRDefault="00FB28A2" w:rsidP="003A4B27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Завдання: уважно слухайте виступи учнів і складіть план вивченого матеріалу.</w:t>
      </w:r>
    </w:p>
    <w:p w:rsidR="00FB28A2" w:rsidRPr="009E6F6B" w:rsidRDefault="00FB28A2" w:rsidP="003A4B27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 Вивчення нового матеріалу: </w:t>
      </w:r>
    </w:p>
    <w:p w:rsidR="00FB28A2" w:rsidRPr="009E6F6B" w:rsidRDefault="00FB28A2" w:rsidP="003A4B27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робота в групах;</w:t>
      </w:r>
    </w:p>
    <w:p w:rsidR="00FB28A2" w:rsidRPr="009E6F6B" w:rsidRDefault="00FB28A2" w:rsidP="003A4B2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Учні заздалегідь об’єдналися в групи. Кожна група підготувала презентації завдань у комп’ютерному варіанті.</w:t>
      </w:r>
    </w:p>
    <w:p w:rsidR="00FB28A2" w:rsidRPr="009E6F6B" w:rsidRDefault="00FB28A2" w:rsidP="003A4B27">
      <w:pPr>
        <w:pStyle w:val="a3"/>
        <w:spacing w:before="120" w:after="120" w:line="240" w:lineRule="auto"/>
        <w:ind w:left="855" w:firstLine="561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 група — перша зупинка </w:t>
      </w:r>
      <w:r w:rsidRPr="009E6F6B">
        <w:rPr>
          <w:rFonts w:ascii="Times New Roman" w:hAnsi="Times New Roman"/>
          <w:b/>
          <w:sz w:val="28"/>
          <w:szCs w:val="28"/>
        </w:rPr>
        <w:t>«Фізична»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Презентація №1 на тему «М’які припої та флюси».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1.</w:t>
      </w:r>
    </w:p>
    <w:p w:rsidR="00FB28A2" w:rsidRPr="009E6F6B" w:rsidRDefault="00FB28A2" w:rsidP="003A4B2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Cs/>
          <w:sz w:val="28"/>
          <w:szCs w:val="28"/>
        </w:rPr>
        <w:t xml:space="preserve">М’які припої </w:t>
      </w:r>
      <w:r w:rsidRPr="009E6F6B">
        <w:rPr>
          <w:rFonts w:ascii="Times New Roman" w:hAnsi="Times New Roman"/>
          <w:sz w:val="28"/>
          <w:szCs w:val="28"/>
        </w:rPr>
        <w:t xml:space="preserve">— це сплави легкоплавких металів на основі олова і свинцю з </w:t>
      </w:r>
      <w:r>
        <w:rPr>
          <w:rFonts w:ascii="Times New Roman" w:hAnsi="Times New Roman"/>
          <w:sz w:val="28"/>
          <w:szCs w:val="28"/>
        </w:rPr>
        <w:t xml:space="preserve">температурою плавлення </w:t>
      </w:r>
      <w:r w:rsidRPr="009E6F6B">
        <w:rPr>
          <w:rFonts w:ascii="Times New Roman" w:hAnsi="Times New Roman"/>
          <w:sz w:val="28"/>
          <w:szCs w:val="28"/>
        </w:rPr>
        <w:t>до 400</w:t>
      </w:r>
      <w:r w:rsidRPr="009E6F6B">
        <w:rPr>
          <w:rFonts w:ascii="Times New Roman" w:hAnsi="Times New Roman"/>
          <w:sz w:val="28"/>
          <w:szCs w:val="28"/>
          <w:vertAlign w:val="superscript"/>
        </w:rPr>
        <w:t>0</w:t>
      </w:r>
      <w:r w:rsidRPr="009E6F6B">
        <w:rPr>
          <w:rFonts w:ascii="Times New Roman" w:hAnsi="Times New Roman"/>
          <w:sz w:val="28"/>
          <w:szCs w:val="28"/>
        </w:rPr>
        <w:t xml:space="preserve">С. </w:t>
      </w:r>
      <w:r w:rsidRPr="009E6F6B">
        <w:rPr>
          <w:rFonts w:ascii="Times New Roman" w:hAnsi="Times New Roman"/>
          <w:bCs/>
          <w:sz w:val="28"/>
          <w:szCs w:val="28"/>
        </w:rPr>
        <w:t xml:space="preserve">М’які припої поділяються на низькотемпературні з </w:t>
      </w:r>
      <w:r>
        <w:rPr>
          <w:rFonts w:ascii="Times New Roman" w:hAnsi="Times New Roman"/>
          <w:sz w:val="28"/>
          <w:szCs w:val="28"/>
        </w:rPr>
        <w:t>температурою плавлення</w:t>
      </w:r>
      <w:r w:rsidRPr="009E6F6B">
        <w:rPr>
          <w:rFonts w:ascii="Times New Roman" w:hAnsi="Times New Roman"/>
          <w:bCs/>
          <w:sz w:val="28"/>
          <w:szCs w:val="28"/>
        </w:rPr>
        <w:t xml:space="preserve"> до 400</w:t>
      </w:r>
      <w:r w:rsidRPr="009E6F6B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9E6F6B">
        <w:rPr>
          <w:rFonts w:ascii="Times New Roman" w:hAnsi="Times New Roman"/>
          <w:bCs/>
          <w:sz w:val="28"/>
          <w:szCs w:val="28"/>
        </w:rPr>
        <w:t xml:space="preserve">С, легкоплавкі з </w:t>
      </w:r>
      <w:r>
        <w:rPr>
          <w:rFonts w:ascii="Times New Roman" w:hAnsi="Times New Roman"/>
          <w:sz w:val="28"/>
          <w:szCs w:val="28"/>
        </w:rPr>
        <w:t xml:space="preserve">температурою плавлення </w:t>
      </w:r>
      <w:r w:rsidRPr="009E6F6B">
        <w:rPr>
          <w:rFonts w:ascii="Times New Roman" w:hAnsi="Times New Roman"/>
          <w:bCs/>
          <w:sz w:val="28"/>
          <w:szCs w:val="28"/>
        </w:rPr>
        <w:t>до 145</w:t>
      </w:r>
      <w:r w:rsidRPr="009E6F6B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9E6F6B">
        <w:rPr>
          <w:rFonts w:ascii="Times New Roman" w:hAnsi="Times New Roman"/>
          <w:bCs/>
          <w:sz w:val="28"/>
          <w:szCs w:val="28"/>
        </w:rPr>
        <w:t>С.</w:t>
      </w:r>
      <w:r w:rsidRPr="009E6F6B">
        <w:rPr>
          <w:rFonts w:ascii="Times New Roman" w:hAnsi="Times New Roman"/>
          <w:sz w:val="28"/>
          <w:szCs w:val="28"/>
        </w:rPr>
        <w:t xml:space="preserve"> </w:t>
      </w:r>
      <w:r w:rsidRPr="009E6F6B">
        <w:rPr>
          <w:rFonts w:ascii="Times New Roman" w:hAnsi="Times New Roman"/>
          <w:bCs/>
          <w:sz w:val="28"/>
          <w:szCs w:val="28"/>
        </w:rPr>
        <w:t xml:space="preserve">До низькотемпературних припоїв належать усі марки від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ПОС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>0</w:t>
      </w:r>
      <w:r w:rsidRPr="009E6F6B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ПОС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-90. До легкоплавких припоїв належать сплав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Вуда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і сплав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Розе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.</w:t>
      </w:r>
      <w:r w:rsidRPr="009E6F6B">
        <w:rPr>
          <w:rFonts w:ascii="Times New Roman" w:hAnsi="Times New Roman"/>
          <w:sz w:val="28"/>
          <w:szCs w:val="28"/>
        </w:rPr>
        <w:t xml:space="preserve"> </w:t>
      </w:r>
      <w:r w:rsidRPr="009E6F6B">
        <w:rPr>
          <w:rFonts w:ascii="Times New Roman" w:hAnsi="Times New Roman"/>
          <w:bCs/>
          <w:sz w:val="28"/>
          <w:szCs w:val="28"/>
        </w:rPr>
        <w:t>Назва марок припоїв визначається металами, що входять до їх складу у найбільшій кількості. Позначення металів наведено в таблиці 1.</w:t>
      </w:r>
    </w:p>
    <w:p w:rsidR="00FB28A2" w:rsidRPr="009E6F6B" w:rsidRDefault="00FB28A2" w:rsidP="003A4B27">
      <w:pPr>
        <w:spacing w:before="120" w:after="120"/>
        <w:jc w:val="both"/>
        <w:rPr>
          <w:rFonts w:ascii="Times New Roman" w:hAnsi="Times New Roman"/>
          <w:bCs/>
          <w:sz w:val="28"/>
          <w:szCs w:val="28"/>
        </w:rPr>
      </w:pPr>
      <w:r w:rsidRPr="009E6F6B">
        <w:rPr>
          <w:rFonts w:ascii="Times New Roman" w:hAnsi="Times New Roman"/>
          <w:bCs/>
          <w:sz w:val="28"/>
          <w:szCs w:val="28"/>
        </w:rPr>
        <w:t>Таблиця 1. Позначення металів у марках припоїв.</w:t>
      </w:r>
    </w:p>
    <w:tbl>
      <w:tblPr>
        <w:tblStyle w:val="a4"/>
        <w:tblW w:w="0" w:type="auto"/>
        <w:tblLook w:val="04A0"/>
      </w:tblPr>
      <w:tblGrid>
        <w:gridCol w:w="2699"/>
        <w:gridCol w:w="1944"/>
        <w:gridCol w:w="2699"/>
        <w:gridCol w:w="1944"/>
      </w:tblGrid>
      <w:tr w:rsidR="00FB28A2" w:rsidRPr="008E27C3" w:rsidTr="00F96DA5">
        <w:trPr>
          <w:trHeight w:val="20"/>
        </w:trPr>
        <w:tc>
          <w:tcPr>
            <w:tcW w:w="0" w:type="auto"/>
            <w:vAlign w:val="center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Позначення</w:t>
            </w:r>
            <w:r w:rsidRPr="008E27C3">
              <w:rPr>
                <w:rFonts w:ascii="Rockwell" w:hAnsi="Rockwell" w:cs="Rockwell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металу</w:t>
            </w:r>
          </w:p>
        </w:tc>
        <w:tc>
          <w:tcPr>
            <w:tcW w:w="0" w:type="auto"/>
            <w:vAlign w:val="center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Назва</w:t>
            </w:r>
            <w:r w:rsidRPr="008E27C3">
              <w:rPr>
                <w:rFonts w:ascii="Rockwell" w:hAnsi="Rockwell" w:cs="Arial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металу</w:t>
            </w:r>
          </w:p>
        </w:tc>
        <w:tc>
          <w:tcPr>
            <w:tcW w:w="0" w:type="auto"/>
            <w:vAlign w:val="center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Позначення</w:t>
            </w:r>
            <w:r w:rsidRPr="008E27C3">
              <w:rPr>
                <w:rFonts w:ascii="Rockwell" w:hAnsi="Rockwell" w:cs="Rockwell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металу</w:t>
            </w:r>
          </w:p>
        </w:tc>
        <w:tc>
          <w:tcPr>
            <w:tcW w:w="0" w:type="auto"/>
            <w:vAlign w:val="center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Назва</w:t>
            </w:r>
            <w:r w:rsidRPr="008E27C3">
              <w:rPr>
                <w:rFonts w:ascii="Rockwell" w:hAnsi="Rockwell" w:cs="Arial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8E27C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металу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Олово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Кадмій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Свинець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Н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Нікель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Алюміній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Пд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Паладій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Ср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Срібло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Ін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Індій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Су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Сурма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Кр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Кремній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М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Мідь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Зл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Золото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Ц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Цинк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Т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Титан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B28A2" w:rsidRPr="008E27C3" w:rsidTr="00F96DA5">
        <w:trPr>
          <w:trHeight w:val="20"/>
        </w:trPr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Ві</w:t>
            </w:r>
            <w:proofErr w:type="spellEnd"/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27C3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Вісмут</w:t>
            </w:r>
            <w:r w:rsidRPr="008E27C3">
              <w:rPr>
                <w:rFonts w:ascii="Rockwell" w:hAnsi="Rockwell" w:cs="Arial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B28A2" w:rsidRPr="008E27C3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6F6B">
        <w:rPr>
          <w:rFonts w:ascii="Times New Roman" w:hAnsi="Times New Roman"/>
          <w:bCs/>
          <w:sz w:val="28"/>
          <w:szCs w:val="28"/>
        </w:rPr>
        <w:t>Марк</w:t>
      </w:r>
      <w:r>
        <w:rPr>
          <w:rFonts w:ascii="Times New Roman" w:hAnsi="Times New Roman"/>
          <w:bCs/>
          <w:sz w:val="28"/>
          <w:szCs w:val="28"/>
        </w:rPr>
        <w:t>и</w:t>
      </w:r>
      <w:r w:rsidRPr="009E6F6B">
        <w:rPr>
          <w:rFonts w:ascii="Times New Roman" w:hAnsi="Times New Roman"/>
          <w:bCs/>
          <w:sz w:val="28"/>
          <w:szCs w:val="28"/>
        </w:rPr>
        <w:t xml:space="preserve"> м’яких припоїв</w:t>
      </w:r>
      <w:r>
        <w:rPr>
          <w:rFonts w:ascii="Times New Roman" w:hAnsi="Times New Roman"/>
          <w:bCs/>
          <w:sz w:val="28"/>
          <w:szCs w:val="28"/>
        </w:rPr>
        <w:t xml:space="preserve"> розшифровуються за такою схемою:</w:t>
      </w:r>
    </w:p>
    <w:p w:rsidR="00FB28A2" w:rsidRPr="00ED78A8" w:rsidRDefault="00FB28A2" w:rsidP="003A4B27">
      <w:pPr>
        <w:pStyle w:val="a3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D78A8">
        <w:rPr>
          <w:rFonts w:ascii="Times New Roman" w:hAnsi="Times New Roman"/>
          <w:bCs/>
          <w:sz w:val="28"/>
          <w:szCs w:val="28"/>
        </w:rPr>
        <w:lastRenderedPageBreak/>
        <w:t xml:space="preserve">наприклад, марка припою </w:t>
      </w:r>
      <w:proofErr w:type="spellStart"/>
      <w:r w:rsidRPr="00ED78A8">
        <w:rPr>
          <w:rFonts w:ascii="Times New Roman" w:hAnsi="Times New Roman"/>
          <w:bCs/>
          <w:sz w:val="28"/>
          <w:szCs w:val="28"/>
        </w:rPr>
        <w:t>ПОС</w:t>
      </w:r>
      <w:proofErr w:type="spellEnd"/>
      <w:r w:rsidRPr="00ED78A8">
        <w:rPr>
          <w:rFonts w:ascii="Times New Roman" w:hAnsi="Times New Roman"/>
          <w:bCs/>
          <w:sz w:val="28"/>
          <w:szCs w:val="28"/>
        </w:rPr>
        <w:t xml:space="preserve">-30 </w:t>
      </w:r>
      <w:r w:rsidRPr="00ED78A8">
        <w:rPr>
          <w:rFonts w:ascii="Vani" w:hAnsi="Vani" w:cs="Vani"/>
          <w:bCs/>
          <w:sz w:val="28"/>
          <w:szCs w:val="28"/>
        </w:rPr>
        <w:t>—</w:t>
      </w:r>
      <w:r w:rsidRPr="00ED78A8">
        <w:rPr>
          <w:rFonts w:ascii="Times New Roman" w:hAnsi="Times New Roman"/>
          <w:bCs/>
          <w:sz w:val="28"/>
          <w:szCs w:val="28"/>
        </w:rPr>
        <w:t xml:space="preserve"> припій</w:t>
      </w:r>
      <w:r>
        <w:rPr>
          <w:rFonts w:ascii="Times New Roman" w:hAnsi="Times New Roman"/>
          <w:bCs/>
          <w:sz w:val="28"/>
          <w:szCs w:val="28"/>
        </w:rPr>
        <w:t xml:space="preserve"> олов’яно-свинцевий;</w:t>
      </w:r>
    </w:p>
    <w:p w:rsidR="00FB28A2" w:rsidRPr="00197C04" w:rsidRDefault="00FB28A2" w:rsidP="003A4B27">
      <w:pPr>
        <w:pStyle w:val="a3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процентний вміст олова</w:t>
      </w:r>
      <w:r w:rsidRPr="00ED78A8">
        <w:rPr>
          <w:rFonts w:ascii="Times New Roman" w:hAnsi="Times New Roman"/>
          <w:bCs/>
          <w:sz w:val="28"/>
          <w:szCs w:val="28"/>
        </w:rPr>
        <w:t xml:space="preserve"> </w:t>
      </w:r>
      <w:r w:rsidRPr="00ED78A8">
        <w:rPr>
          <w:rFonts w:ascii="Vani" w:hAnsi="Vani" w:cs="Vani"/>
          <w:bCs/>
          <w:sz w:val="28"/>
          <w:szCs w:val="28"/>
        </w:rPr>
        <w:t>—</w:t>
      </w:r>
      <w:r w:rsidRPr="00ED78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30%;</w:t>
      </w:r>
    </w:p>
    <w:p w:rsidR="00FB28A2" w:rsidRPr="00197C04" w:rsidRDefault="00FB28A2" w:rsidP="003A4B27">
      <w:pPr>
        <w:pStyle w:val="a3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процентний вміст свинцю розраховується за формулою 100%-30%=60%.</w:t>
      </w:r>
    </w:p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Відсотковий</w:t>
      </w:r>
      <w:proofErr w:type="spellEnd"/>
      <w:r w:rsidRPr="00197C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вмі</w:t>
      </w:r>
      <w:proofErr w:type="gramStart"/>
      <w:r w:rsidRPr="00197C04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197C04">
        <w:rPr>
          <w:rFonts w:ascii="Times New Roman" w:hAnsi="Times New Roman"/>
          <w:sz w:val="28"/>
          <w:szCs w:val="28"/>
          <w:lang w:val="ru-RU"/>
        </w:rPr>
        <w:t xml:space="preserve"> олова в </w:t>
      </w: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складі</w:t>
      </w:r>
      <w:proofErr w:type="spellEnd"/>
      <w:r w:rsidRPr="00197C04">
        <w:rPr>
          <w:rFonts w:ascii="Times New Roman" w:hAnsi="Times New Roman"/>
          <w:sz w:val="28"/>
          <w:szCs w:val="28"/>
          <w:lang w:val="ru-RU"/>
        </w:rPr>
        <w:t xml:space="preserve"> припою </w:t>
      </w: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 w:rsidRPr="00197C04">
        <w:rPr>
          <w:rFonts w:ascii="Times New Roman" w:hAnsi="Times New Roman"/>
          <w:sz w:val="28"/>
          <w:szCs w:val="28"/>
          <w:lang w:val="ru-RU"/>
        </w:rPr>
        <w:t xml:space="preserve"> область </w:t>
      </w: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197C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7C04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197C04">
        <w:rPr>
          <w:rFonts w:ascii="Times New Roman" w:hAnsi="Times New Roman"/>
          <w:sz w:val="28"/>
          <w:szCs w:val="28"/>
          <w:lang w:val="ru-RU"/>
        </w:rPr>
        <w:t>.</w:t>
      </w:r>
    </w:p>
    <w:p w:rsidR="00FB28A2" w:rsidRPr="00197C04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2. Область застосування м</w:t>
      </w:r>
      <w:r w:rsidRPr="00197C0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яких припоїв.</w:t>
      </w:r>
    </w:p>
    <w:tbl>
      <w:tblPr>
        <w:tblStyle w:val="a4"/>
        <w:tblW w:w="5000" w:type="pct"/>
        <w:tblLook w:val="04A0"/>
      </w:tblPr>
      <w:tblGrid>
        <w:gridCol w:w="1467"/>
        <w:gridCol w:w="2093"/>
        <w:gridCol w:w="1202"/>
        <w:gridCol w:w="5093"/>
      </w:tblGrid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Марка припою</w:t>
            </w:r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Хімічний склад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Т</w:t>
            </w:r>
            <w:proofErr w:type="spellStart"/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position w:val="-9"/>
                <w:sz w:val="28"/>
                <w:szCs w:val="28"/>
                <w:vertAlign w:val="subscript"/>
              </w:rPr>
              <w:t>пл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24"/>
                <w:position w:val="-9"/>
                <w:sz w:val="28"/>
                <w:szCs w:val="28"/>
              </w:rPr>
              <w:t>,</w:t>
            </w: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position w:val="11"/>
                <w:sz w:val="28"/>
                <w:szCs w:val="28"/>
                <w:vertAlign w:val="superscript"/>
              </w:rPr>
              <w:t>0</w:t>
            </w: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С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Область застосування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ПОС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-30</w:t>
            </w:r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Sn-30; Pb-68; Sb-2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256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Паяння міді, латуней, оцинкованого заліза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ПОС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-61</w:t>
            </w:r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Sn-61; Pb-38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,1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Sb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0,8;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Ві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-0,1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183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Паяння гібридно-плівкових мікросхем, напівпровідникових мікросхем, печатних плат, проводів радіодеталей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ПОС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-90</w:t>
            </w:r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Sn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90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Pb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9,7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Sb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0,3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222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Пайка деталей з гальванічним покриттям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Сплав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Вуда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Sn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12,5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Pb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25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Ві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-50; 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Cd-12,5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6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0,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5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Заливання деталей і паяння контактів, яким необхідна знижена температура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Сплав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Розе</w:t>
            </w:r>
            <w:proofErr w:type="spellEnd"/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Pb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25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; Sm-25%; </w:t>
            </w: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Ві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-50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94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Заливання деталей і паяння контактів, яким необхідна знижена температура</w:t>
            </w:r>
          </w:p>
        </w:tc>
      </w:tr>
      <w:tr w:rsidR="00FB28A2" w:rsidRPr="00197C04" w:rsidTr="00F96DA5">
        <w:trPr>
          <w:trHeight w:val="20"/>
        </w:trPr>
        <w:tc>
          <w:tcPr>
            <w:tcW w:w="74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АВІА-1</w:t>
            </w:r>
          </w:p>
        </w:tc>
        <w:tc>
          <w:tcPr>
            <w:tcW w:w="1062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Sn</w:t>
            </w:r>
            <w:proofErr w:type="spellEnd"/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-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55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; Cd-2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0; </w:t>
            </w: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Zn-25</w:t>
            </w:r>
          </w:p>
        </w:tc>
        <w:tc>
          <w:tcPr>
            <w:tcW w:w="610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200</w:t>
            </w:r>
          </w:p>
        </w:tc>
        <w:tc>
          <w:tcPr>
            <w:tcW w:w="2584" w:type="pct"/>
            <w:vAlign w:val="center"/>
            <w:hideMark/>
          </w:tcPr>
          <w:p w:rsidR="00FB28A2" w:rsidRPr="00197C04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7C04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Пайка алюмінію та його сплавів</w:t>
            </w:r>
          </w:p>
        </w:tc>
      </w:tr>
    </w:tbl>
    <w:p w:rsidR="00FB28A2" w:rsidRPr="00B76746" w:rsidRDefault="00FB28A2" w:rsidP="003A4B2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B76746">
        <w:rPr>
          <w:rFonts w:ascii="Times New Roman" w:hAnsi="Times New Roman"/>
          <w:bCs/>
          <w:sz w:val="28"/>
          <w:szCs w:val="28"/>
        </w:rPr>
        <w:t>арк</w:t>
      </w:r>
      <w:r>
        <w:rPr>
          <w:rFonts w:ascii="Times New Roman" w:hAnsi="Times New Roman"/>
          <w:bCs/>
          <w:sz w:val="28"/>
          <w:szCs w:val="28"/>
        </w:rPr>
        <w:t>а</w:t>
      </w:r>
      <w:r w:rsidRPr="00B76746">
        <w:rPr>
          <w:rFonts w:ascii="Times New Roman" w:hAnsi="Times New Roman"/>
          <w:bCs/>
          <w:sz w:val="28"/>
          <w:szCs w:val="28"/>
        </w:rPr>
        <w:t xml:space="preserve"> припою</w:t>
      </w:r>
      <w:r>
        <w:rPr>
          <w:rFonts w:ascii="Times New Roman" w:hAnsi="Times New Roman"/>
          <w:bCs/>
          <w:sz w:val="28"/>
          <w:szCs w:val="28"/>
        </w:rPr>
        <w:t xml:space="preserve"> вибирається</w:t>
      </w:r>
      <w:r w:rsidRPr="00B76746">
        <w:rPr>
          <w:rFonts w:ascii="Times New Roman" w:hAnsi="Times New Roman"/>
          <w:bCs/>
          <w:sz w:val="28"/>
          <w:szCs w:val="28"/>
        </w:rPr>
        <w:t xml:space="preserve"> залеж</w:t>
      </w:r>
      <w:r>
        <w:rPr>
          <w:rFonts w:ascii="Times New Roman" w:hAnsi="Times New Roman"/>
          <w:bCs/>
          <w:sz w:val="28"/>
          <w:szCs w:val="28"/>
        </w:rPr>
        <w:t xml:space="preserve">но </w:t>
      </w:r>
      <w:r w:rsidRPr="00197C04">
        <w:rPr>
          <w:rFonts w:ascii="Times New Roman" w:hAnsi="Times New Roman"/>
          <w:bCs/>
          <w:sz w:val="28"/>
          <w:szCs w:val="28"/>
        </w:rPr>
        <w:t>від роду з</w:t>
      </w:r>
      <w:r w:rsidRPr="00B76746">
        <w:rPr>
          <w:rFonts w:ascii="Times New Roman" w:hAnsi="Times New Roman"/>
          <w:bCs/>
          <w:sz w:val="28"/>
          <w:szCs w:val="28"/>
        </w:rPr>
        <w:t>’</w:t>
      </w:r>
      <w:r w:rsidRPr="00197C04">
        <w:rPr>
          <w:rFonts w:ascii="Times New Roman" w:hAnsi="Times New Roman"/>
          <w:bCs/>
          <w:sz w:val="28"/>
          <w:szCs w:val="28"/>
        </w:rPr>
        <w:t>єднувальних металів і сплавів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7C04">
        <w:rPr>
          <w:rFonts w:ascii="Times New Roman" w:hAnsi="Times New Roman"/>
          <w:bCs/>
          <w:sz w:val="28"/>
          <w:szCs w:val="28"/>
        </w:rPr>
        <w:t>необхідної механічної міцності</w:t>
      </w:r>
      <w:r>
        <w:rPr>
          <w:rFonts w:ascii="Times New Roman" w:hAnsi="Times New Roman"/>
          <w:bCs/>
          <w:sz w:val="28"/>
          <w:szCs w:val="28"/>
        </w:rPr>
        <w:t>,</w:t>
      </w:r>
      <w:r w:rsidRPr="00197C04">
        <w:rPr>
          <w:rFonts w:ascii="Times New Roman" w:hAnsi="Times New Roman"/>
          <w:bCs/>
          <w:sz w:val="28"/>
          <w:szCs w:val="28"/>
        </w:rPr>
        <w:t xml:space="preserve"> корозійної стійкості</w:t>
      </w:r>
      <w:r>
        <w:rPr>
          <w:rFonts w:ascii="Times New Roman" w:hAnsi="Times New Roman"/>
          <w:bCs/>
          <w:sz w:val="28"/>
          <w:szCs w:val="28"/>
        </w:rPr>
        <w:t xml:space="preserve"> і</w:t>
      </w:r>
      <w:r w:rsidRPr="00197C04">
        <w:rPr>
          <w:rFonts w:ascii="Times New Roman" w:hAnsi="Times New Roman"/>
          <w:bCs/>
          <w:sz w:val="28"/>
          <w:szCs w:val="28"/>
        </w:rPr>
        <w:t xml:space="preserve"> питомої електричної провідності</w:t>
      </w:r>
      <w:r>
        <w:rPr>
          <w:rFonts w:ascii="Times New Roman" w:hAnsi="Times New Roman"/>
          <w:bCs/>
          <w:sz w:val="28"/>
          <w:szCs w:val="28"/>
        </w:rPr>
        <w:t xml:space="preserve"> припою.</w:t>
      </w:r>
    </w:p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Флюси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для </w:t>
      </w: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паяння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м’якими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припоями</w:t>
      </w:r>
      <w:r>
        <w:rPr>
          <w:rFonts w:ascii="Times New Roman" w:hAnsi="Times New Roman"/>
          <w:bCs/>
          <w:sz w:val="28"/>
          <w:szCs w:val="28"/>
        </w:rPr>
        <w:t xml:space="preserve"> виготовлені переважно на основі каніфолі. Марки флюсі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наведено у таблиці 3.</w:t>
      </w:r>
    </w:p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Таблиця 3. Марки ф</w:t>
      </w: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люс</w:t>
      </w:r>
      <w:r>
        <w:rPr>
          <w:rFonts w:ascii="Times New Roman" w:hAnsi="Times New Roman"/>
          <w:bCs/>
          <w:sz w:val="28"/>
          <w:szCs w:val="28"/>
        </w:rPr>
        <w:t>ів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для </w:t>
      </w: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паяння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76746">
        <w:rPr>
          <w:rFonts w:ascii="Times New Roman" w:hAnsi="Times New Roman"/>
          <w:bCs/>
          <w:sz w:val="28"/>
          <w:szCs w:val="28"/>
          <w:lang w:val="ru-RU"/>
        </w:rPr>
        <w:t>м’якими</w:t>
      </w:r>
      <w:proofErr w:type="spellEnd"/>
      <w:r w:rsidRPr="00B76746">
        <w:rPr>
          <w:rFonts w:ascii="Times New Roman" w:hAnsi="Times New Roman"/>
          <w:bCs/>
          <w:sz w:val="28"/>
          <w:szCs w:val="28"/>
          <w:lang w:val="ru-RU"/>
        </w:rPr>
        <w:t xml:space="preserve"> припоями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4"/>
        <w:tblW w:w="5089" w:type="pct"/>
        <w:tblLook w:val="04A0"/>
      </w:tblPr>
      <w:tblGrid>
        <w:gridCol w:w="1384"/>
        <w:gridCol w:w="3759"/>
        <w:gridCol w:w="4887"/>
      </w:tblGrid>
      <w:tr w:rsidR="00FB28A2" w:rsidRPr="00B76746" w:rsidTr="00F96DA5">
        <w:trPr>
          <w:trHeight w:val="20"/>
        </w:trPr>
        <w:tc>
          <w:tcPr>
            <w:tcW w:w="690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Марка, назва</w:t>
            </w:r>
          </w:p>
        </w:tc>
        <w:tc>
          <w:tcPr>
            <w:tcW w:w="1874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Склад, % за масою</w:t>
            </w:r>
          </w:p>
        </w:tc>
        <w:tc>
          <w:tcPr>
            <w:tcW w:w="2436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Застосування</w:t>
            </w:r>
          </w:p>
        </w:tc>
      </w:tr>
      <w:tr w:rsidR="00FB28A2" w:rsidRPr="00B76746" w:rsidTr="00F96DA5">
        <w:trPr>
          <w:trHeight w:val="20"/>
        </w:trPr>
        <w:tc>
          <w:tcPr>
            <w:tcW w:w="690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Каніфоль світла</w:t>
            </w:r>
          </w:p>
        </w:tc>
        <w:tc>
          <w:tcPr>
            <w:tcW w:w="1874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Ефіри смоляних кислот</w:t>
            </w:r>
          </w:p>
        </w:tc>
        <w:tc>
          <w:tcPr>
            <w:tcW w:w="2436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Для паяння струмоведучих частин з міді, латуні і бронзи</w:t>
            </w:r>
          </w:p>
        </w:tc>
      </w:tr>
      <w:tr w:rsidR="00FB28A2" w:rsidRPr="00B76746" w:rsidTr="00F96DA5">
        <w:trPr>
          <w:trHeight w:val="20"/>
        </w:trPr>
        <w:tc>
          <w:tcPr>
            <w:tcW w:w="690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ГК</w:t>
            </w:r>
          </w:p>
        </w:tc>
        <w:tc>
          <w:tcPr>
            <w:tcW w:w="1874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Каніфоль 6</w:t>
            </w:r>
          </w:p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Гліцерин 14</w:t>
            </w:r>
          </w:p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Спирт етиловий</w:t>
            </w:r>
          </w:p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чи денатурат 80</w:t>
            </w:r>
          </w:p>
        </w:tc>
        <w:tc>
          <w:tcPr>
            <w:tcW w:w="2436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Те ж, а також з </w:t>
            </w:r>
            <w:proofErr w:type="spellStart"/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нейзильбера</w:t>
            </w:r>
            <w:proofErr w:type="spellEnd"/>
          </w:p>
        </w:tc>
      </w:tr>
      <w:tr w:rsidR="00FB28A2" w:rsidRPr="00B76746" w:rsidTr="00F96DA5">
        <w:trPr>
          <w:trHeight w:val="20"/>
        </w:trPr>
        <w:tc>
          <w:tcPr>
            <w:tcW w:w="690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ВТС</w:t>
            </w:r>
          </w:p>
        </w:tc>
        <w:tc>
          <w:tcPr>
            <w:tcW w:w="1874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Вазелін 66</w:t>
            </w:r>
          </w:p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Триетаноламін</w:t>
            </w:r>
            <w:proofErr w:type="spellEnd"/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 6,5</w:t>
            </w:r>
          </w:p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Кислота саліцилова 6,3</w:t>
            </w:r>
          </w:p>
        </w:tc>
        <w:tc>
          <w:tcPr>
            <w:tcW w:w="2436" w:type="pct"/>
            <w:vAlign w:val="center"/>
            <w:hideMark/>
          </w:tcPr>
          <w:p w:rsidR="00FB28A2" w:rsidRPr="00B76746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6746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Для паяння провідникових виробів з міді, латуні, алюмінію, бронзи, константану, манганіну, срібла, платини і її сплавів. Забезпечує чистоту паяння</w:t>
            </w:r>
          </w:p>
        </w:tc>
      </w:tr>
    </w:tbl>
    <w:p w:rsidR="00FB28A2" w:rsidRPr="00B76746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pStyle w:val="a3"/>
        <w:spacing w:before="120" w:after="120" w:line="240" w:lineRule="auto"/>
        <w:ind w:left="855" w:firstLine="561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ІІ група — друга зупинка </w:t>
      </w:r>
      <w:r w:rsidRPr="009E6F6B">
        <w:rPr>
          <w:rFonts w:ascii="Times New Roman" w:hAnsi="Times New Roman"/>
          <w:b/>
          <w:sz w:val="28"/>
          <w:szCs w:val="28"/>
        </w:rPr>
        <w:t>«Хімічна»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lastRenderedPageBreak/>
        <w:t>Презентація №2 на тему «Тверді припої та флюси».</w:t>
      </w:r>
    </w:p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2.</w:t>
      </w:r>
    </w:p>
    <w:p w:rsidR="00FB28A2" w:rsidRDefault="00FB28A2" w:rsidP="003A4B27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985DEE">
        <w:rPr>
          <w:rFonts w:ascii="Times New Roman" w:hAnsi="Times New Roman"/>
          <w:bCs/>
          <w:sz w:val="28"/>
          <w:szCs w:val="28"/>
          <w:lang w:val="ru-RU"/>
        </w:rPr>
        <w:t>Тверд</w:t>
      </w:r>
      <w:proofErr w:type="gramEnd"/>
      <w:r w:rsidRPr="00985DEE">
        <w:rPr>
          <w:rFonts w:ascii="Times New Roman" w:hAnsi="Times New Roman"/>
          <w:bCs/>
          <w:sz w:val="28"/>
          <w:szCs w:val="28"/>
          <w:lang w:val="ru-RU"/>
        </w:rPr>
        <w:t>і</w:t>
      </w:r>
      <w:proofErr w:type="spellEnd"/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85DEE">
        <w:rPr>
          <w:rFonts w:ascii="Times New Roman" w:hAnsi="Times New Roman"/>
          <w:bCs/>
          <w:sz w:val="28"/>
          <w:szCs w:val="28"/>
          <w:lang w:val="ru-RU"/>
        </w:rPr>
        <w:t>припої</w:t>
      </w:r>
      <w:proofErr w:type="spellEnd"/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85DEE">
        <w:rPr>
          <w:rFonts w:ascii="Times New Roman" w:hAnsi="Times New Roman"/>
          <w:bCs/>
          <w:sz w:val="28"/>
          <w:szCs w:val="28"/>
          <w:lang w:val="ru-RU"/>
        </w:rPr>
        <w:t>мають</w:t>
      </w:r>
      <w:proofErr w:type="spellEnd"/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температуру плавлення </w:t>
      </w:r>
      <w:proofErr w:type="spellStart"/>
      <w:r w:rsidRPr="00985DEE">
        <w:rPr>
          <w:rFonts w:ascii="Times New Roman" w:hAnsi="Times New Roman"/>
          <w:bCs/>
          <w:sz w:val="28"/>
          <w:szCs w:val="28"/>
          <w:lang w:val="ru-RU"/>
        </w:rPr>
        <w:t>понад</w:t>
      </w:r>
      <w:proofErr w:type="spellEnd"/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400</w:t>
      </w:r>
      <w:r w:rsidRPr="00985DE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0</w:t>
      </w:r>
      <w:r w:rsidRPr="00985DEE">
        <w:rPr>
          <w:rFonts w:ascii="Times New Roman" w:hAnsi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985DEE">
        <w:rPr>
          <w:rFonts w:ascii="Times New Roman" w:hAnsi="Times New Roman"/>
          <w:bCs/>
          <w:sz w:val="28"/>
          <w:szCs w:val="28"/>
        </w:rPr>
        <w:t>Тверді припої відрізняються тугоплавкістю і високою механічною міцністю, але технологія паяння значно складніша</w:t>
      </w:r>
      <w:r>
        <w:rPr>
          <w:rFonts w:ascii="Times New Roman" w:hAnsi="Times New Roman"/>
          <w:bCs/>
          <w:sz w:val="28"/>
          <w:szCs w:val="28"/>
        </w:rPr>
        <w:t>.</w:t>
      </w:r>
      <w:r w:rsidRPr="00985DE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85DEE">
        <w:rPr>
          <w:rFonts w:ascii="Times New Roman" w:hAnsi="Times New Roman"/>
          <w:bCs/>
          <w:sz w:val="28"/>
          <w:szCs w:val="28"/>
          <w:lang w:val="ru-RU"/>
        </w:rPr>
        <w:t>Марки</w:t>
      </w:r>
      <w:r w:rsidRPr="00F45567">
        <w:rPr>
          <w:rFonts w:ascii="Times New Roman" w:hAnsi="Times New Roman"/>
          <w:bCs/>
          <w:sz w:val="28"/>
          <w:szCs w:val="28"/>
        </w:rPr>
        <w:t xml:space="preserve"> твердих</w:t>
      </w:r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85DEE">
        <w:rPr>
          <w:rFonts w:ascii="Times New Roman" w:hAnsi="Times New Roman"/>
          <w:bCs/>
          <w:sz w:val="28"/>
          <w:szCs w:val="28"/>
          <w:lang w:val="ru-RU"/>
        </w:rPr>
        <w:t>припоїв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наведено в таблиці 4, основними металами що входять до їх складу є срібло, мідь, цинк.</w:t>
      </w:r>
      <w:proofErr w:type="gramEnd"/>
    </w:p>
    <w:p w:rsidR="00FB28A2" w:rsidRPr="00985DEE" w:rsidRDefault="00FB28A2" w:rsidP="003A4B27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Таблиця 4. </w:t>
      </w:r>
      <w:r w:rsidRPr="00985DEE">
        <w:rPr>
          <w:rFonts w:ascii="Times New Roman" w:hAnsi="Times New Roman"/>
          <w:bCs/>
          <w:sz w:val="28"/>
          <w:szCs w:val="28"/>
          <w:lang w:val="ru-RU"/>
        </w:rPr>
        <w:t>Марки</w:t>
      </w:r>
      <w:r w:rsidRPr="00F45567">
        <w:rPr>
          <w:rFonts w:ascii="Times New Roman" w:hAnsi="Times New Roman"/>
          <w:bCs/>
          <w:sz w:val="28"/>
          <w:szCs w:val="28"/>
        </w:rPr>
        <w:t xml:space="preserve"> твердих</w:t>
      </w:r>
      <w:r w:rsidRPr="00985D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85DEE">
        <w:rPr>
          <w:rFonts w:ascii="Times New Roman" w:hAnsi="Times New Roman"/>
          <w:bCs/>
          <w:sz w:val="28"/>
          <w:szCs w:val="28"/>
          <w:lang w:val="ru-RU"/>
        </w:rPr>
        <w:t>припої</w:t>
      </w:r>
      <w:proofErr w:type="gramStart"/>
      <w:r w:rsidRPr="00985DEE"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tbl>
      <w:tblPr>
        <w:tblStyle w:val="a4"/>
        <w:tblW w:w="5000" w:type="pct"/>
        <w:tblLook w:val="04A0"/>
      </w:tblPr>
      <w:tblGrid>
        <w:gridCol w:w="1528"/>
        <w:gridCol w:w="3041"/>
        <w:gridCol w:w="1163"/>
        <w:gridCol w:w="4123"/>
      </w:tblGrid>
      <w:tr w:rsidR="00FB28A2" w:rsidRPr="00F45567" w:rsidTr="00F96DA5">
        <w:trPr>
          <w:trHeight w:val="20"/>
        </w:trPr>
        <w:tc>
          <w:tcPr>
            <w:tcW w:w="775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Марка припою</w:t>
            </w:r>
          </w:p>
        </w:tc>
        <w:tc>
          <w:tcPr>
            <w:tcW w:w="1543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Хімічний склад, %</w:t>
            </w:r>
          </w:p>
        </w:tc>
        <w:tc>
          <w:tcPr>
            <w:tcW w:w="590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Т</w:t>
            </w:r>
            <w:proofErr w:type="spellStart"/>
            <w:r w:rsidRPr="00F45567">
              <w:rPr>
                <w:rFonts w:ascii="Times New Roman" w:hAnsi="Times New Roman"/>
                <w:b/>
                <w:bCs/>
                <w:kern w:val="24"/>
                <w:position w:val="-10"/>
                <w:sz w:val="28"/>
                <w:szCs w:val="28"/>
                <w:vertAlign w:val="subscript"/>
              </w:rPr>
              <w:t>пл</w:t>
            </w:r>
            <w:proofErr w:type="spellEnd"/>
            <w:r w:rsidRPr="00F45567">
              <w:rPr>
                <w:rFonts w:ascii="Times New Roman" w:hAnsi="Times New Roman"/>
                <w:b/>
                <w:bCs/>
                <w:kern w:val="24"/>
                <w:position w:val="-10"/>
                <w:sz w:val="28"/>
                <w:szCs w:val="28"/>
              </w:rPr>
              <w:t xml:space="preserve">, </w:t>
            </w:r>
            <w:r w:rsidRPr="00F45567">
              <w:rPr>
                <w:rFonts w:ascii="Times New Roman" w:hAnsi="Times New Roman"/>
                <w:b/>
                <w:bCs/>
                <w:kern w:val="24"/>
                <w:position w:val="12"/>
                <w:sz w:val="28"/>
                <w:szCs w:val="28"/>
                <w:vertAlign w:val="superscript"/>
              </w:rPr>
              <w:t>0</w:t>
            </w:r>
            <w:r w:rsidRPr="00F4556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С</w:t>
            </w:r>
          </w:p>
        </w:tc>
        <w:tc>
          <w:tcPr>
            <w:tcW w:w="2092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Область застосування</w:t>
            </w:r>
          </w:p>
        </w:tc>
      </w:tr>
      <w:tr w:rsidR="00FB28A2" w:rsidRPr="00F45567" w:rsidTr="00F96DA5">
        <w:trPr>
          <w:trHeight w:val="20"/>
        </w:trPr>
        <w:tc>
          <w:tcPr>
            <w:tcW w:w="775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ПСр</w:t>
            </w:r>
            <w:proofErr w:type="spellEnd"/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-25</w:t>
            </w:r>
          </w:p>
        </w:tc>
        <w:tc>
          <w:tcPr>
            <w:tcW w:w="1543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  <w:t>Ag-25; Cu-40; Zn-35</w:t>
            </w:r>
          </w:p>
        </w:tc>
        <w:tc>
          <w:tcPr>
            <w:tcW w:w="590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765</w:t>
            </w:r>
          </w:p>
        </w:tc>
        <w:tc>
          <w:tcPr>
            <w:tcW w:w="2092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Паяння сталевих і мідних деталей</w:t>
            </w:r>
          </w:p>
        </w:tc>
      </w:tr>
      <w:tr w:rsidR="00FB28A2" w:rsidRPr="00F45567" w:rsidTr="00F96DA5">
        <w:trPr>
          <w:trHeight w:val="20"/>
        </w:trPr>
        <w:tc>
          <w:tcPr>
            <w:tcW w:w="775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ПСр</w:t>
            </w:r>
            <w:proofErr w:type="spellEnd"/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-70</w:t>
            </w:r>
          </w:p>
        </w:tc>
        <w:tc>
          <w:tcPr>
            <w:tcW w:w="1543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  <w:t>Ag-70; Cu-20; Zn-10</w:t>
            </w:r>
          </w:p>
        </w:tc>
        <w:tc>
          <w:tcPr>
            <w:tcW w:w="590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730</w:t>
            </w:r>
          </w:p>
        </w:tc>
        <w:tc>
          <w:tcPr>
            <w:tcW w:w="2092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Паяння срібла та платини</w:t>
            </w:r>
          </w:p>
        </w:tc>
      </w:tr>
      <w:tr w:rsidR="00FB28A2" w:rsidRPr="00F45567" w:rsidTr="00F96DA5">
        <w:trPr>
          <w:trHeight w:val="20"/>
        </w:trPr>
        <w:tc>
          <w:tcPr>
            <w:tcW w:w="775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ПМЦ-36</w:t>
            </w:r>
          </w:p>
        </w:tc>
        <w:tc>
          <w:tcPr>
            <w:tcW w:w="1543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  <w:t>Cu-</w:t>
            </w: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36</w:t>
            </w: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  <w:t>; Zn-</w:t>
            </w: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64</w:t>
            </w:r>
          </w:p>
        </w:tc>
        <w:tc>
          <w:tcPr>
            <w:tcW w:w="590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800</w:t>
            </w:r>
          </w:p>
        </w:tc>
        <w:tc>
          <w:tcPr>
            <w:tcW w:w="2092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Паяння латуні і </w:t>
            </w:r>
            <w:proofErr w:type="spellStart"/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бронз</w:t>
            </w:r>
            <w:proofErr w:type="spellEnd"/>
          </w:p>
        </w:tc>
      </w:tr>
      <w:tr w:rsidR="00FB28A2" w:rsidRPr="00F45567" w:rsidTr="00F96DA5">
        <w:trPr>
          <w:trHeight w:val="20"/>
        </w:trPr>
        <w:tc>
          <w:tcPr>
            <w:tcW w:w="775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ПМЦ-62</w:t>
            </w:r>
          </w:p>
        </w:tc>
        <w:tc>
          <w:tcPr>
            <w:tcW w:w="1543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  <w:lang w:val="en-US"/>
              </w:rPr>
              <w:t>Cu-62; Zn-38</w:t>
            </w:r>
          </w:p>
        </w:tc>
        <w:tc>
          <w:tcPr>
            <w:tcW w:w="590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920</w:t>
            </w:r>
          </w:p>
        </w:tc>
        <w:tc>
          <w:tcPr>
            <w:tcW w:w="2092" w:type="pct"/>
            <w:vAlign w:val="center"/>
            <w:hideMark/>
          </w:tcPr>
          <w:p w:rsidR="00FB28A2" w:rsidRPr="00F45567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567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Паяння міді і сталі</w:t>
            </w:r>
          </w:p>
        </w:tc>
      </w:tr>
    </w:tbl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F45567">
        <w:rPr>
          <w:rFonts w:ascii="Times New Roman" w:hAnsi="Times New Roman"/>
          <w:bCs/>
          <w:sz w:val="28"/>
          <w:szCs w:val="28"/>
        </w:rPr>
        <w:t>ля паяння твердими припоями</w:t>
      </w:r>
      <w:r>
        <w:rPr>
          <w:rFonts w:ascii="Times New Roman" w:hAnsi="Times New Roman"/>
          <w:bCs/>
          <w:sz w:val="28"/>
          <w:szCs w:val="28"/>
        </w:rPr>
        <w:t xml:space="preserve">, як флюс найчастіше використовують буру </w:t>
      </w:r>
      <w:r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CC7CAD"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CC7CAD"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CC7CAD">
        <w:rPr>
          <w:rFonts w:ascii="Times New Roman" w:hAnsi="Times New Roman"/>
          <w:bCs/>
          <w:sz w:val="28"/>
          <w:szCs w:val="28"/>
          <w:vertAlign w:val="subscript"/>
        </w:rPr>
        <w:t>7</w:t>
      </w:r>
      <w:r w:rsidRPr="00CC7C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або суміші її з борною кислотою </w:t>
      </w:r>
      <w:r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774AE0">
        <w:rPr>
          <w:rFonts w:ascii="Times New Roman" w:hAnsi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/>
          <w:bCs/>
          <w:sz w:val="28"/>
          <w:szCs w:val="28"/>
          <w:lang w:val="en-US"/>
        </w:rPr>
        <w:t>BO</w:t>
      </w:r>
      <w:r w:rsidRPr="00774AE0">
        <w:rPr>
          <w:rFonts w:ascii="Times New Roman" w:hAnsi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та іншими солями. Для паяння алюмінію, який легко окислюється на повітрі, застосовують особливо активні флюси, що можуть розчинювати густу плівку оксидів на алюмінії. До таких флюсів належить сполука з хлористого літію, фтористого натрію, хлористого цинку і хлористого калію.</w:t>
      </w:r>
    </w:p>
    <w:p w:rsidR="00FB28A2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Таблиця 5. Флюси для паяння твердими припоями.</w:t>
      </w:r>
    </w:p>
    <w:tbl>
      <w:tblPr>
        <w:tblStyle w:val="a4"/>
        <w:tblW w:w="5000" w:type="pct"/>
        <w:tblLook w:val="04A0"/>
      </w:tblPr>
      <w:tblGrid>
        <w:gridCol w:w="4927"/>
        <w:gridCol w:w="4928"/>
      </w:tblGrid>
      <w:tr w:rsidR="00FB28A2" w:rsidRPr="00774AE0" w:rsidTr="00F96DA5">
        <w:trPr>
          <w:trHeight w:val="20"/>
        </w:trPr>
        <w:tc>
          <w:tcPr>
            <w:tcW w:w="2500" w:type="pct"/>
            <w:vAlign w:val="center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Склад, % за масою</w:t>
            </w:r>
          </w:p>
        </w:tc>
        <w:tc>
          <w:tcPr>
            <w:tcW w:w="2500" w:type="pct"/>
            <w:vAlign w:val="center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Застосування</w:t>
            </w:r>
          </w:p>
        </w:tc>
      </w:tr>
      <w:tr w:rsidR="00FB28A2" w:rsidRPr="00774AE0" w:rsidTr="00F96DA5">
        <w:trPr>
          <w:trHeight w:val="20"/>
        </w:trPr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Бура прожарена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Для паяння виробів з міді, мідних сплавів, платини,нікелю і вуглецевих сталей. Залишки флюсу повинні усуватися для запобігання корозії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</w:tr>
      <w:tr w:rsidR="00FB28A2" w:rsidRPr="00774AE0" w:rsidTr="00F96DA5">
        <w:trPr>
          <w:trHeight w:val="20"/>
        </w:trPr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Бура плавлена 21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Борна кислота 70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Кальцій фтористий 9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Для паяння виробів з міді, латуні, бронзи, нержавіючої і вуглецевої сталі </w:t>
            </w:r>
          </w:p>
        </w:tc>
      </w:tr>
      <w:tr w:rsidR="00FB28A2" w:rsidRPr="00774AE0" w:rsidTr="00F96DA5">
        <w:trPr>
          <w:trHeight w:val="20"/>
        </w:trPr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Натрій фтористий 10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Цинк хлористий 8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Літій хлористий 32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Калій хлористий 50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Для паяння виробів з алюмінію та його сплавів. Залишки флюсу потрібно усувати для запобігання корозії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</w:tr>
      <w:tr w:rsidR="00FB28A2" w:rsidRPr="00774AE0" w:rsidTr="00F96DA5">
        <w:trPr>
          <w:trHeight w:val="20"/>
        </w:trPr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Бура 95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Калій марганцевокислий 5</w:t>
            </w:r>
          </w:p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(суміш готують на концентрованому розчині хлористого цинку)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  <w:hideMark/>
          </w:tcPr>
          <w:p w:rsidR="00FB28A2" w:rsidRPr="00774AE0" w:rsidRDefault="00FB28A2" w:rsidP="003A4B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Для паяння виробів з чавуну (міддю і мідно-цинковими припоями)</w:t>
            </w:r>
            <w:r w:rsidRPr="00774AE0">
              <w:rPr>
                <w:rFonts w:ascii="Times New Roman" w:hAnsi="Times New Roman"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B28A2" w:rsidRDefault="00FB28A2" w:rsidP="003A4B2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2360">
        <w:rPr>
          <w:rFonts w:ascii="Times New Roman" w:hAnsi="Times New Roman"/>
          <w:sz w:val="28"/>
          <w:szCs w:val="28"/>
        </w:rPr>
        <w:t xml:space="preserve">В усіх випадках вибору флюсу потрібно мати на увазі таке: </w:t>
      </w:r>
      <w:r w:rsidRPr="00232360">
        <w:rPr>
          <w:rFonts w:ascii="Times New Roman" w:hAnsi="Times New Roman"/>
          <w:bCs/>
          <w:sz w:val="28"/>
          <w:szCs w:val="28"/>
        </w:rPr>
        <w:t>температура плавлення твердого флюсу</w:t>
      </w:r>
      <w:r w:rsidRPr="00232360">
        <w:rPr>
          <w:rFonts w:ascii="Times New Roman" w:hAnsi="Times New Roman"/>
          <w:sz w:val="28"/>
          <w:szCs w:val="28"/>
        </w:rPr>
        <w:t xml:space="preserve"> повинна бути нижчою від </w:t>
      </w:r>
      <w:r w:rsidRPr="00232360">
        <w:rPr>
          <w:rFonts w:ascii="Times New Roman" w:hAnsi="Times New Roman"/>
          <w:bCs/>
          <w:sz w:val="28"/>
          <w:szCs w:val="28"/>
        </w:rPr>
        <w:t>температури плавлення припою, а</w:t>
      </w:r>
      <w:r w:rsidRPr="0023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32360">
        <w:rPr>
          <w:rFonts w:ascii="Times New Roman" w:hAnsi="Times New Roman"/>
          <w:bCs/>
          <w:sz w:val="28"/>
          <w:szCs w:val="28"/>
        </w:rPr>
        <w:t xml:space="preserve">емпература паяння </w:t>
      </w:r>
      <w:r w:rsidRPr="00232360">
        <w:rPr>
          <w:rFonts w:ascii="Vani" w:hAnsi="Vani" w:cs="Vani"/>
          <w:bCs/>
          <w:sz w:val="28"/>
          <w:szCs w:val="28"/>
        </w:rPr>
        <w:t>—</w:t>
      </w:r>
      <w:r w:rsidRPr="00232360">
        <w:rPr>
          <w:rFonts w:ascii="Times New Roman" w:hAnsi="Times New Roman"/>
          <w:sz w:val="28"/>
          <w:szCs w:val="28"/>
        </w:rPr>
        <w:t xml:space="preserve"> нижчою від </w:t>
      </w:r>
      <w:r w:rsidRPr="00232360">
        <w:rPr>
          <w:rFonts w:ascii="Times New Roman" w:hAnsi="Times New Roman"/>
          <w:bCs/>
          <w:sz w:val="28"/>
          <w:szCs w:val="28"/>
        </w:rPr>
        <w:t>температури термічного роз</w:t>
      </w:r>
      <w:r>
        <w:rPr>
          <w:rFonts w:ascii="Times New Roman" w:hAnsi="Times New Roman"/>
          <w:bCs/>
          <w:sz w:val="28"/>
          <w:szCs w:val="28"/>
        </w:rPr>
        <w:t>п</w:t>
      </w:r>
      <w:r w:rsidRPr="00232360">
        <w:rPr>
          <w:rFonts w:ascii="Times New Roman" w:hAnsi="Times New Roman"/>
          <w:bCs/>
          <w:sz w:val="28"/>
          <w:szCs w:val="28"/>
        </w:rPr>
        <w:t>аду флюсу</w:t>
      </w:r>
      <w:r w:rsidRPr="002323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28A2" w:rsidRPr="00232360" w:rsidRDefault="00FB28A2" w:rsidP="003A4B27">
      <w:pPr>
        <w:tabs>
          <w:tab w:val="num" w:pos="720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2360">
        <w:rPr>
          <w:rFonts w:ascii="Times New Roman" w:hAnsi="Times New Roman"/>
          <w:bCs/>
          <w:sz w:val="28"/>
          <w:szCs w:val="28"/>
        </w:rPr>
        <w:lastRenderedPageBreak/>
        <w:t>Інструмент для нагрівання місця спаювання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32360">
        <w:rPr>
          <w:rFonts w:ascii="Times New Roman" w:hAnsi="Times New Roman"/>
          <w:bCs/>
          <w:sz w:val="28"/>
          <w:szCs w:val="28"/>
        </w:rPr>
        <w:t>газові та бензинові пальники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32360">
        <w:rPr>
          <w:rFonts w:ascii="Times New Roman" w:hAnsi="Times New Roman"/>
          <w:bCs/>
          <w:sz w:val="28"/>
          <w:szCs w:val="28"/>
        </w:rPr>
        <w:t>муфельні печі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32360">
        <w:rPr>
          <w:rFonts w:ascii="Times New Roman" w:hAnsi="Times New Roman"/>
          <w:bCs/>
          <w:sz w:val="28"/>
          <w:szCs w:val="28"/>
        </w:rPr>
        <w:t>соляні ванни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32360">
        <w:rPr>
          <w:rFonts w:ascii="Times New Roman" w:hAnsi="Times New Roman"/>
          <w:bCs/>
          <w:sz w:val="28"/>
          <w:szCs w:val="28"/>
        </w:rPr>
        <w:t>струми високої частоти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B28A2" w:rsidRPr="009E6F6B" w:rsidRDefault="00FB28A2" w:rsidP="003A4B27">
      <w:pPr>
        <w:pStyle w:val="a3"/>
        <w:spacing w:before="120" w:after="120" w:line="240" w:lineRule="auto"/>
        <w:ind w:left="855" w:firstLine="561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ІІІ група — третя зупинка </w:t>
      </w:r>
      <w:r w:rsidRPr="009E6F6B">
        <w:rPr>
          <w:rFonts w:ascii="Times New Roman" w:hAnsi="Times New Roman"/>
          <w:b/>
          <w:sz w:val="28"/>
          <w:szCs w:val="28"/>
        </w:rPr>
        <w:t>«Біологічна»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№3 на тему «Технологія виконання паяння».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Доповідь учня 3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pStyle w:val="a3"/>
        <w:spacing w:before="120" w:after="120" w:line="240" w:lineRule="auto"/>
        <w:ind w:left="855" w:firstLine="561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ІV група – четверта зупинка </w:t>
      </w:r>
      <w:r w:rsidRPr="009E6F6B">
        <w:rPr>
          <w:rFonts w:ascii="Times New Roman" w:hAnsi="Times New Roman"/>
          <w:b/>
          <w:sz w:val="28"/>
          <w:szCs w:val="28"/>
        </w:rPr>
        <w:t>«Універсально-практична»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№4 на тему «Техніка безпеки при виконанні паяння».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4.</w:t>
      </w:r>
    </w:p>
    <w:p w:rsidR="00FB28A2" w:rsidRPr="009E6F6B" w:rsidRDefault="00FB28A2" w:rsidP="003A4B27">
      <w:pPr>
        <w:pStyle w:val="a3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елемент уважності учнів.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Прочитати план вивченої теми.</w:t>
      </w:r>
    </w:p>
    <w:p w:rsidR="00FB28A2" w:rsidRPr="009E6F6B" w:rsidRDefault="00FB28A2" w:rsidP="003A4B27">
      <w:pPr>
        <w:pStyle w:val="a3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Завершальна частина.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Закріплення вивченого матеріалу.</w:t>
      </w:r>
    </w:p>
    <w:p w:rsidR="00FB28A2" w:rsidRPr="009E6F6B" w:rsidRDefault="00FB28A2" w:rsidP="003A4B2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Навчальний стенд «Припої і флюси» </w:t>
      </w:r>
      <w:r w:rsidRPr="009E6F6B">
        <w:rPr>
          <w:rFonts w:ascii="Times New Roman" w:hAnsi="Times New Roman"/>
          <w:i/>
          <w:sz w:val="28"/>
          <w:szCs w:val="28"/>
        </w:rPr>
        <w:t>(Додаток 5).</w:t>
      </w:r>
    </w:p>
    <w:p w:rsidR="00FB28A2" w:rsidRPr="009E6F6B" w:rsidRDefault="00FB28A2" w:rsidP="003A4B2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Карточки-завдання </w:t>
      </w:r>
      <w:r w:rsidRPr="009E6F6B">
        <w:rPr>
          <w:rFonts w:ascii="Times New Roman" w:hAnsi="Times New Roman"/>
          <w:i/>
          <w:sz w:val="28"/>
          <w:szCs w:val="28"/>
        </w:rPr>
        <w:t>(Додаток 6).</w:t>
      </w:r>
    </w:p>
    <w:p w:rsidR="00FB28A2" w:rsidRPr="009E6F6B" w:rsidRDefault="00FB28A2" w:rsidP="003A4B2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F6B">
        <w:rPr>
          <w:rFonts w:ascii="Times New Roman" w:hAnsi="Times New Roman"/>
          <w:sz w:val="28"/>
          <w:szCs w:val="28"/>
        </w:rPr>
        <w:t>Взаємооцінювання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у групах.</w:t>
      </w:r>
    </w:p>
    <w:p w:rsidR="00FB28A2" w:rsidRPr="009E6F6B" w:rsidRDefault="00FB28A2" w:rsidP="003A4B27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Сьогодні на уроці ви засвоїли багато нових знань про сплави, які використовуються в припоях. Було наведено історичну довідку про використання свинцевого водогону у Римській імперії, який став одним із чинників її падіння. Тривалість життя аристократії становила 25 років.</w:t>
      </w:r>
    </w:p>
    <w:p w:rsidR="00FB28A2" w:rsidRPr="009E6F6B" w:rsidRDefault="00FB28A2" w:rsidP="003A4B27">
      <w:pPr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Чому тривалість життя аристократії не перевищувала 25 років?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ІІ. Актуалізація опорних знань. </w:t>
      </w:r>
    </w:p>
    <w:p w:rsidR="00FB28A2" w:rsidRPr="009E6F6B" w:rsidRDefault="00FB28A2" w:rsidP="003A4B27">
      <w:pPr>
        <w:spacing w:before="120"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Фронтальне опитування.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Яку ви знаєте мінливість?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Чому модифікаційну мінливість вважають не спадковою?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Якою може бути спадкова мінливість?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Що є джерелом </w:t>
      </w:r>
      <w:proofErr w:type="spellStart"/>
      <w:r w:rsidRPr="009E6F6B">
        <w:rPr>
          <w:rFonts w:ascii="Times New Roman" w:hAnsi="Times New Roman"/>
          <w:sz w:val="28"/>
          <w:szCs w:val="28"/>
        </w:rPr>
        <w:t>комбінативної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мінливості?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Які існують типи мутацій? Наведіть приклади.</w:t>
      </w:r>
    </w:p>
    <w:p w:rsidR="00FB28A2" w:rsidRPr="009E6F6B" w:rsidRDefault="00FB28A2" w:rsidP="003A4B27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Що є причиною мутацій?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ІІІ. Мотивація навчальної діяльності </w:t>
      </w:r>
    </w:p>
    <w:p w:rsidR="00FB28A2" w:rsidRPr="009E6F6B" w:rsidRDefault="00FB28A2" w:rsidP="003A4B27">
      <w:pPr>
        <w:pStyle w:val="a3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Повідомлення теми, мети, завдань уроку.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Тема: </w:t>
      </w:r>
      <w:r w:rsidRPr="009E6F6B">
        <w:rPr>
          <w:rFonts w:ascii="Times New Roman" w:hAnsi="Times New Roman"/>
          <w:sz w:val="28"/>
          <w:szCs w:val="28"/>
        </w:rPr>
        <w:t>Причини мутацій. Мутагени.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Мета: </w:t>
      </w:r>
      <w:r w:rsidRPr="009E6F6B">
        <w:rPr>
          <w:rFonts w:ascii="Times New Roman" w:hAnsi="Times New Roman"/>
          <w:sz w:val="28"/>
          <w:szCs w:val="28"/>
        </w:rPr>
        <w:t>вивчити причини мутацій і мутагенні фактори.</w:t>
      </w:r>
    </w:p>
    <w:p w:rsidR="00FB28A2" w:rsidRPr="009E6F6B" w:rsidRDefault="00FB28A2" w:rsidP="003A4B27">
      <w:pPr>
        <w:pStyle w:val="a3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Створення проблемної ситуації.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Раніше люди вважали, що їх доля зберігається в зірках, а зараз точно знають, що..?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ІV. Основна частина</w:t>
      </w:r>
    </w:p>
    <w:p w:rsidR="00FB28A2" w:rsidRPr="009E6F6B" w:rsidRDefault="00FB28A2" w:rsidP="003A4B27">
      <w:pPr>
        <w:pStyle w:val="a3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lastRenderedPageBreak/>
        <w:t>Завдання: уважно слухайте виступи учнів і складіть план вивченого матеріалу.</w:t>
      </w:r>
    </w:p>
    <w:p w:rsidR="00FB28A2" w:rsidRPr="009E6F6B" w:rsidRDefault="00FB28A2" w:rsidP="003A4B27">
      <w:pPr>
        <w:pStyle w:val="a3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 Вивчення нового матеріалу: </w:t>
      </w:r>
    </w:p>
    <w:p w:rsidR="00FB28A2" w:rsidRPr="009E6F6B" w:rsidRDefault="00FB28A2" w:rsidP="003A4B27">
      <w:pPr>
        <w:spacing w:before="120" w:after="12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а) робота в групах;</w:t>
      </w:r>
    </w:p>
    <w:p w:rsidR="00FB28A2" w:rsidRPr="009E6F6B" w:rsidRDefault="00FB28A2" w:rsidP="003A4B27">
      <w:pPr>
        <w:pStyle w:val="a3"/>
        <w:spacing w:before="120" w:after="12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Учні заздалегідь об’єдналися в групи. Кожна група підготувала презентації завдань в комп’ютерному варіанті. </w:t>
      </w:r>
    </w:p>
    <w:p w:rsidR="00FB28A2" w:rsidRPr="009E6F6B" w:rsidRDefault="00FB28A2" w:rsidP="003A4B27">
      <w:pPr>
        <w:pStyle w:val="a3"/>
        <w:spacing w:before="120" w:after="12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 група — перша зупинка </w:t>
      </w:r>
      <w:r w:rsidRPr="009E6F6B">
        <w:rPr>
          <w:rFonts w:ascii="Times New Roman" w:hAnsi="Times New Roman"/>
          <w:b/>
          <w:sz w:val="28"/>
          <w:szCs w:val="28"/>
        </w:rPr>
        <w:t>«Фізична»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№1 на тему «Фізичні мутагени».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7.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В 1938 році М. Складовська-Кюрі і П. Кюрі встановили, що нейтронами можна розбити ядро урану і при цьому виділяється енергія. В 1939 році А. </w:t>
      </w:r>
      <w:proofErr w:type="spellStart"/>
      <w:r w:rsidRPr="009E6F6B">
        <w:rPr>
          <w:rFonts w:ascii="Times New Roman" w:hAnsi="Times New Roman"/>
          <w:sz w:val="28"/>
          <w:szCs w:val="28"/>
        </w:rPr>
        <w:t>Енштейн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надіслав листа Рузвельту, підозрюючи, що німці працюють над атомом, з проханням асигнувати створення атомної бомби.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16 липня 1945 року перед світанком було випробувано першу атомну бомбу в пустелі </w:t>
      </w:r>
      <w:proofErr w:type="spellStart"/>
      <w:r w:rsidRPr="009E6F6B">
        <w:rPr>
          <w:rFonts w:ascii="Times New Roman" w:hAnsi="Times New Roman"/>
          <w:sz w:val="28"/>
          <w:szCs w:val="28"/>
        </w:rPr>
        <w:t>Нью-Мехіко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. Раптом в небі спалахнуло величезне яскраве світло, таке сліпуче, якого, мабуть, ще ніхто ніколи не бачив. Воно вибухнуло, підскочило, воно наче пронизало всіх. Здавалося, що це світло буде тривати вічно, а там, де була бомба, виникла величезна вогняна куля, яка росла і ростячи оберталася, відтак вона піднялася у повітря, спочатку в жовтих спалахах полум’я тоді в яскраво-червоних, а тоді зелених. Очевидець Джордж </w:t>
      </w:r>
      <w:proofErr w:type="spellStart"/>
      <w:r w:rsidRPr="009E6F6B">
        <w:rPr>
          <w:rFonts w:ascii="Times New Roman" w:hAnsi="Times New Roman"/>
          <w:sz w:val="28"/>
          <w:szCs w:val="28"/>
        </w:rPr>
        <w:t>Кістяковські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говорив: «Я впевнений, що коли настане кінець світу, в останню секунду існування Землі остання людина побачить те, що бачили ми».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Ранком 6 серпня 1945 року в Хіросімі завили сирени: повітряна тривога! «Сліпучо-зеленувате сяйво, вибух, свідомість подавлена і в наступний момент все згортається. Секунди – із людей звалилася одежа, що загорілася, здулися руки, лице, груди, тріскаються багрові пухирі і куски шкіри сповзають на землю.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Оглушені і </w:t>
      </w:r>
      <w:proofErr w:type="spellStart"/>
      <w:r w:rsidRPr="009E6F6B">
        <w:rPr>
          <w:rFonts w:ascii="Times New Roman" w:hAnsi="Times New Roman"/>
          <w:sz w:val="28"/>
          <w:szCs w:val="28"/>
        </w:rPr>
        <w:t>згорені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люди втратили розум, збились ревучим натовпом і сліпо рвуться шукаючи вихід..»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Так згадують очевидці </w:t>
      </w:r>
      <w:proofErr w:type="spellStart"/>
      <w:r w:rsidRPr="009E6F6B">
        <w:rPr>
          <w:rFonts w:ascii="Times New Roman" w:hAnsi="Times New Roman"/>
          <w:sz w:val="28"/>
          <w:szCs w:val="28"/>
        </w:rPr>
        <w:t>хіросімський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F6B">
        <w:rPr>
          <w:rFonts w:ascii="Times New Roman" w:hAnsi="Times New Roman"/>
          <w:sz w:val="28"/>
          <w:szCs w:val="28"/>
        </w:rPr>
        <w:t>ад</w:t>
      </w:r>
      <w:proofErr w:type="spellEnd"/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9 серпня 1945 року атомний Кошмар повторився в Нагасакі.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Але знову 26 квітня 1986 року світ облетіло слово «Чорнобиль». Чорнобильська катастрофа дуже серйозне випробовування для нас і майбутніх поколінь.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Загроза від радіоактивних речовин дедалі збільшується, оскільки із зростанням їх кількості в навколишньому середовищі посилюється їх канцерогенна дія. Вже тепер очевидним є те, що будівництво ядерних реакторів поблизу населених пунктів, де канцерогени вже стали компонентом довкілля, становить дуже серйозну небезпеку.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Збільшення концентрації радіонуклідів в організмі відбувається ланка харчових ланцюгів. Вони можуть призвести до мутації усіх типів в організмі людини, </w:t>
      </w:r>
      <w:r w:rsidRPr="009E6F6B">
        <w:rPr>
          <w:rFonts w:ascii="Times New Roman" w:hAnsi="Times New Roman"/>
          <w:sz w:val="28"/>
          <w:szCs w:val="28"/>
        </w:rPr>
        <w:lastRenderedPageBreak/>
        <w:t>тварин і рослин, тобто до зміни спадковості. Найнебезпечнішим є те, що внаслідок міграції радіонукліди разом із атмосферним повітрям, водою і їжею потрапляють в організм людини, накопичуються і спричиняють його внутрішнє опромінення.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Вплив радіоактивного випромінювання на організм людини особливо небезпечний. Важно переоцінити трагічні наслідки Чорнобильської катастрофи, що стала для України фатальним фактором, який створив загрозу генетичному здоров’ю нації.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Рентгенівський знімок руки Альберта фон </w:t>
      </w:r>
      <w:proofErr w:type="spellStart"/>
      <w:r w:rsidRPr="009E6F6B">
        <w:rPr>
          <w:rFonts w:ascii="Times New Roman" w:hAnsi="Times New Roman"/>
          <w:sz w:val="28"/>
          <w:szCs w:val="28"/>
        </w:rPr>
        <w:t>Келлікера</w:t>
      </w:r>
      <w:proofErr w:type="spellEnd"/>
      <w:r w:rsidRPr="009E6F6B">
        <w:rPr>
          <w:rFonts w:ascii="Times New Roman" w:hAnsi="Times New Roman"/>
          <w:sz w:val="28"/>
          <w:szCs w:val="28"/>
        </w:rPr>
        <w:t>, зроблений Рентгеном 23 січня 1896.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Іонізуюче випромінювання становить найбільшу небезпеку для геноциду соматичних і статевих клітин людини.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Ультрафіолетові промені у великих дозах негативно впливають на живі організми і можуть викликати мутації, але у невеликих кількостях ці промені потрібні тваринам і людині, бо сприяють утворенню в шкірі вітаміну D. Існує проблема озонового шару, тобто утворюються озонові діри, через які на Землю попадає велика кількість ультрафіолетового проміння. Не можна засмагати з 12 – 15 год., тому що в цей час найбільше попадає на Землю ультрафіолетового проміння.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Молоді люди репродуктивного віку особливо часто користуються джерелами електромагнітних хвиль, зокрема стільниковими телефонами. У чоловіків, які носять на собі телефон спостерігається зниження активності й концентрації сперматозоїдів і їх якість. В результаті спостерігається пригнічення сперматогенезу, збільшується кількість уроджених вад, а можливість зачаття знижується на 30%. Тому стільниковий зв’язок не бажаний для дітей, підлітків і вагітних жінок.</w:t>
      </w:r>
    </w:p>
    <w:p w:rsidR="00FB28A2" w:rsidRPr="009E6F6B" w:rsidRDefault="00FB28A2" w:rsidP="003A4B27">
      <w:pPr>
        <w:pStyle w:val="a3"/>
        <w:spacing w:before="120" w:after="12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ІІ група — друга зупинка </w:t>
      </w:r>
      <w:r w:rsidRPr="009E6F6B">
        <w:rPr>
          <w:rFonts w:ascii="Times New Roman" w:hAnsi="Times New Roman"/>
          <w:b/>
          <w:sz w:val="28"/>
          <w:szCs w:val="28"/>
        </w:rPr>
        <w:t>«Хімічна»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№2 на тему «Хімічні мутагени».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8.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При надмірному внесенні азотних добрив вирощена продукція містить багато нітратів і нітритів, дуже шкідливих для організмів. Вони здатні в живих організмах перетворюватися в канцерогенні речовини, тобто викликати мутації лейкемію в людей.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Внаслідок безконтрольного застосування отрутохімікатів у сільськогосподарській продукції можуть міститись токсичні речовини.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Харчові добавки – це речовини, що цілеспрямовано вводяться в продукти харчування з метою надання їм необхідних властивостей: смаку, кольору, тощо. Їх позначають буквою Е. Небезпечні харчові добавки е канцерогенами, які викликають злоякісні пухлини: Е103, Е105, Е110, Е121, Е123, Е125, Е126, Е130, </w:t>
      </w:r>
      <w:r w:rsidRPr="009E6F6B">
        <w:rPr>
          <w:rFonts w:ascii="Times New Roman" w:hAnsi="Times New Roman"/>
          <w:sz w:val="28"/>
          <w:szCs w:val="28"/>
        </w:rPr>
        <w:lastRenderedPageBreak/>
        <w:t xml:space="preserve">Е131, Е142, Е152, Е153, Е210, Е211, Е213-Е217, Е231, Е232, Е240, Е251, Е252, Е321, Е330, Е431, Е447, Е900, Е905, Е907, Е952, </w:t>
      </w:r>
      <w:proofErr w:type="spellStart"/>
      <w:r w:rsidRPr="009E6F6B">
        <w:rPr>
          <w:rFonts w:ascii="Times New Roman" w:hAnsi="Times New Roman"/>
          <w:sz w:val="28"/>
          <w:szCs w:val="28"/>
        </w:rPr>
        <w:t>аспартам</w:t>
      </w:r>
      <w:proofErr w:type="spellEnd"/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Мутагенні та </w:t>
      </w:r>
      <w:proofErr w:type="spellStart"/>
      <w:r w:rsidRPr="009E6F6B">
        <w:rPr>
          <w:rFonts w:ascii="Times New Roman" w:hAnsi="Times New Roman"/>
          <w:sz w:val="28"/>
          <w:szCs w:val="28"/>
        </w:rPr>
        <w:t>генотоксичні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: Е104, Е124, Е128, Е230-Е233, </w:t>
      </w:r>
      <w:proofErr w:type="spellStart"/>
      <w:r w:rsidRPr="009E6F6B">
        <w:rPr>
          <w:rFonts w:ascii="Times New Roman" w:hAnsi="Times New Roman"/>
          <w:sz w:val="28"/>
          <w:szCs w:val="28"/>
        </w:rPr>
        <w:t>аспартам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Органічні розчинники використовують у виробництві пластмас, лаків, фарб, синтетичних волокон, смол, клеїв. Вони викликають мутації шкіри, пухлини.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Серед чинників, що створюють мутагенний тиск на людину можна назвати отрутохімікати, пральні і косметичні засоби, а також лікарські препарати.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Сплави використовуються в різних галузях виробництва. Вони утворюються декількома металами. М’які припої складаються з чистого олова і свинцю, а свинець, важкий метал, впливає на нервову систему. Кадмій використовується для виготовлення сплавів і має негативний вплив на здоров’я людей, викликає такі захворювання: атеросклероз, гіпертонія, ураження серця. Кадмій використовується для </w:t>
      </w:r>
      <w:proofErr w:type="spellStart"/>
      <w:r w:rsidRPr="009E6F6B">
        <w:rPr>
          <w:rFonts w:ascii="Times New Roman" w:hAnsi="Times New Roman"/>
          <w:sz w:val="28"/>
          <w:szCs w:val="28"/>
        </w:rPr>
        <w:t>виплавлення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кольорових металів, може бути в добривах, пестицидах. Має мутагенних і канцерогенний вплив на спадковий препарат.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Лікарські препарати є мутагенами, що можуть викликати різні мутації. Лікарства мають основну і побічну дію. Наприклад, «</w:t>
      </w:r>
      <w:proofErr w:type="spellStart"/>
      <w:r w:rsidRPr="009E6F6B">
        <w:rPr>
          <w:rFonts w:ascii="Times New Roman" w:hAnsi="Times New Roman"/>
          <w:sz w:val="28"/>
          <w:szCs w:val="28"/>
        </w:rPr>
        <w:t>Талімонід</w:t>
      </w:r>
      <w:proofErr w:type="spellEnd"/>
      <w:r w:rsidRPr="009E6F6B">
        <w:rPr>
          <w:rFonts w:ascii="Times New Roman" w:hAnsi="Times New Roman"/>
          <w:sz w:val="28"/>
          <w:szCs w:val="28"/>
        </w:rPr>
        <w:t>» викликав зміну в ембріонах, народжувались діти з вкороченими верхніми і нижніми кінцівками. Препарат зняли з виробництва.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Наркотичні речовини: людина починає собі шкодити вже з першої цигарки, першої чарки і першої дози наркотиків. Це найсильніші мутагени, які згубно діють на організм майбутніх дітей. Великий вплив на генетичний апарат здійснює полоній-210, що міститься в тютюновому димі. У </w:t>
      </w:r>
      <w:proofErr w:type="spellStart"/>
      <w:r w:rsidRPr="009E6F6B">
        <w:rPr>
          <w:rFonts w:ascii="Times New Roman" w:hAnsi="Times New Roman"/>
          <w:sz w:val="28"/>
          <w:szCs w:val="28"/>
        </w:rPr>
        <w:t>наркозалежних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людей народжуються діти з заячою губою, розщепленням піднебіння, з відсутністю кінцівок та патологією внутрішніх органів.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Побутова хімія і косметика – це речовини, які викликають алергію та інші захворювання.</w:t>
      </w:r>
    </w:p>
    <w:p w:rsidR="00FB28A2" w:rsidRPr="009E6F6B" w:rsidRDefault="00FB28A2" w:rsidP="003A4B27">
      <w:pPr>
        <w:pStyle w:val="a3"/>
        <w:spacing w:before="120" w:after="12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ІІІ група — третя зупинка </w:t>
      </w:r>
      <w:r w:rsidRPr="009E6F6B">
        <w:rPr>
          <w:rFonts w:ascii="Times New Roman" w:hAnsi="Times New Roman"/>
          <w:b/>
          <w:sz w:val="28"/>
          <w:szCs w:val="28"/>
        </w:rPr>
        <w:t>«Біологічна»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№3 на тему «Біологічні мутагени».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9.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До біологічних мутагенів відносяться віруси та токсини бактерій, а також токсичні речовини, що виділяються різними паразитичним організмами людини (гельмінти). Мутагенну дію мають вірусні захворювання, а також деякі живі вакцини. Дослідження показали, що живі вакцини з пониженою вірулентністю здатні індукувати мутацію. Мутагенний ефект викликають токсичні речовини, що виділяються різними паразитичними організмами людини.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Вроджені вади дітей трапляються у матерів, які перенесли інфекцію вітряної віспи під час вагітності. Аномалії включають вади розвитку очей, мозку та гіпоплазію кінцівок.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lastRenderedPageBreak/>
        <w:t>Вірус краснухи в 50-90% випадків захворювання є причиною формування аномалій. Найчастіше уражаються очі, серце, орган слуху, орган зору, центральна нервова система, можлива гіпотрофія плоду. Вагітність, ускладнена краснухою, часто закінчується викиднями або мертвонародженими.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Для хлопців підліткового віку особливо небезпечний вірус паротиту через високий ризик безпліддя.</w:t>
      </w:r>
      <w:bookmarkStart w:id="0" w:name="_GoBack"/>
      <w:bookmarkEnd w:id="0"/>
    </w:p>
    <w:p w:rsidR="00FB28A2" w:rsidRPr="009E6F6B" w:rsidRDefault="00FB28A2" w:rsidP="003A4B27">
      <w:pPr>
        <w:pStyle w:val="a3"/>
        <w:spacing w:before="120" w:after="12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ІV група — четверта зупинка </w:t>
      </w:r>
      <w:r w:rsidRPr="009E6F6B">
        <w:rPr>
          <w:rFonts w:ascii="Times New Roman" w:hAnsi="Times New Roman"/>
          <w:b/>
          <w:sz w:val="28"/>
          <w:szCs w:val="28"/>
        </w:rPr>
        <w:t>«Універсально-практична»</w:t>
      </w:r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Презентація №4 на тему «Антимутаційні механізми. Властивості мутацій і їх значення».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Доповідь учня 10.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Живі організми здатні захищати свій генетичний матеріал від мутацій, тобто спрацьовують </w:t>
      </w:r>
      <w:proofErr w:type="spellStart"/>
      <w:r w:rsidRPr="009E6F6B">
        <w:rPr>
          <w:rFonts w:ascii="Times New Roman" w:hAnsi="Times New Roman"/>
          <w:sz w:val="28"/>
          <w:szCs w:val="28"/>
        </w:rPr>
        <w:t>антимутаційні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механізми. У клітинах існує система виправлення помилок (системи репарацій). Під час репарації ділянки молекули ДНК, змінені в наслідок мутацій, можуть видалятися за допомогою ферментів. На місце видаленої ділянки вбудовується інша. Антимутагени – це речовини, які попереджають дію речовин або нейтралізують сам мутаген або знімають ураження з молекул ДНК. Сильними антимутагенами є речовини, що містяться в капусті, зеленому перці, яблуках. Слабші: цвітна капуста, редька, виноград.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Властивості мутацій:</w:t>
      </w:r>
    </w:p>
    <w:p w:rsidR="00FB28A2" w:rsidRPr="009E6F6B" w:rsidRDefault="00FB28A2" w:rsidP="003A4B2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Мутація – універсальна властивість живої матерії</w:t>
      </w:r>
    </w:p>
    <w:p w:rsidR="00FB28A2" w:rsidRPr="009E6F6B" w:rsidRDefault="00FB28A2" w:rsidP="003A4B2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Мутації виникають раптово</w:t>
      </w:r>
    </w:p>
    <w:p w:rsidR="00FB28A2" w:rsidRPr="009E6F6B" w:rsidRDefault="00FB28A2" w:rsidP="003A4B27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Мутації можуть успадковуватися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Мутації є джерелом спадкової мінливості. Усе різноманіття, що ми бачимо навколо нас завдячуємо саме мутаціям. Штучно викликані мутації збільшують різноманіття вихідного матеріалу при селекції рослин і мікроорганізмів, а саме </w:t>
      </w:r>
      <w:proofErr w:type="spellStart"/>
      <w:r w:rsidRPr="009E6F6B">
        <w:rPr>
          <w:rFonts w:ascii="Times New Roman" w:hAnsi="Times New Roman"/>
          <w:sz w:val="28"/>
          <w:szCs w:val="28"/>
        </w:rPr>
        <w:t>рослини-поліплоїди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: кукурудза, цукровий буряк, суниці. 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Мутації застосовують у генетичних методах боротьби зі шкідниками. Для цього в лабораторних умовах на самців діють мутагенами (рентгенівськими променями) і які викликають нездатність до запліднення. Потім їх випускають в природу, де вони паруються з самками, але відкладені яйця виявляються не життєздатними. Таким чином, не забруднюючи довкілля отрутохімікатами можна достатньо ефективно знижуючи чисельність шкідників.</w:t>
      </w:r>
    </w:p>
    <w:p w:rsidR="00FB28A2" w:rsidRPr="009E6F6B" w:rsidRDefault="00FB28A2" w:rsidP="003A4B27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б) елемент уважності учнів.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Прочитати план вивченої теми.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V. Завершальна частина.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Закріплення вивченого матеріалу.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1.</w:t>
      </w:r>
      <w:r w:rsidRPr="009E6F6B">
        <w:rPr>
          <w:rFonts w:ascii="Times New Roman" w:hAnsi="Times New Roman"/>
          <w:b/>
          <w:sz w:val="28"/>
          <w:szCs w:val="28"/>
        </w:rPr>
        <w:t xml:space="preserve">Бліцопитування 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Мутації, які відбуваються в лабораторіях, називаються?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Мутації, які відбуваються в природі, називаються?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lastRenderedPageBreak/>
        <w:t>Фактори, які спричиняють збільшення мутації, називаються?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Які ви знаєте мутагени?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Чи існує система виправлення помилок і як вона називається?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Збільшення кількості хромосомних наборів зумовлює явище?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Хвороба </w:t>
      </w:r>
      <w:proofErr w:type="spellStart"/>
      <w:r w:rsidRPr="009E6F6B">
        <w:rPr>
          <w:rFonts w:ascii="Times New Roman" w:hAnsi="Times New Roman"/>
          <w:sz w:val="28"/>
          <w:szCs w:val="28"/>
        </w:rPr>
        <w:t>Дауна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– це збільшення чи зменшення кількості хромосом?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Хто вперше використав термін «мутація»?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F6B">
        <w:rPr>
          <w:rFonts w:ascii="Times New Roman" w:hAnsi="Times New Roman"/>
          <w:sz w:val="28"/>
          <w:szCs w:val="28"/>
        </w:rPr>
        <w:t>Неспадкова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мінливість або?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Де виникають генеративні мутації?</w:t>
      </w:r>
    </w:p>
    <w:p w:rsidR="00FB28A2" w:rsidRPr="009E6F6B" w:rsidRDefault="00FB28A2" w:rsidP="003A4B27">
      <w:pPr>
        <w:pStyle w:val="a3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Джерелом  </w:t>
      </w:r>
      <w:proofErr w:type="spellStart"/>
      <w:r w:rsidRPr="009E6F6B">
        <w:rPr>
          <w:rFonts w:ascii="Times New Roman" w:hAnsi="Times New Roman"/>
          <w:sz w:val="28"/>
          <w:szCs w:val="28"/>
        </w:rPr>
        <w:t>комбінативної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мінливості є?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Відповіді до бліцопитування: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Індуковані.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Спонтанні.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Мутагени.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Фізичні, хімічні, біологічні.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Механізм репарації.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Поліплоїдія.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Збільшення.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Гі де </w:t>
      </w:r>
      <w:proofErr w:type="spellStart"/>
      <w:r w:rsidRPr="009E6F6B">
        <w:rPr>
          <w:rFonts w:ascii="Times New Roman" w:hAnsi="Times New Roman"/>
          <w:sz w:val="28"/>
          <w:szCs w:val="28"/>
        </w:rPr>
        <w:t>Фріз</w:t>
      </w:r>
      <w:proofErr w:type="spellEnd"/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Модифікаційна.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 статевих клітинах.</w:t>
      </w:r>
    </w:p>
    <w:p w:rsidR="00FB28A2" w:rsidRPr="009E6F6B" w:rsidRDefault="00FB28A2" w:rsidP="003A4B27">
      <w:pPr>
        <w:pStyle w:val="a3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Кон’югація хромосом.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2</w:t>
      </w:r>
      <w:r w:rsidRPr="009E6F6B">
        <w:rPr>
          <w:rFonts w:ascii="Times New Roman" w:hAnsi="Times New Roman"/>
          <w:b/>
          <w:sz w:val="28"/>
          <w:szCs w:val="28"/>
        </w:rPr>
        <w:t>. Гра «Технолог харчування»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Здоров’я – це скарб, який не тільки дається нам природою від народження, а й визначається умовами, в яких ми живемо. Відомо, що стан здоров’я людини залежить від: </w:t>
      </w:r>
    </w:p>
    <w:p w:rsidR="00FB28A2" w:rsidRPr="009E6F6B" w:rsidRDefault="00FB28A2" w:rsidP="003A4B2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умов та способу життя – 50%</w:t>
      </w:r>
    </w:p>
    <w:p w:rsidR="00FB28A2" w:rsidRPr="009E6F6B" w:rsidRDefault="00FB28A2" w:rsidP="003A4B2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впливу довкілля – 20%</w:t>
      </w:r>
    </w:p>
    <w:p w:rsidR="00FB28A2" w:rsidRPr="009E6F6B" w:rsidRDefault="00FB28A2" w:rsidP="003A4B2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спадковості – 20%</w:t>
      </w:r>
    </w:p>
    <w:p w:rsidR="00FB28A2" w:rsidRPr="009E6F6B" w:rsidRDefault="00FB28A2" w:rsidP="003A4B27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медицини – 10%.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«Наша їжа повинна бути нашими ліками»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Гіппократ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Гра «Технолог харчування»</w:t>
      </w:r>
    </w:p>
    <w:p w:rsidR="00FB28A2" w:rsidRPr="009E6F6B" w:rsidRDefault="00FB28A2" w:rsidP="003A4B27">
      <w:pPr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1 група.</w:t>
      </w:r>
      <w:r w:rsidRPr="009E6F6B">
        <w:rPr>
          <w:rFonts w:ascii="Times New Roman" w:hAnsi="Times New Roman"/>
          <w:sz w:val="28"/>
          <w:szCs w:val="28"/>
        </w:rPr>
        <w:t xml:space="preserve"> Вам потрібно визначити, які Е-добавки є в таких продуктах харчування: майонез, чіпси. Що вони означають?</w:t>
      </w:r>
    </w:p>
    <w:p w:rsidR="00FB28A2" w:rsidRPr="009E6F6B" w:rsidRDefault="00FB28A2" w:rsidP="003A4B27">
      <w:pPr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2 група.</w:t>
      </w:r>
      <w:r w:rsidRPr="009E6F6B">
        <w:rPr>
          <w:rFonts w:ascii="Times New Roman" w:hAnsi="Times New Roman"/>
          <w:sz w:val="28"/>
          <w:szCs w:val="28"/>
        </w:rPr>
        <w:t xml:space="preserve"> Вам потрібно визначити, які Е-добавки є в таких продуктах харчування: кетчупах, безалкогольних напоях. Що вони означають?</w:t>
      </w:r>
    </w:p>
    <w:p w:rsidR="00FB28A2" w:rsidRPr="009E6F6B" w:rsidRDefault="00FB28A2" w:rsidP="003A4B27">
      <w:pPr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3 група.</w:t>
      </w:r>
      <w:r w:rsidRPr="009E6F6B">
        <w:rPr>
          <w:rFonts w:ascii="Times New Roman" w:hAnsi="Times New Roman"/>
          <w:sz w:val="28"/>
          <w:szCs w:val="28"/>
        </w:rPr>
        <w:t xml:space="preserve"> Вам потрібно визначити, які Е-добавки є в таких продуктах харчування: згущеному молоці, шоколаді. Що вони означають?</w:t>
      </w:r>
    </w:p>
    <w:p w:rsidR="00FB28A2" w:rsidRPr="009E6F6B" w:rsidRDefault="00FB28A2" w:rsidP="003A4B27">
      <w:pPr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4 група.</w:t>
      </w:r>
      <w:r w:rsidRPr="009E6F6B">
        <w:rPr>
          <w:rFonts w:ascii="Times New Roman" w:hAnsi="Times New Roman"/>
          <w:sz w:val="28"/>
          <w:szCs w:val="28"/>
        </w:rPr>
        <w:t xml:space="preserve"> Вам потрібно визначити, які Е-добавки є в таких продуктах харчування: сухариках, морозиві. Що вони означають?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Як бачимо, здоров’я людини залежить від неї самої.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lastRenderedPageBreak/>
        <w:t>Якщо людина здорова — вона щаслива!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Де можна використати на практиці знання, які ви одержали сьогодні на уроці з електроматеріалознавства і біології у вашій майбутній професії?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Очікувані відповіді:</w:t>
      </w:r>
    </w:p>
    <w:p w:rsidR="00FB28A2" w:rsidRPr="009E6F6B" w:rsidRDefault="00FB28A2" w:rsidP="003A4B2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Шкідливі випари флюсів під час паяння.</w:t>
      </w:r>
    </w:p>
    <w:p w:rsidR="00FB28A2" w:rsidRPr="009E6F6B" w:rsidRDefault="00FB28A2" w:rsidP="003A4B2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Професійні захворювання машиністів та помічників машиніста.</w:t>
      </w:r>
    </w:p>
    <w:p w:rsidR="00FB28A2" w:rsidRPr="009E6F6B" w:rsidRDefault="00FB28A2" w:rsidP="003A4B2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Забруднення довкілля залізничним транспортом.</w:t>
      </w:r>
    </w:p>
    <w:p w:rsidR="00FB28A2" w:rsidRPr="009E6F6B" w:rsidRDefault="00FB28A2" w:rsidP="003A4B2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Вплив шуму на здоров’я людини.</w:t>
      </w:r>
    </w:p>
    <w:p w:rsidR="00FB28A2" w:rsidRPr="009E6F6B" w:rsidRDefault="00FB28A2" w:rsidP="003A4B2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Не варто підліткам користуватись мобільними телефонами.</w:t>
      </w:r>
    </w:p>
    <w:p w:rsidR="00FB28A2" w:rsidRPr="009E6F6B" w:rsidRDefault="00FB28A2" w:rsidP="003A4B27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На якому підприємстві міста Стрия можна використати набуті знання сьогоднішнього уроку?</w:t>
      </w:r>
    </w:p>
    <w:p w:rsidR="00FB28A2" w:rsidRPr="009E6F6B" w:rsidRDefault="00FB28A2" w:rsidP="003A4B2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Очікувані відповіді: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 xml:space="preserve">На території міста Стрия знаходиться завод </w:t>
      </w:r>
      <w:proofErr w:type="spellStart"/>
      <w:r w:rsidRPr="009E6F6B">
        <w:rPr>
          <w:rFonts w:ascii="Times New Roman" w:hAnsi="Times New Roman"/>
          <w:b/>
          <w:i/>
          <w:sz w:val="28"/>
          <w:szCs w:val="28"/>
        </w:rPr>
        <w:t>“Leoni”</w:t>
      </w:r>
      <w:proofErr w:type="spellEnd"/>
      <w:r w:rsidRPr="009E6F6B">
        <w:rPr>
          <w:rFonts w:ascii="Times New Roman" w:hAnsi="Times New Roman"/>
          <w:b/>
          <w:i/>
          <w:sz w:val="28"/>
          <w:szCs w:val="28"/>
        </w:rPr>
        <w:t xml:space="preserve"> у технологічному циклі виробництва якого використовуються припої і флюси. Виробництво є шкідливим для працівників заводу.</w:t>
      </w:r>
    </w:p>
    <w:p w:rsidR="00FB28A2" w:rsidRPr="009E6F6B" w:rsidRDefault="00FB28A2" w:rsidP="003A4B27">
      <w:pPr>
        <w:pStyle w:val="a3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Підсумки уроку.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Оцінювання знань учнів.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Епіграф до закінчення уроку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bCs/>
          <w:i/>
          <w:iCs/>
          <w:sz w:val="28"/>
          <w:szCs w:val="28"/>
        </w:rPr>
        <w:t>Чим більше знаєш, тим більше можеш.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Е. Абу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Неможливо побачити цілого неба крізь бамбукову трубку. 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Японська приказка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Отже, ви сьогодні на уроці чули, бачили, обговорювали й набували нових знань і навичок.</w:t>
      </w:r>
    </w:p>
    <w:p w:rsidR="00FB28A2" w:rsidRPr="009E6F6B" w:rsidRDefault="00FB28A2" w:rsidP="003A4B27">
      <w:pPr>
        <w:pStyle w:val="a3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>Домашнє завдання.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Cs/>
          <w:sz w:val="28"/>
          <w:szCs w:val="28"/>
        </w:rPr>
        <w:t xml:space="preserve">Вивчити з підручника (Л. В. Журавльова, В. М. Бондар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“Електроматеріалознавство”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, К.: Грамота, 2006 р.) розділ 3, § 3.11, ст. 80-84.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E6F6B">
        <w:rPr>
          <w:rFonts w:ascii="Times New Roman" w:hAnsi="Times New Roman"/>
          <w:bCs/>
          <w:iCs/>
          <w:sz w:val="28"/>
          <w:szCs w:val="28"/>
        </w:rPr>
        <w:t>Підготуватись до контрольної роботи.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Cs/>
          <w:sz w:val="28"/>
          <w:szCs w:val="28"/>
        </w:rPr>
        <w:lastRenderedPageBreak/>
        <w:t>Вивчити з підручника (</w:t>
      </w:r>
      <w:r w:rsidRPr="009E6F6B">
        <w:rPr>
          <w:rFonts w:ascii="Times New Roman" w:hAnsi="Times New Roman"/>
          <w:sz w:val="28"/>
          <w:szCs w:val="28"/>
        </w:rPr>
        <w:t xml:space="preserve">П. Г. </w:t>
      </w:r>
      <w:proofErr w:type="spellStart"/>
      <w:r w:rsidRPr="009E6F6B">
        <w:rPr>
          <w:rFonts w:ascii="Times New Roman" w:hAnsi="Times New Roman"/>
          <w:sz w:val="28"/>
          <w:szCs w:val="28"/>
        </w:rPr>
        <w:t>Балан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, Ю. Г. Вервес «Біологія» 11клас, К.: </w:t>
      </w:r>
      <w:proofErr w:type="spellStart"/>
      <w:r w:rsidRPr="009E6F6B">
        <w:rPr>
          <w:rFonts w:ascii="Times New Roman" w:hAnsi="Times New Roman"/>
          <w:sz w:val="28"/>
          <w:szCs w:val="28"/>
        </w:rPr>
        <w:t>Генеза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, 2011 р.) </w:t>
      </w:r>
      <w:r w:rsidRPr="009E6F6B">
        <w:rPr>
          <w:rFonts w:ascii="Times New Roman" w:hAnsi="Times New Roman"/>
          <w:bCs/>
          <w:sz w:val="28"/>
          <w:szCs w:val="28"/>
        </w:rPr>
        <w:t xml:space="preserve">§ </w:t>
      </w:r>
      <w:r w:rsidRPr="009E6F6B">
        <w:rPr>
          <w:rFonts w:ascii="Times New Roman" w:hAnsi="Times New Roman"/>
          <w:sz w:val="28"/>
          <w:szCs w:val="28"/>
        </w:rPr>
        <w:t>12, стор. 73-76.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Чи сподобався вам сьогоднішній урок? Прошу оцінити роботу вчителів за допомогою </w:t>
      </w:r>
      <w:proofErr w:type="spellStart"/>
      <w:r w:rsidRPr="009E6F6B">
        <w:rPr>
          <w:rFonts w:ascii="Times New Roman" w:hAnsi="Times New Roman"/>
          <w:sz w:val="28"/>
          <w:szCs w:val="28"/>
        </w:rPr>
        <w:t>смайликів</w:t>
      </w:r>
      <w:proofErr w:type="spellEnd"/>
      <w:r w:rsidRPr="009E6F6B">
        <w:rPr>
          <w:rFonts w:ascii="Times New Roman" w:hAnsi="Times New Roman"/>
          <w:sz w:val="28"/>
          <w:szCs w:val="28"/>
        </w:rPr>
        <w:t>.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Використана література з предмета </w:t>
      </w:r>
      <w:r w:rsidRPr="009E6F6B">
        <w:rPr>
          <w:rFonts w:ascii="Times New Roman" w:hAnsi="Times New Roman"/>
          <w:b/>
          <w:i/>
          <w:sz w:val="28"/>
          <w:szCs w:val="28"/>
        </w:rPr>
        <w:t>«Електроматеріалознавство»</w:t>
      </w:r>
      <w:r w:rsidRPr="009E6F6B">
        <w:rPr>
          <w:rFonts w:ascii="Times New Roman" w:hAnsi="Times New Roman"/>
          <w:b/>
          <w:sz w:val="28"/>
          <w:szCs w:val="28"/>
        </w:rPr>
        <w:t>: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Л. В. </w:t>
      </w:r>
      <w:r w:rsidRPr="009E6F6B">
        <w:rPr>
          <w:rFonts w:ascii="Times New Roman" w:hAnsi="Times New Roman"/>
          <w:bCs/>
          <w:sz w:val="28"/>
          <w:szCs w:val="28"/>
        </w:rPr>
        <w:t xml:space="preserve">Журавльова, В. М. Бондар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“Електроматеріалознавство”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К.: Грамота, 2006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В. В. Попович</w:t>
      </w:r>
      <w:r w:rsidRPr="009E6F6B">
        <w:rPr>
          <w:rFonts w:ascii="Times New Roman" w:hAnsi="Times New Roman"/>
          <w:bCs/>
          <w:sz w:val="28"/>
          <w:szCs w:val="28"/>
        </w:rPr>
        <w:t xml:space="preserve">, </w:t>
      </w:r>
      <w:r w:rsidRPr="009E6F6B">
        <w:rPr>
          <w:rFonts w:ascii="Times New Roman" w:hAnsi="Times New Roman"/>
          <w:sz w:val="28"/>
          <w:szCs w:val="28"/>
        </w:rPr>
        <w:t>В. В. Попович</w:t>
      </w:r>
      <w:r w:rsidRPr="009E6F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“Технологія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конструкційних матеріалів і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матеріалознавство”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Львів: Світ, 2006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Pr="009E6F6B">
        <w:rPr>
          <w:rFonts w:ascii="Times New Roman" w:hAnsi="Times New Roman"/>
          <w:sz w:val="28"/>
          <w:szCs w:val="28"/>
        </w:rPr>
        <w:t>Смердов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, М</w:t>
      </w:r>
      <w:r w:rsidRPr="009E6F6B">
        <w:rPr>
          <w:rFonts w:ascii="Times New Roman" w:hAnsi="Times New Roman"/>
          <w:sz w:val="28"/>
          <w:szCs w:val="28"/>
        </w:rPr>
        <w:t>. С. Дяденко</w:t>
      </w:r>
      <w:r w:rsidRPr="009E6F6B">
        <w:rPr>
          <w:rFonts w:ascii="Times New Roman" w:hAnsi="Times New Roman"/>
          <w:bCs/>
          <w:sz w:val="28"/>
          <w:szCs w:val="28"/>
        </w:rPr>
        <w:t>, В</w:t>
      </w:r>
      <w:r w:rsidRPr="009E6F6B">
        <w:rPr>
          <w:rFonts w:ascii="Times New Roman" w:hAnsi="Times New Roman"/>
          <w:sz w:val="28"/>
          <w:szCs w:val="28"/>
        </w:rPr>
        <w:t>. О. Зайчук</w:t>
      </w:r>
      <w:r w:rsidRPr="009E6F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“Мікроелектроніка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: прилади, матеріали,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технологія”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К.: Гала, 1998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Pr="009E6F6B">
        <w:rPr>
          <w:rFonts w:ascii="Times New Roman" w:hAnsi="Times New Roman"/>
          <w:sz w:val="28"/>
          <w:szCs w:val="28"/>
        </w:rPr>
        <w:t>Сліпчишин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“У пошуках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гармонії”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: Навчально-методичний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посібник.—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2-е вид.,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доп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., Львів: СПОЛОМ, 2008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Н. В. Нікулін</w:t>
      </w:r>
      <w:r w:rsidRPr="009E6F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“Електроматеріалознавство”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К.: Вища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шк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>, 1990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С. П. </w:t>
      </w:r>
      <w:proofErr w:type="spellStart"/>
      <w:r w:rsidRPr="009E6F6B">
        <w:rPr>
          <w:rFonts w:ascii="Times New Roman" w:hAnsi="Times New Roman"/>
          <w:sz w:val="28"/>
          <w:szCs w:val="28"/>
        </w:rPr>
        <w:t>Коханівський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“Електроматеріалознавство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з основами слюсарної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справи”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К.: «Урожай», 1990 р.</w:t>
      </w:r>
    </w:p>
    <w:p w:rsidR="00FB28A2" w:rsidRPr="009E6F6B" w:rsidRDefault="00FB28A2" w:rsidP="003A4B27">
      <w:pPr>
        <w:pStyle w:val="a3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М. В. </w:t>
      </w:r>
      <w:proofErr w:type="spellStart"/>
      <w:r w:rsidRPr="009E6F6B">
        <w:rPr>
          <w:rFonts w:ascii="Times New Roman" w:hAnsi="Times New Roman"/>
          <w:sz w:val="28"/>
          <w:szCs w:val="28"/>
        </w:rPr>
        <w:t>Васильчук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, Л. Є.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Винокурова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, М. Я. Тесленко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“Основи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охорони </w:t>
      </w:r>
      <w:proofErr w:type="spellStart"/>
      <w:r w:rsidRPr="009E6F6B">
        <w:rPr>
          <w:rFonts w:ascii="Times New Roman" w:hAnsi="Times New Roman"/>
          <w:bCs/>
          <w:sz w:val="28"/>
          <w:szCs w:val="28"/>
        </w:rPr>
        <w:t>праці”</w:t>
      </w:r>
      <w:proofErr w:type="spellEnd"/>
      <w:r w:rsidRPr="009E6F6B">
        <w:rPr>
          <w:rFonts w:ascii="Times New Roman" w:hAnsi="Times New Roman"/>
          <w:bCs/>
          <w:sz w:val="28"/>
          <w:szCs w:val="28"/>
        </w:rPr>
        <w:t xml:space="preserve"> підручник, К.: Просвіта, 1997 р.</w:t>
      </w:r>
    </w:p>
    <w:p w:rsidR="00FB28A2" w:rsidRPr="009E6F6B" w:rsidRDefault="00FB28A2" w:rsidP="003A4B27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Використана література з предмета </w:t>
      </w:r>
      <w:r w:rsidRPr="009E6F6B">
        <w:rPr>
          <w:rFonts w:ascii="Times New Roman" w:hAnsi="Times New Roman"/>
          <w:b/>
          <w:i/>
          <w:sz w:val="28"/>
          <w:szCs w:val="28"/>
        </w:rPr>
        <w:t>«Біологія»</w:t>
      </w:r>
      <w:r w:rsidRPr="009E6F6B">
        <w:rPr>
          <w:rFonts w:ascii="Times New Roman" w:hAnsi="Times New Roman"/>
          <w:b/>
          <w:sz w:val="28"/>
          <w:szCs w:val="28"/>
        </w:rPr>
        <w:t>:</w:t>
      </w:r>
    </w:p>
    <w:p w:rsidR="00FB28A2" w:rsidRPr="009E6F6B" w:rsidRDefault="00FB28A2" w:rsidP="003A4B27">
      <w:pPr>
        <w:pStyle w:val="a3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П. Г. </w:t>
      </w:r>
      <w:proofErr w:type="spellStart"/>
      <w:r w:rsidRPr="009E6F6B">
        <w:rPr>
          <w:rFonts w:ascii="Times New Roman" w:hAnsi="Times New Roman"/>
          <w:sz w:val="28"/>
          <w:szCs w:val="28"/>
        </w:rPr>
        <w:t>Балан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, Ю. Г. Вервес «Біологія» 11клас, К.: </w:t>
      </w:r>
      <w:proofErr w:type="spellStart"/>
      <w:r w:rsidRPr="009E6F6B">
        <w:rPr>
          <w:rFonts w:ascii="Times New Roman" w:hAnsi="Times New Roman"/>
          <w:sz w:val="28"/>
          <w:szCs w:val="28"/>
        </w:rPr>
        <w:t>Генеза</w:t>
      </w:r>
      <w:proofErr w:type="spellEnd"/>
      <w:r w:rsidRPr="009E6F6B">
        <w:rPr>
          <w:rFonts w:ascii="Times New Roman" w:hAnsi="Times New Roman"/>
          <w:sz w:val="28"/>
          <w:szCs w:val="28"/>
        </w:rPr>
        <w:t>, 2011 р.</w:t>
      </w:r>
    </w:p>
    <w:p w:rsidR="00FB28A2" w:rsidRPr="009E6F6B" w:rsidRDefault="00FB28A2" w:rsidP="003A4B27">
      <w:pPr>
        <w:pStyle w:val="a3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Ю. Г. Вервес, П. Г. </w:t>
      </w:r>
      <w:proofErr w:type="spellStart"/>
      <w:r w:rsidRPr="009E6F6B">
        <w:rPr>
          <w:rFonts w:ascii="Times New Roman" w:hAnsi="Times New Roman"/>
          <w:sz w:val="28"/>
          <w:szCs w:val="28"/>
        </w:rPr>
        <w:t>Балан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«Загальна біологія» 10-11-х класів, К.: </w:t>
      </w:r>
      <w:proofErr w:type="spellStart"/>
      <w:r w:rsidRPr="009E6F6B">
        <w:rPr>
          <w:rFonts w:ascii="Times New Roman" w:hAnsi="Times New Roman"/>
          <w:sz w:val="28"/>
          <w:szCs w:val="28"/>
        </w:rPr>
        <w:t>Генеза</w:t>
      </w:r>
      <w:proofErr w:type="spellEnd"/>
      <w:r w:rsidRPr="009E6F6B">
        <w:rPr>
          <w:rFonts w:ascii="Times New Roman" w:hAnsi="Times New Roman"/>
          <w:sz w:val="28"/>
          <w:szCs w:val="28"/>
        </w:rPr>
        <w:t>, 2000 р.</w:t>
      </w:r>
    </w:p>
    <w:p w:rsidR="00FB28A2" w:rsidRPr="009E6F6B" w:rsidRDefault="00FB28A2" w:rsidP="003A4B27">
      <w:pPr>
        <w:pStyle w:val="a3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>Л. Б. Лук’янова «Основи екології», К.: «Вища школа», 2000 р.</w:t>
      </w:r>
    </w:p>
    <w:p w:rsidR="00FB28A2" w:rsidRPr="009E6F6B" w:rsidRDefault="00FB28A2" w:rsidP="003A4B27">
      <w:pPr>
        <w:pStyle w:val="a3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Г. О. </w:t>
      </w:r>
      <w:proofErr w:type="spellStart"/>
      <w:r w:rsidRPr="009E6F6B">
        <w:rPr>
          <w:rFonts w:ascii="Times New Roman" w:hAnsi="Times New Roman"/>
          <w:sz w:val="28"/>
          <w:szCs w:val="28"/>
        </w:rPr>
        <w:t>Білявський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, Р. С. </w:t>
      </w:r>
      <w:proofErr w:type="spellStart"/>
      <w:r w:rsidRPr="009E6F6B">
        <w:rPr>
          <w:rFonts w:ascii="Times New Roman" w:hAnsi="Times New Roman"/>
          <w:sz w:val="28"/>
          <w:szCs w:val="28"/>
        </w:rPr>
        <w:t>Фурдуй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«Основи екологічних знань», К.: «Либідь», 1995 р.</w:t>
      </w:r>
    </w:p>
    <w:p w:rsidR="00FB28A2" w:rsidRPr="009E6F6B" w:rsidRDefault="00FB28A2" w:rsidP="003A4B27">
      <w:pPr>
        <w:pStyle w:val="a3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sz w:val="28"/>
          <w:szCs w:val="28"/>
        </w:rPr>
        <w:t xml:space="preserve">Л. П. Царик, П. Л. Царик, І. М. </w:t>
      </w:r>
      <w:proofErr w:type="spellStart"/>
      <w:r w:rsidRPr="009E6F6B">
        <w:rPr>
          <w:rFonts w:ascii="Times New Roman" w:hAnsi="Times New Roman"/>
          <w:sz w:val="28"/>
          <w:szCs w:val="28"/>
        </w:rPr>
        <w:t>Вітенко</w:t>
      </w:r>
      <w:proofErr w:type="spellEnd"/>
      <w:r w:rsidRPr="009E6F6B">
        <w:rPr>
          <w:rFonts w:ascii="Times New Roman" w:hAnsi="Times New Roman"/>
          <w:sz w:val="28"/>
          <w:szCs w:val="28"/>
        </w:rPr>
        <w:t xml:space="preserve"> «Екологія» підручник для 11 класу, К.: </w:t>
      </w:r>
      <w:proofErr w:type="spellStart"/>
      <w:r w:rsidRPr="009E6F6B">
        <w:rPr>
          <w:rFonts w:ascii="Times New Roman" w:hAnsi="Times New Roman"/>
          <w:sz w:val="28"/>
          <w:szCs w:val="28"/>
        </w:rPr>
        <w:t>Генеза</w:t>
      </w:r>
      <w:proofErr w:type="spellEnd"/>
      <w:r w:rsidRPr="009E6F6B">
        <w:rPr>
          <w:rFonts w:ascii="Times New Roman" w:hAnsi="Times New Roman"/>
          <w:sz w:val="28"/>
          <w:szCs w:val="28"/>
        </w:rPr>
        <w:t>, 2012 р.</w:t>
      </w:r>
    </w:p>
    <w:p w:rsidR="00FB28A2" w:rsidRPr="009E6F6B" w:rsidRDefault="00FB28A2" w:rsidP="003A4B27">
      <w:pPr>
        <w:pStyle w:val="a3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8A2" w:rsidRPr="009E6F6B" w:rsidRDefault="00FB28A2" w:rsidP="003A4B27">
      <w:pPr>
        <w:tabs>
          <w:tab w:val="left" w:pos="2268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6F6B">
        <w:rPr>
          <w:rFonts w:ascii="Times New Roman" w:hAnsi="Times New Roman"/>
          <w:b/>
          <w:sz w:val="28"/>
          <w:szCs w:val="28"/>
        </w:rPr>
        <w:t xml:space="preserve">Собко Тетяна Богданівна, </w:t>
      </w:r>
      <w:r w:rsidRPr="009E6F6B">
        <w:rPr>
          <w:rFonts w:ascii="Times New Roman" w:hAnsi="Times New Roman"/>
          <w:sz w:val="28"/>
          <w:szCs w:val="28"/>
        </w:rPr>
        <w:t xml:space="preserve"> </w:t>
      </w:r>
      <w:r w:rsidRPr="009E6F6B">
        <w:rPr>
          <w:rFonts w:ascii="Times New Roman" w:hAnsi="Times New Roman"/>
          <w:i/>
          <w:sz w:val="28"/>
          <w:szCs w:val="28"/>
        </w:rPr>
        <w:t>викладач електроматеріалознавства</w:t>
      </w:r>
    </w:p>
    <w:p w:rsidR="00FB28A2" w:rsidRPr="009E6F6B" w:rsidRDefault="00FB28A2" w:rsidP="003A4B27">
      <w:pPr>
        <w:tabs>
          <w:tab w:val="left" w:pos="2268"/>
        </w:tabs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E6F6B">
        <w:rPr>
          <w:rFonts w:ascii="Times New Roman" w:hAnsi="Times New Roman"/>
          <w:b/>
          <w:sz w:val="28"/>
          <w:szCs w:val="28"/>
        </w:rPr>
        <w:t>Бучинська</w:t>
      </w:r>
      <w:proofErr w:type="spellEnd"/>
      <w:r w:rsidRPr="009E6F6B">
        <w:rPr>
          <w:rFonts w:ascii="Times New Roman" w:hAnsi="Times New Roman"/>
          <w:b/>
          <w:sz w:val="28"/>
          <w:szCs w:val="28"/>
        </w:rPr>
        <w:t xml:space="preserve"> Галина Миколаївна,</w:t>
      </w:r>
      <w:r w:rsidRPr="009E6F6B">
        <w:rPr>
          <w:rFonts w:ascii="Times New Roman" w:hAnsi="Times New Roman"/>
          <w:sz w:val="28"/>
          <w:szCs w:val="28"/>
        </w:rPr>
        <w:t xml:space="preserve">  </w:t>
      </w:r>
      <w:r w:rsidRPr="009E6F6B">
        <w:rPr>
          <w:rFonts w:ascii="Times New Roman" w:hAnsi="Times New Roman"/>
          <w:i/>
          <w:sz w:val="28"/>
          <w:szCs w:val="28"/>
        </w:rPr>
        <w:t>викладач біології</w:t>
      </w:r>
    </w:p>
    <w:p w:rsidR="00FB28A2" w:rsidRPr="009E6F6B" w:rsidRDefault="00FB28A2" w:rsidP="003A4B2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44" w:rsidRDefault="00131444" w:rsidP="003A4B27">
      <w:pPr>
        <w:jc w:val="both"/>
      </w:pPr>
    </w:p>
    <w:sectPr w:rsidR="00131444" w:rsidSect="00E04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8F0"/>
    <w:multiLevelType w:val="hybridMultilevel"/>
    <w:tmpl w:val="42FAE024"/>
    <w:lvl w:ilvl="0" w:tplc="D6425C2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079928C5"/>
    <w:multiLevelType w:val="hybridMultilevel"/>
    <w:tmpl w:val="400687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81269"/>
    <w:multiLevelType w:val="hybridMultilevel"/>
    <w:tmpl w:val="2E5CF8AC"/>
    <w:lvl w:ilvl="0" w:tplc="93A22CD6">
      <w:numFmt w:val="bullet"/>
      <w:lvlText w:val=""/>
      <w:lvlJc w:val="left"/>
      <w:pPr>
        <w:ind w:left="780" w:hanging="360"/>
      </w:pPr>
      <w:rPr>
        <w:rFonts w:ascii="Wingdings" w:eastAsia="Times New Roman" w:hAnsi="Wingdings" w:hint="default"/>
        <w:color w:val="00B050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0C66B5"/>
    <w:multiLevelType w:val="hybridMultilevel"/>
    <w:tmpl w:val="29D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6AF6"/>
    <w:multiLevelType w:val="hybridMultilevel"/>
    <w:tmpl w:val="21B68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7615"/>
    <w:multiLevelType w:val="hybridMultilevel"/>
    <w:tmpl w:val="9EAE0892"/>
    <w:lvl w:ilvl="0" w:tplc="EC922232">
      <w:start w:val="5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DB5E2B"/>
    <w:multiLevelType w:val="hybridMultilevel"/>
    <w:tmpl w:val="DF60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652A7E"/>
    <w:multiLevelType w:val="hybridMultilevel"/>
    <w:tmpl w:val="0C94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166E87"/>
    <w:multiLevelType w:val="hybridMultilevel"/>
    <w:tmpl w:val="B6A8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BB1CE6"/>
    <w:multiLevelType w:val="hybridMultilevel"/>
    <w:tmpl w:val="E758D038"/>
    <w:lvl w:ilvl="0" w:tplc="AC98F4F2">
      <w:numFmt w:val="bullet"/>
      <w:lvlText w:val=""/>
      <w:lvlJc w:val="left"/>
      <w:pPr>
        <w:ind w:left="780" w:hanging="360"/>
      </w:pPr>
      <w:rPr>
        <w:rFonts w:ascii="Wingdings" w:eastAsia="Times New Roman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D870E8"/>
    <w:multiLevelType w:val="hybridMultilevel"/>
    <w:tmpl w:val="8CFAB4A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D17CB5"/>
    <w:multiLevelType w:val="hybridMultilevel"/>
    <w:tmpl w:val="6986A998"/>
    <w:lvl w:ilvl="0" w:tplc="DB9A5746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2">
    <w:nsid w:val="468D40B5"/>
    <w:multiLevelType w:val="hybridMultilevel"/>
    <w:tmpl w:val="615EECCA"/>
    <w:lvl w:ilvl="0" w:tplc="8FCCF632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C838CB"/>
    <w:multiLevelType w:val="hybridMultilevel"/>
    <w:tmpl w:val="DB7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217EB6"/>
    <w:multiLevelType w:val="hybridMultilevel"/>
    <w:tmpl w:val="DA081286"/>
    <w:lvl w:ilvl="0" w:tplc="04190017">
      <w:start w:val="1"/>
      <w:numFmt w:val="lowerLetter"/>
      <w:lvlText w:val="%1)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5">
    <w:nsid w:val="55450B98"/>
    <w:multiLevelType w:val="hybridMultilevel"/>
    <w:tmpl w:val="4292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2874CE"/>
    <w:multiLevelType w:val="hybridMultilevel"/>
    <w:tmpl w:val="EBB4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D19E0"/>
    <w:multiLevelType w:val="hybridMultilevel"/>
    <w:tmpl w:val="CBE2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AF1529"/>
    <w:multiLevelType w:val="hybridMultilevel"/>
    <w:tmpl w:val="5574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57038C"/>
    <w:multiLevelType w:val="hybridMultilevel"/>
    <w:tmpl w:val="79AC1988"/>
    <w:lvl w:ilvl="0" w:tplc="926CC700">
      <w:start w:val="7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3736E"/>
    <w:multiLevelType w:val="hybridMultilevel"/>
    <w:tmpl w:val="4BEAAE66"/>
    <w:lvl w:ilvl="0" w:tplc="231C5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CF3EA9"/>
    <w:multiLevelType w:val="hybridMultilevel"/>
    <w:tmpl w:val="2364204A"/>
    <w:lvl w:ilvl="0" w:tplc="BE96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F5498A"/>
    <w:multiLevelType w:val="hybridMultilevel"/>
    <w:tmpl w:val="F12A5A68"/>
    <w:lvl w:ilvl="0" w:tplc="69F2DDAE">
      <w:start w:val="2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3">
    <w:nsid w:val="72B147E7"/>
    <w:multiLevelType w:val="hybridMultilevel"/>
    <w:tmpl w:val="75165024"/>
    <w:lvl w:ilvl="0" w:tplc="23FE175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4">
    <w:nsid w:val="7AEA2472"/>
    <w:multiLevelType w:val="hybridMultilevel"/>
    <w:tmpl w:val="D25A8192"/>
    <w:lvl w:ilvl="0" w:tplc="31A28642">
      <w:start w:val="6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C125C9"/>
    <w:multiLevelType w:val="hybridMultilevel"/>
    <w:tmpl w:val="AD6A63CE"/>
    <w:lvl w:ilvl="0" w:tplc="4A924C04">
      <w:numFmt w:val="bullet"/>
      <w:lvlText w:val=""/>
      <w:lvlJc w:val="left"/>
      <w:pPr>
        <w:ind w:left="780" w:hanging="360"/>
      </w:pPr>
      <w:rPr>
        <w:rFonts w:ascii="Wingdings" w:eastAsia="Times New Roman" w:hAnsi="Wingdings" w:hint="default"/>
        <w:color w:val="FFC000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25"/>
  </w:num>
  <w:num w:numId="8">
    <w:abstractNumId w:val="12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7"/>
  </w:num>
  <w:num w:numId="14">
    <w:abstractNumId w:val="24"/>
  </w:num>
  <w:num w:numId="15">
    <w:abstractNumId w:val="19"/>
  </w:num>
  <w:num w:numId="16">
    <w:abstractNumId w:val="0"/>
  </w:num>
  <w:num w:numId="17">
    <w:abstractNumId w:val="23"/>
  </w:num>
  <w:num w:numId="18">
    <w:abstractNumId w:val="22"/>
  </w:num>
  <w:num w:numId="19">
    <w:abstractNumId w:val="4"/>
  </w:num>
  <w:num w:numId="20">
    <w:abstractNumId w:val="15"/>
  </w:num>
  <w:num w:numId="21">
    <w:abstractNumId w:val="18"/>
  </w:num>
  <w:num w:numId="22">
    <w:abstractNumId w:val="17"/>
  </w:num>
  <w:num w:numId="23">
    <w:abstractNumId w:val="20"/>
  </w:num>
  <w:num w:numId="24">
    <w:abstractNumId w:val="3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28A2"/>
    <w:rsid w:val="00131444"/>
    <w:rsid w:val="003A4B27"/>
    <w:rsid w:val="00E0444B"/>
    <w:rsid w:val="00FB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A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99"/>
    <w:rsid w:val="00FB28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15023</Words>
  <Characters>8564</Characters>
  <Application>Microsoft Office Word</Application>
  <DocSecurity>0</DocSecurity>
  <Lines>71</Lines>
  <Paragraphs>47</Paragraphs>
  <ScaleCrop>false</ScaleCrop>
  <Company>Microsoft</Company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ВПУ8</dc:creator>
  <cp:lastModifiedBy>ВПУ8</cp:lastModifiedBy>
  <cp:revision>2</cp:revision>
  <dcterms:created xsi:type="dcterms:W3CDTF">2018-04-10T15:52:00Z</dcterms:created>
  <dcterms:modified xsi:type="dcterms:W3CDTF">2018-04-10T15:52:00Z</dcterms:modified>
</cp:coreProperties>
</file>