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C5" w:rsidRDefault="00641AC5" w:rsidP="00641AC5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Узагальнення з теми «Займенник». Розбір займенника як частини мови</w:t>
      </w:r>
    </w:p>
    <w:p w:rsidR="00641AC5" w:rsidRPr="00641AC5" w:rsidRDefault="00641AC5" w:rsidP="00641AC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 закріпити знання, уміння й навички, здобуті на уроках; навчити учнів застосовувати їх у практичній діяльності; удосконалювати орфографічну грамотність шестикласників; розвивати увагу, зосередженість, уміння самостійно працювати, творчо мислити, грамотно висловлювати свої думки, дотримуючись культури усного й писемного мовлення; виховувати глибокі патріотичні почуття.</w:t>
      </w:r>
    </w:p>
    <w:p w:rsidR="00641AC5" w:rsidRPr="00641AC5" w:rsidRDefault="00641AC5" w:rsidP="00641AC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: урок-практикум; урок закріплення умінь і навичок.</w:t>
      </w:r>
    </w:p>
    <w:p w:rsidR="00641AC5" w:rsidRPr="00641AC5" w:rsidRDefault="00641AC5" w:rsidP="00C559C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 підручник, таблиці, схеми до теми «Займенник», програвач, запис пісні </w:t>
      </w:r>
      <w:r w:rsidR="00C559C7">
        <w:rPr>
          <w:rFonts w:ascii="Times New Roman" w:hAnsi="Times New Roman" w:cs="Times New Roman"/>
          <w:sz w:val="28"/>
          <w:szCs w:val="28"/>
          <w:lang w:val="uk-UA"/>
        </w:rPr>
        <w:t>Т.</w:t>
      </w:r>
      <w:proofErr w:type="spellStart"/>
      <w:r w:rsidR="00C559C7">
        <w:rPr>
          <w:rFonts w:ascii="Times New Roman" w:hAnsi="Times New Roman" w:cs="Times New Roman"/>
          <w:sz w:val="28"/>
          <w:szCs w:val="28"/>
          <w:lang w:val="uk-UA"/>
        </w:rPr>
        <w:t>Кароль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559C7">
        <w:rPr>
          <w:rFonts w:ascii="Times New Roman" w:hAnsi="Times New Roman" w:cs="Times New Roman"/>
          <w:sz w:val="28"/>
          <w:szCs w:val="28"/>
          <w:lang w:val="uk-UA"/>
        </w:rPr>
        <w:t>Україна – це я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!».</w:t>
      </w:r>
    </w:p>
    <w:p w:rsidR="00641AC5" w:rsidRPr="00641AC5" w:rsidRDefault="00641AC5" w:rsidP="00641AC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Організаційний момент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Повідомлення теми, мети й завдань уроку.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i/>
          <w:iCs/>
          <w:sz w:val="28"/>
          <w:szCs w:val="28"/>
          <w:lang w:val="uk-UA"/>
        </w:rPr>
        <w:t>Учитель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. Ми з вами закінчили вивчення теми «Займенник». На уроках ви засвоїли загальне значення, морфологічні ознаки, синтаксичну роль у реченні цієї частини мови. Багато уваги ми приділяли правилам написання займенника. Зараз у нас урок-практикум.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Вдумайтеся в цю назву і скажіть, яку мету ви б поставили перед собою, працюючи на такому занятті?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(Можлива відповідь: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Сьогодні на уроці я ставлю перед собою таку мету: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• закріпити свої знання з теми «Займенник»;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• перевірити, як я засвоїв правила написання займенників;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• навчитися доречно використовувати займенник в усному й писемному мовленні.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На цьому уроці я маю побачити, що знаю добре, а над чим іще треба попрацювати.)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Як ви вважаєте, де знадобляться вам здобуті знання?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Актуалізація опорних знань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Лінгвістична вікторина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1. Які два займенника, злившись в один, заважають дорожньому рухові? (Я, ми.)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2. Який займенник уживається лише в непрямих відмінках? (Зворотний себе.)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3. Які займенники потрібні підлозі, щоб вона стала чистою? (Ви, ми, ти.)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4. Які займенники належать до двох розрядів? (Хто, що, який, чий, котрий, скільки — питальні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і відносні.)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5. Чи можна розрізнити питальні й відносні займенники поза контекстом? (Ні.)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6. Вказівний простий займенник цей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Повтори в жіночім роді двічі —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Стане він привабливою річчю,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Забавкою для малих дітей. (Цяця.)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IV. Закріплення знань, умінь і навичок</w:t>
      </w:r>
    </w:p>
    <w:p w:rsidR="00641AC5" w:rsidRPr="006B3282" w:rsidRDefault="00641AC5" w:rsidP="006B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Музична пауза</w:t>
      </w:r>
    </w:p>
    <w:p w:rsidR="00641AC5" w:rsidRPr="00641AC5" w:rsidRDefault="00641AC5" w:rsidP="00B824A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Давайте зробимо невеличку паузу й послухаємо пісню </w:t>
      </w:r>
      <w:r w:rsidR="00B824A8">
        <w:rPr>
          <w:rFonts w:ascii="Times New Roman" w:hAnsi="Times New Roman" w:cs="Times New Roman"/>
          <w:sz w:val="28"/>
          <w:szCs w:val="28"/>
          <w:lang w:val="uk-UA"/>
        </w:rPr>
        <w:t xml:space="preserve">Тіни </w:t>
      </w:r>
      <w:proofErr w:type="spellStart"/>
      <w:r w:rsidR="00B824A8">
        <w:rPr>
          <w:rFonts w:ascii="Times New Roman" w:hAnsi="Times New Roman" w:cs="Times New Roman"/>
          <w:sz w:val="28"/>
          <w:szCs w:val="28"/>
          <w:lang w:val="uk-UA"/>
        </w:rPr>
        <w:t>Кароль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824A8">
        <w:rPr>
          <w:rFonts w:ascii="Times New Roman" w:hAnsi="Times New Roman" w:cs="Times New Roman"/>
          <w:sz w:val="28"/>
          <w:szCs w:val="28"/>
          <w:lang w:val="uk-UA"/>
        </w:rPr>
        <w:t>Україна – це я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з текстам пісні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Запишіть займенники, які ви почули в пісні, визначте їх розряди.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Бесіда за змістом пісні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— Про що співається в цій пісні?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— Які почуття виражені в ній?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— Чого вчить ця пісня?</w:t>
      </w:r>
    </w:p>
    <w:p w:rsidR="00641AC5" w:rsidRPr="006B3282" w:rsidRDefault="00641AC5" w:rsidP="006B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Самостійна робота</w:t>
      </w:r>
      <w:r w:rsidRPr="006B3282">
        <w:rPr>
          <w:rFonts w:ascii="Times New Roman" w:hAnsi="Times New Roman" w:cs="Times New Roman"/>
          <w:sz w:val="28"/>
          <w:szCs w:val="28"/>
          <w:lang w:val="uk-UA"/>
        </w:rPr>
        <w:t> «Відремонтуй слово»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Розкрийте дужки, правильно поставте дефіс, з'єднайте чи роз'єднайте частини слова.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Аби/хто, будь/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який/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-небудь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казна/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скільки/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-небудь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ні/який, ні/в/чому, ні/до/чого, хтозна/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казна/в/якій, де/чий, ні/якого, аби/до/кого, будь/на/чому, чого/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, будь/що, казна/в/якій, ні/чого, ні/до/кого.</w:t>
      </w:r>
    </w:p>
    <w:p w:rsidR="00B824A8" w:rsidRDefault="00641AC5" w:rsidP="00641AC5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</w:t>
      </w:r>
      <w:r w:rsidR="00B824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підручником с. 154</w:t>
      </w:r>
    </w:p>
    <w:p w:rsidR="00641AC5" w:rsidRPr="006B3282" w:rsidRDefault="00641AC5" w:rsidP="006B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824A8"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</w:t>
      </w:r>
      <w:r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біля дошки</w:t>
      </w:r>
    </w:p>
    <w:p w:rsid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Запишіть речення, зробіть його синтаксичний розбір. Займенник розберіть як частину мови.</w:t>
      </w:r>
    </w:p>
    <w:p w:rsidR="00B824A8" w:rsidRPr="00B824A8" w:rsidRDefault="00B824A8" w:rsidP="00B824A8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Бережани — провінціальне містечко.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присвійний)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молодь обмежувалася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(вказівний)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, що давала школа. Проте з Бережан протягом одного століття вийшло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стільки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вказівний)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визначних людей, як, може, з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жодної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(означальний)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школи в краю. </w:t>
      </w:r>
    </w:p>
    <w:p w:rsidR="00B824A8" w:rsidRPr="00B824A8" w:rsidRDefault="00B824A8" w:rsidP="00B824A8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4A8">
        <w:rPr>
          <w:rFonts w:ascii="Times New Roman" w:hAnsi="Times New Roman" w:cs="Times New Roman"/>
          <w:sz w:val="28"/>
          <w:szCs w:val="28"/>
          <w:lang w:val="uk-UA"/>
        </w:rPr>
        <w:t>Що ж було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тому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(вказівний)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причиною?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Кожний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(означальний)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учень шанував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свого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(присвійний)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вчителя, але й учителі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їх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(особових)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не зневажали. Була традиційна межа,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(відносний)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всі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(означальний)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не переступали. Добрий і мудрий директор оберігав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(особовий)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>. Дбав, щоб нікому не сталася кривда.</w:t>
      </w:r>
    </w:p>
    <w:p w:rsidR="00B824A8" w:rsidRPr="00641AC5" w:rsidRDefault="00B824A8" w:rsidP="006B328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  У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такій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(вказівний)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гімназії і під проводом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таких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B3282" w:rsidRPr="006B32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вказівний)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учителів ходив </w:t>
      </w:r>
      <w:r w:rsidRPr="00B824A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82" w:rsidRPr="006B32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(особовий)</w:t>
      </w:r>
      <w:r w:rsidR="006B3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вісім літ до Бережанської гімназії. Так склалися </w:t>
      </w:r>
      <w:r w:rsidRPr="006B32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мої </w:t>
      </w:r>
      <w:r w:rsidR="006B3282" w:rsidRPr="006B328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(присвійний)</w:t>
      </w:r>
      <w:r w:rsidR="006B3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життєві умови</w:t>
      </w:r>
      <w:r w:rsidRPr="00B824A8">
        <w:rPr>
          <w:rFonts w:ascii="Times New Roman" w:hAnsi="Times New Roman" w:cs="Times New Roman"/>
          <w:sz w:val="28"/>
          <w:szCs w:val="28"/>
          <w:lang w:val="uk-UA"/>
        </w:rPr>
        <w:t xml:space="preserve"> (За Б. Лепким).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Хвилина спілкування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Складіть діалог на тему: «Правопис займенників». У діалозі слід дотримуватися культури мовлення.</w:t>
      </w:r>
    </w:p>
    <w:p w:rsidR="00641AC5" w:rsidRDefault="00641AC5" w:rsidP="00641AC5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Підсумок уроку</w:t>
      </w:r>
    </w:p>
    <w:p w:rsidR="006B3282" w:rsidRPr="00641AC5" w:rsidRDefault="006B3282" w:rsidP="006B3282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B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Повідомлення д/з с.156 – 157 ( тести) + повторити всю теорію</w:t>
      </w:r>
    </w:p>
    <w:p w:rsidR="00641AC5" w:rsidRDefault="00641A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lastRenderedPageBreak/>
        <w:t>____ ім'я - Батьківщина,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Лелеки легке крило.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 ім'я - Україна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І сонечка тепло.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_____ ім'я - Вишиванка,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___- хрестик на полотні.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 ім'я - синє небо,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____- сонях малий </w:t>
      </w:r>
      <w:proofErr w:type="spellStart"/>
      <w:r w:rsidRPr="00641AC5">
        <w:rPr>
          <w:rFonts w:ascii="Times New Roman" w:hAnsi="Times New Roman" w:cs="Times New Roman"/>
          <w:sz w:val="28"/>
          <w:szCs w:val="28"/>
          <w:lang w:val="uk-UA"/>
        </w:rPr>
        <w:t>під</w:t>
      </w:r>
      <w:proofErr w:type="spellEnd"/>
      <w:r w:rsidRPr="00641AC5">
        <w:rPr>
          <w:rFonts w:ascii="Times New Roman" w:hAnsi="Times New Roman" w:cs="Times New Roman"/>
          <w:sz w:val="28"/>
          <w:szCs w:val="28"/>
          <w:lang w:val="uk-UA"/>
        </w:rPr>
        <w:t>____.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Татові слова: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Україна - ______!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Мамині пісні,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Україна - _____!</w:t>
      </w:r>
    </w:p>
    <w:p w:rsidR="00641AC5" w:rsidRPr="00C559C7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______ ім'я - Степ широкий,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>ім'я - Хліба смак,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Останній шкільний дзвіночок,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Над сивим Дніпром туман.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_____ ім'я - _____ Надія,</w:t>
      </w:r>
    </w:p>
    <w:p w:rsidR="00641AC5" w:rsidRPr="00641AC5" w:rsidRDefault="00641AC5" w:rsidP="00B824A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______ ім'я - </w:t>
      </w:r>
      <w:r w:rsidR="00B824A8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  <w:lang w:val="uk-UA"/>
        </w:rPr>
        <w:t xml:space="preserve"> Любов,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_____ ім'я - чиста мрія,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І віра, _____ з _____ Бог!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41AC5">
        <w:rPr>
          <w:rFonts w:ascii="Times New Roman" w:hAnsi="Times New Roman" w:cs="Times New Roman"/>
          <w:sz w:val="28"/>
          <w:szCs w:val="28"/>
          <w:lang w:val="uk-UA"/>
        </w:rPr>
        <w:t>Приспів. (2)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колискова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>...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Воля...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Родина...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- добре Слово,</w:t>
      </w:r>
    </w:p>
    <w:p w:rsidR="00641AC5" w:rsidRPr="00641AC5" w:rsidRDefault="00641AC5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збереже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64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C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41AC5">
        <w:rPr>
          <w:rFonts w:ascii="Times New Roman" w:hAnsi="Times New Roman" w:cs="Times New Roman"/>
          <w:sz w:val="28"/>
          <w:szCs w:val="28"/>
        </w:rPr>
        <w:t>!</w:t>
      </w:r>
    </w:p>
    <w:p w:rsidR="004D05B6" w:rsidRPr="00641AC5" w:rsidRDefault="004D05B6" w:rsidP="00641AC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05B6" w:rsidRPr="00641AC5" w:rsidSect="004D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4FC1"/>
    <w:multiLevelType w:val="hybridMultilevel"/>
    <w:tmpl w:val="F8F447A4"/>
    <w:lvl w:ilvl="0" w:tplc="3A7049F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AC5"/>
    <w:rsid w:val="00156ACE"/>
    <w:rsid w:val="004D05B6"/>
    <w:rsid w:val="00641AC5"/>
    <w:rsid w:val="006B3282"/>
    <w:rsid w:val="00B824A8"/>
    <w:rsid w:val="00C5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2018-03-25T12:47:00Z</dcterms:created>
  <dcterms:modified xsi:type="dcterms:W3CDTF">2018-06-18T05:28:00Z</dcterms:modified>
</cp:coreProperties>
</file>