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E3" w:rsidRPr="00912881" w:rsidRDefault="000310E3" w:rsidP="000310E3">
      <w:pPr>
        <w:ind w:firstLine="0"/>
        <w:rPr>
          <w:rFonts w:cs="Arial"/>
          <w:b/>
          <w:sz w:val="32"/>
          <w:szCs w:val="32"/>
          <w:lang w:val="uk-UA"/>
        </w:rPr>
      </w:pPr>
      <w:r>
        <w:rPr>
          <w:rFonts w:cs="Arial"/>
          <w:b/>
          <w:sz w:val="32"/>
          <w:szCs w:val="32"/>
          <w:lang w:val="uk-UA"/>
        </w:rPr>
        <w:t>УЧНІВСЬКА КОНФЕРЕНЦІЯ НА ТЕМУ «</w:t>
      </w:r>
      <w:r w:rsidRPr="00912881">
        <w:rPr>
          <w:rFonts w:cs="Arial"/>
          <w:b/>
          <w:sz w:val="32"/>
          <w:szCs w:val="32"/>
          <w:lang w:val="uk-UA"/>
        </w:rPr>
        <w:t>Я МАЮ ПРАВО»</w:t>
      </w:r>
    </w:p>
    <w:p w:rsidR="000310E3" w:rsidRDefault="000310E3" w:rsidP="000310E3">
      <w:pPr>
        <w:rPr>
          <w:rFonts w:cs="Arial"/>
          <w:b/>
          <w:sz w:val="28"/>
          <w:szCs w:val="28"/>
          <w:lang w:val="uk-UA"/>
        </w:rPr>
      </w:pPr>
    </w:p>
    <w:p w:rsidR="000310E3" w:rsidRDefault="000310E3" w:rsidP="000310E3">
      <w:pPr>
        <w:rPr>
          <w:rFonts w:cs="Arial"/>
          <w:b/>
          <w:sz w:val="28"/>
          <w:szCs w:val="28"/>
          <w:lang w:val="uk-UA"/>
        </w:rPr>
      </w:pPr>
      <w:proofErr w:type="spellStart"/>
      <w:r w:rsidRPr="00912881">
        <w:rPr>
          <w:rFonts w:cs="Arial"/>
          <w:b/>
          <w:sz w:val="28"/>
          <w:szCs w:val="28"/>
          <w:lang w:val="uk-UA"/>
        </w:rPr>
        <w:t>Оніщук</w:t>
      </w:r>
      <w:proofErr w:type="spellEnd"/>
      <w:r w:rsidRPr="00912881">
        <w:rPr>
          <w:rFonts w:cs="Arial"/>
          <w:b/>
          <w:sz w:val="28"/>
          <w:szCs w:val="28"/>
          <w:lang w:val="uk-UA"/>
        </w:rPr>
        <w:t xml:space="preserve"> Олена Валеріївна, </w:t>
      </w:r>
      <w:r>
        <w:rPr>
          <w:rFonts w:cs="Arial"/>
          <w:b/>
          <w:sz w:val="28"/>
          <w:szCs w:val="28"/>
          <w:lang w:val="uk-UA"/>
        </w:rPr>
        <w:t>ЗОШ</w:t>
      </w:r>
      <w:r w:rsidRPr="00912881">
        <w:rPr>
          <w:rFonts w:cs="Arial"/>
          <w:b/>
          <w:sz w:val="28"/>
          <w:szCs w:val="28"/>
          <w:lang w:val="uk-UA"/>
        </w:rPr>
        <w:t xml:space="preserve"> № 9, </w:t>
      </w:r>
    </w:p>
    <w:p w:rsidR="000310E3" w:rsidRPr="00912881" w:rsidRDefault="000310E3" w:rsidP="000310E3">
      <w:pPr>
        <w:rPr>
          <w:rFonts w:cs="Arial"/>
          <w:b/>
          <w:sz w:val="28"/>
          <w:szCs w:val="28"/>
          <w:lang w:val="uk-UA"/>
        </w:rPr>
      </w:pPr>
      <w:r w:rsidRPr="00912881">
        <w:rPr>
          <w:rFonts w:cs="Arial"/>
          <w:b/>
          <w:sz w:val="28"/>
          <w:szCs w:val="28"/>
          <w:lang w:val="uk-UA"/>
        </w:rPr>
        <w:t>вчитель історії та правознавс</w:t>
      </w:r>
      <w:r w:rsidRPr="00912881">
        <w:rPr>
          <w:rFonts w:cs="Arial"/>
          <w:b/>
          <w:sz w:val="28"/>
          <w:szCs w:val="28"/>
          <w:lang w:val="uk-UA"/>
        </w:rPr>
        <w:t>т</w:t>
      </w:r>
      <w:r w:rsidRPr="00912881">
        <w:rPr>
          <w:rFonts w:cs="Arial"/>
          <w:b/>
          <w:sz w:val="28"/>
          <w:szCs w:val="28"/>
          <w:lang w:val="uk-UA"/>
        </w:rPr>
        <w:t>ва</w:t>
      </w:r>
    </w:p>
    <w:p w:rsidR="000310E3" w:rsidRPr="00912881" w:rsidRDefault="000310E3" w:rsidP="000310E3">
      <w:pPr>
        <w:rPr>
          <w:rFonts w:cs="Arial"/>
          <w:b/>
          <w:sz w:val="28"/>
          <w:szCs w:val="28"/>
          <w:lang w:val="uk-UA"/>
        </w:rPr>
      </w:pPr>
      <w:r w:rsidRPr="00912881">
        <w:rPr>
          <w:rFonts w:cs="Arial"/>
          <w:b/>
          <w:sz w:val="28"/>
          <w:szCs w:val="28"/>
          <w:lang w:val="uk-UA"/>
        </w:rPr>
        <w:t>Правознавство 9 клас</w:t>
      </w:r>
    </w:p>
    <w:p w:rsidR="000310E3" w:rsidRPr="00912881" w:rsidRDefault="000310E3" w:rsidP="000310E3">
      <w:pPr>
        <w:rPr>
          <w:rFonts w:cs="Arial"/>
          <w:b/>
          <w:sz w:val="28"/>
          <w:szCs w:val="28"/>
          <w:lang w:val="uk-UA"/>
        </w:rPr>
      </w:pPr>
      <w:r w:rsidRPr="00912881">
        <w:rPr>
          <w:rFonts w:cs="Arial"/>
          <w:b/>
          <w:sz w:val="28"/>
          <w:szCs w:val="28"/>
          <w:lang w:val="uk-UA"/>
        </w:rPr>
        <w:t>Виховний захід проведений у 9 класі</w:t>
      </w:r>
    </w:p>
    <w:p w:rsidR="000310E3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b/>
          <w:sz w:val="24"/>
          <w:szCs w:val="24"/>
          <w:lang w:val="uk-UA"/>
        </w:rPr>
        <w:t>Мета: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 формувати в учнів правову культуру й свідомість, сприяти підвищенню рівня знань та поінформованості учнів старшої школи щодо реалізації й захисту прав, гарантова</w:t>
      </w:r>
      <w:r>
        <w:rPr>
          <w:rFonts w:ascii="Times New Roman" w:hAnsi="Times New Roman"/>
          <w:sz w:val="24"/>
          <w:szCs w:val="24"/>
          <w:lang w:val="uk-UA"/>
        </w:rPr>
        <w:t>них Конституц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єю</w:t>
      </w:r>
      <w:r w:rsidRPr="00912881">
        <w:rPr>
          <w:rFonts w:ascii="Times New Roman" w:hAnsi="Times New Roman"/>
          <w:sz w:val="24"/>
          <w:szCs w:val="24"/>
          <w:lang w:val="uk-UA"/>
        </w:rPr>
        <w:t>, в рамках реалізації право-</w:t>
      </w:r>
      <w:r>
        <w:rPr>
          <w:rFonts w:ascii="Times New Roman" w:hAnsi="Times New Roman"/>
          <w:sz w:val="24"/>
          <w:szCs w:val="24"/>
          <w:lang w:val="uk-UA"/>
        </w:rPr>
        <w:t>просвітницького проекту «</w:t>
      </w:r>
      <w:r w:rsidRPr="00912881">
        <w:rPr>
          <w:rFonts w:ascii="Times New Roman" w:hAnsi="Times New Roman"/>
          <w:sz w:val="24"/>
          <w:szCs w:val="24"/>
          <w:lang w:val="uk-UA"/>
        </w:rPr>
        <w:t>Я маю право»;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узагальнити знання про вітчизняні та міжнародні нормативно-правові акти щодо прав людини;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виховувати в учнів високу правову культуру.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Обладнання</w:t>
      </w:r>
      <w:r w:rsidRPr="00912881">
        <w:rPr>
          <w:rFonts w:ascii="Times New Roman" w:hAnsi="Times New Roman"/>
          <w:b/>
          <w:sz w:val="24"/>
          <w:szCs w:val="24"/>
          <w:lang w:val="uk-UA"/>
        </w:rPr>
        <w:t>: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 мультимедійна дошка,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виставка нормативно – правових документів, учнівські презентації.  </w:t>
      </w:r>
    </w:p>
    <w:p w:rsidR="000310E3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</w:p>
    <w:p w:rsidR="000310E3" w:rsidRPr="00912881" w:rsidRDefault="000310E3" w:rsidP="000310E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12881">
        <w:rPr>
          <w:rFonts w:ascii="Times New Roman" w:hAnsi="Times New Roman"/>
          <w:b/>
          <w:sz w:val="24"/>
          <w:szCs w:val="24"/>
          <w:lang w:val="uk-UA"/>
        </w:rPr>
        <w:t>Хід конференції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Учитель.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 xml:space="preserve">Темою нашої конференції є права людини. 2018 рік оголошений роком реалізації </w:t>
      </w:r>
      <w:proofErr w:type="spellStart"/>
      <w:r w:rsidRPr="00912881">
        <w:rPr>
          <w:rFonts w:ascii="Times New Roman" w:hAnsi="Times New Roman"/>
          <w:sz w:val="24"/>
          <w:szCs w:val="24"/>
          <w:lang w:val="uk-UA"/>
        </w:rPr>
        <w:t>правоп</w:t>
      </w:r>
      <w:r>
        <w:rPr>
          <w:rFonts w:ascii="Times New Roman" w:hAnsi="Times New Roman"/>
          <w:sz w:val="24"/>
          <w:szCs w:val="24"/>
          <w:lang w:val="uk-UA"/>
        </w:rPr>
        <w:t>росв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тницького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проекту «</w:t>
      </w:r>
      <w:r w:rsidRPr="00912881">
        <w:rPr>
          <w:rFonts w:ascii="Times New Roman" w:hAnsi="Times New Roman"/>
          <w:sz w:val="24"/>
          <w:szCs w:val="24"/>
          <w:lang w:val="uk-UA"/>
        </w:rPr>
        <w:t>Я маю право». Найвищою цінністю держави є її громадяни. Протягом баг</w:t>
      </w:r>
      <w:r w:rsidRPr="00912881">
        <w:rPr>
          <w:rFonts w:ascii="Times New Roman" w:hAnsi="Times New Roman"/>
          <w:sz w:val="24"/>
          <w:szCs w:val="24"/>
          <w:lang w:val="uk-UA"/>
        </w:rPr>
        <w:t>а</w:t>
      </w:r>
      <w:r w:rsidRPr="00912881">
        <w:rPr>
          <w:rFonts w:ascii="Times New Roman" w:hAnsi="Times New Roman"/>
          <w:sz w:val="24"/>
          <w:szCs w:val="24"/>
          <w:lang w:val="uk-UA"/>
        </w:rPr>
        <w:t>тьох віків складалися обов`язкові правила поведінки громадян, які встановлюют</w:t>
      </w:r>
      <w:r w:rsidRPr="00912881">
        <w:rPr>
          <w:rFonts w:ascii="Times New Roman" w:hAnsi="Times New Roman"/>
          <w:sz w:val="24"/>
          <w:szCs w:val="24"/>
          <w:lang w:val="uk-UA"/>
        </w:rPr>
        <w:t>ь</w:t>
      </w:r>
      <w:r w:rsidRPr="00912881">
        <w:rPr>
          <w:rFonts w:ascii="Times New Roman" w:hAnsi="Times New Roman"/>
          <w:sz w:val="24"/>
          <w:szCs w:val="24"/>
          <w:lang w:val="uk-UA"/>
        </w:rPr>
        <w:t>ся й охороняться державою. Кожна людина повинна знати свої права і вміти обстоювати їх . Права людини є заг</w:t>
      </w:r>
      <w:r w:rsidRPr="00912881">
        <w:rPr>
          <w:rFonts w:ascii="Times New Roman" w:hAnsi="Times New Roman"/>
          <w:sz w:val="24"/>
          <w:szCs w:val="24"/>
          <w:lang w:val="uk-UA"/>
        </w:rPr>
        <w:t>а</w:t>
      </w:r>
      <w:r w:rsidRPr="00912881">
        <w:rPr>
          <w:rFonts w:ascii="Times New Roman" w:hAnsi="Times New Roman"/>
          <w:sz w:val="24"/>
          <w:szCs w:val="24"/>
          <w:lang w:val="uk-UA"/>
        </w:rPr>
        <w:t>льнолюдською цінністю, визнаною міжнародною спільнотою, їхні стандарти розробляються на міжн</w:t>
      </w:r>
      <w:r w:rsidRPr="00912881">
        <w:rPr>
          <w:rFonts w:ascii="Times New Roman" w:hAnsi="Times New Roman"/>
          <w:sz w:val="24"/>
          <w:szCs w:val="24"/>
          <w:lang w:val="uk-UA"/>
        </w:rPr>
        <w:t>а</w:t>
      </w:r>
      <w:r w:rsidRPr="00912881">
        <w:rPr>
          <w:rFonts w:ascii="Times New Roman" w:hAnsi="Times New Roman"/>
          <w:sz w:val="24"/>
          <w:szCs w:val="24"/>
          <w:lang w:val="uk-UA"/>
        </w:rPr>
        <w:t>родному рівні. Тому, сьогодні, ми розглянемо найважливіші  міжнародні правові акти, які захищають права людини та громадянина. Уряд України також захищає права своїх громадян. В</w:t>
      </w:r>
      <w:r w:rsidRPr="00912881">
        <w:rPr>
          <w:rFonts w:ascii="Times New Roman" w:hAnsi="Times New Roman"/>
          <w:sz w:val="24"/>
          <w:szCs w:val="24"/>
          <w:lang w:val="uk-UA"/>
        </w:rPr>
        <w:t>о</w:t>
      </w:r>
      <w:r w:rsidRPr="00912881">
        <w:rPr>
          <w:rFonts w:ascii="Times New Roman" w:hAnsi="Times New Roman"/>
          <w:sz w:val="24"/>
          <w:szCs w:val="24"/>
          <w:lang w:val="uk-UA"/>
        </w:rPr>
        <w:t>ни закріплюються Конституцією  та Законами України.</w:t>
      </w: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Pr="00912881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  <w:r w:rsidRPr="00912881">
        <w:rPr>
          <w:rFonts w:ascii="Times New Roman" w:hAnsi="Times New Roman"/>
          <w:b/>
          <w:sz w:val="24"/>
          <w:szCs w:val="24"/>
          <w:lang w:val="uk-UA"/>
        </w:rPr>
        <w:t>Питання 1. «Загальна декларація прав людини.»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Учитель.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Першим важливим документом</w:t>
      </w:r>
      <w:r w:rsidRPr="00912881">
        <w:rPr>
          <w:rFonts w:ascii="Times New Roman" w:hAnsi="Times New Roman"/>
          <w:sz w:val="24"/>
          <w:szCs w:val="24"/>
          <w:lang w:val="uk-UA"/>
        </w:rPr>
        <w:t>, який захищає права людини є «Загальна декларація прав людини». Він був прийнятий після закінчення Другої світової війни і є основним гара</w:t>
      </w:r>
      <w:r w:rsidRPr="00912881">
        <w:rPr>
          <w:rFonts w:ascii="Times New Roman" w:hAnsi="Times New Roman"/>
          <w:sz w:val="24"/>
          <w:szCs w:val="24"/>
          <w:lang w:val="uk-UA"/>
        </w:rPr>
        <w:t>н</w:t>
      </w:r>
      <w:r w:rsidRPr="00912881">
        <w:rPr>
          <w:rFonts w:ascii="Times New Roman" w:hAnsi="Times New Roman"/>
          <w:sz w:val="24"/>
          <w:szCs w:val="24"/>
          <w:lang w:val="uk-UA"/>
        </w:rPr>
        <w:t>том всіх прав людини та громадянина.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 xml:space="preserve">Учень. 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 1948 році Генер</w:t>
      </w:r>
      <w:r>
        <w:rPr>
          <w:rFonts w:ascii="Times New Roman" w:hAnsi="Times New Roman"/>
          <w:sz w:val="24"/>
          <w:szCs w:val="24"/>
          <w:lang w:val="uk-UA"/>
        </w:rPr>
        <w:t>альна Асамблея ООН проголошує «</w:t>
      </w:r>
      <w:r w:rsidRPr="00912881">
        <w:rPr>
          <w:rFonts w:ascii="Times New Roman" w:hAnsi="Times New Roman"/>
          <w:sz w:val="24"/>
          <w:szCs w:val="24"/>
          <w:lang w:val="uk-UA"/>
        </w:rPr>
        <w:t>Загальну декларацію прав людини.» У ній вперше в історії люд</w:t>
      </w:r>
      <w:r>
        <w:rPr>
          <w:rFonts w:ascii="Times New Roman" w:hAnsi="Times New Roman"/>
          <w:sz w:val="24"/>
          <w:szCs w:val="24"/>
          <w:lang w:val="uk-UA"/>
        </w:rPr>
        <w:t>ства</w:t>
      </w:r>
      <w:r w:rsidRPr="00912881">
        <w:rPr>
          <w:rFonts w:ascii="Times New Roman" w:hAnsi="Times New Roman"/>
          <w:sz w:val="24"/>
          <w:szCs w:val="24"/>
          <w:lang w:val="uk-UA"/>
        </w:rPr>
        <w:t>, історії міжнародних відносин були визначені головні права й свободи людини. Декларація проголосила , що « визна</w:t>
      </w:r>
      <w:r w:rsidRPr="00912881">
        <w:rPr>
          <w:rFonts w:ascii="Times New Roman" w:hAnsi="Times New Roman"/>
          <w:sz w:val="24"/>
          <w:szCs w:val="24"/>
          <w:lang w:val="uk-UA"/>
        </w:rPr>
        <w:t>н</w:t>
      </w:r>
      <w:r w:rsidRPr="00912881">
        <w:rPr>
          <w:rFonts w:ascii="Times New Roman" w:hAnsi="Times New Roman"/>
          <w:sz w:val="24"/>
          <w:szCs w:val="24"/>
          <w:lang w:val="uk-UA"/>
        </w:rPr>
        <w:t>ня гідності, яка властива всім членам людської сім`ї, і рівних та невід`ємних прав їх є основою свободи, справедливості та загального миру».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Презентація.</w:t>
      </w: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Pr="00912881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  <w:r w:rsidRPr="00912881">
        <w:rPr>
          <w:rFonts w:ascii="Times New Roman" w:hAnsi="Times New Roman"/>
          <w:b/>
          <w:sz w:val="24"/>
          <w:szCs w:val="24"/>
          <w:lang w:val="uk-UA"/>
        </w:rPr>
        <w:t>Питання 2. «Конвенція про права дитини».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Звучить пісня «</w:t>
      </w:r>
      <w:r>
        <w:rPr>
          <w:rFonts w:ascii="Times New Roman" w:hAnsi="Times New Roman"/>
          <w:sz w:val="24"/>
          <w:szCs w:val="24"/>
          <w:lang w:val="uk-UA"/>
        </w:rPr>
        <w:t>На калині мене мати колихала» (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музика В. Вірменина, слова А. </w:t>
      </w:r>
      <w:proofErr w:type="spellStart"/>
      <w:r w:rsidRPr="00912881">
        <w:rPr>
          <w:rFonts w:ascii="Times New Roman" w:hAnsi="Times New Roman"/>
          <w:sz w:val="24"/>
          <w:szCs w:val="24"/>
          <w:lang w:val="uk-UA"/>
        </w:rPr>
        <w:t>М’</w:t>
      </w:r>
      <w:proofErr w:type="spellEnd"/>
      <w:r w:rsidRPr="0091288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12881">
        <w:rPr>
          <w:rFonts w:ascii="Times New Roman" w:hAnsi="Times New Roman"/>
          <w:sz w:val="24"/>
          <w:szCs w:val="24"/>
          <w:lang w:val="uk-UA"/>
        </w:rPr>
        <w:t>ястківськ</w:t>
      </w:r>
      <w:r w:rsidRPr="00912881">
        <w:rPr>
          <w:rFonts w:ascii="Times New Roman" w:hAnsi="Times New Roman"/>
          <w:sz w:val="24"/>
          <w:szCs w:val="24"/>
          <w:lang w:val="uk-UA"/>
        </w:rPr>
        <w:t>о</w:t>
      </w:r>
      <w:r w:rsidRPr="00912881">
        <w:rPr>
          <w:rFonts w:ascii="Times New Roman" w:hAnsi="Times New Roman"/>
          <w:sz w:val="24"/>
          <w:szCs w:val="24"/>
          <w:lang w:val="uk-UA"/>
        </w:rPr>
        <w:t>го</w:t>
      </w:r>
      <w:proofErr w:type="spellEnd"/>
      <w:r w:rsidRPr="00912881">
        <w:rPr>
          <w:rFonts w:ascii="Times New Roman" w:hAnsi="Times New Roman"/>
          <w:sz w:val="24"/>
          <w:szCs w:val="24"/>
          <w:lang w:val="uk-UA"/>
        </w:rPr>
        <w:t xml:space="preserve">) у виканні хору імені Г. </w:t>
      </w:r>
      <w:proofErr w:type="spellStart"/>
      <w:r w:rsidRPr="00912881">
        <w:rPr>
          <w:rFonts w:ascii="Times New Roman" w:hAnsi="Times New Roman"/>
          <w:sz w:val="24"/>
          <w:szCs w:val="24"/>
          <w:lang w:val="uk-UA"/>
        </w:rPr>
        <w:t>Верьовкі</w:t>
      </w:r>
      <w:proofErr w:type="spellEnd"/>
      <w:r w:rsidRPr="00912881">
        <w:rPr>
          <w:rFonts w:ascii="Times New Roman" w:hAnsi="Times New Roman"/>
          <w:sz w:val="24"/>
          <w:szCs w:val="24"/>
          <w:lang w:val="uk-UA"/>
        </w:rPr>
        <w:t>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Учитель.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Не тільки права дорослих потребують визначення й захисту. На жаль, діти – це та категорія суспільства, яка найбільше потребує захисту держави.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Щоб захистити права найменших чле</w:t>
      </w:r>
      <w:r>
        <w:rPr>
          <w:rFonts w:ascii="Times New Roman" w:hAnsi="Times New Roman"/>
          <w:sz w:val="24"/>
          <w:szCs w:val="24"/>
          <w:lang w:val="uk-UA"/>
        </w:rPr>
        <w:t>нів суспільства була прийнята «</w:t>
      </w:r>
      <w:r w:rsidRPr="00912881">
        <w:rPr>
          <w:rFonts w:ascii="Times New Roman" w:hAnsi="Times New Roman"/>
          <w:sz w:val="24"/>
          <w:szCs w:val="24"/>
          <w:lang w:val="uk-UA"/>
        </w:rPr>
        <w:t>Конвенція про права д</w:t>
      </w:r>
      <w:r w:rsidRPr="00912881">
        <w:rPr>
          <w:rFonts w:ascii="Times New Roman" w:hAnsi="Times New Roman"/>
          <w:sz w:val="24"/>
          <w:szCs w:val="24"/>
          <w:lang w:val="uk-UA"/>
        </w:rPr>
        <w:t>и</w:t>
      </w:r>
      <w:r w:rsidRPr="00912881">
        <w:rPr>
          <w:rFonts w:ascii="Times New Roman" w:hAnsi="Times New Roman"/>
          <w:sz w:val="24"/>
          <w:szCs w:val="24"/>
          <w:lang w:val="uk-UA"/>
        </w:rPr>
        <w:t>тини», в якій було визначено, до якого віку людина є дитиною, чітко визначено її права та мех</w:t>
      </w:r>
      <w:r w:rsidRPr="00912881">
        <w:rPr>
          <w:rFonts w:ascii="Times New Roman" w:hAnsi="Times New Roman"/>
          <w:sz w:val="24"/>
          <w:szCs w:val="24"/>
          <w:lang w:val="uk-UA"/>
        </w:rPr>
        <w:t>а</w:t>
      </w:r>
      <w:r w:rsidRPr="00912881">
        <w:rPr>
          <w:rFonts w:ascii="Times New Roman" w:hAnsi="Times New Roman"/>
          <w:sz w:val="24"/>
          <w:szCs w:val="24"/>
          <w:lang w:val="uk-UA"/>
        </w:rPr>
        <w:t>нізм їх захисту.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lastRenderedPageBreak/>
        <w:t>Учень.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 1989 році у Женеві було прийнято Декларацію прав дитини. В 1991 році Україна також пр</w:t>
      </w:r>
      <w:r w:rsidRPr="00912881">
        <w:rPr>
          <w:rFonts w:ascii="Times New Roman" w:hAnsi="Times New Roman"/>
          <w:sz w:val="24"/>
          <w:szCs w:val="24"/>
          <w:lang w:val="uk-UA"/>
        </w:rPr>
        <w:t>и</w:t>
      </w:r>
      <w:r w:rsidRPr="00912881">
        <w:rPr>
          <w:rFonts w:ascii="Times New Roman" w:hAnsi="Times New Roman"/>
          <w:sz w:val="24"/>
          <w:szCs w:val="24"/>
          <w:lang w:val="uk-UA"/>
        </w:rPr>
        <w:t>єдналася до Конвенції. Відповідно до статті 1 Конвенції про права дитини дитиною вв</w:t>
      </w:r>
      <w:r w:rsidRPr="00912881">
        <w:rPr>
          <w:rFonts w:ascii="Times New Roman" w:hAnsi="Times New Roman"/>
          <w:sz w:val="24"/>
          <w:szCs w:val="24"/>
          <w:lang w:val="uk-UA"/>
        </w:rPr>
        <w:t>а</w:t>
      </w:r>
      <w:r w:rsidRPr="00912881">
        <w:rPr>
          <w:rFonts w:ascii="Times New Roman" w:hAnsi="Times New Roman"/>
          <w:sz w:val="24"/>
          <w:szCs w:val="24"/>
          <w:lang w:val="uk-UA"/>
        </w:rPr>
        <w:t>жається кожна людина до досягнення 18 – річного віку. Кожна дитина, незалежно від раси, статі, мови, р</w:t>
      </w:r>
      <w:r w:rsidRPr="00912881">
        <w:rPr>
          <w:rFonts w:ascii="Times New Roman" w:hAnsi="Times New Roman"/>
          <w:sz w:val="24"/>
          <w:szCs w:val="24"/>
          <w:lang w:val="uk-UA"/>
        </w:rPr>
        <w:t>е</w:t>
      </w:r>
      <w:r w:rsidRPr="00912881">
        <w:rPr>
          <w:rFonts w:ascii="Times New Roman" w:hAnsi="Times New Roman"/>
          <w:sz w:val="24"/>
          <w:szCs w:val="24"/>
          <w:lang w:val="uk-UA"/>
        </w:rPr>
        <w:t>лігії, національності, майнового стану, стану здоров`я, має рівні права з усіма іншими дітьми.</w:t>
      </w: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Pr="00313D08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313D08">
        <w:rPr>
          <w:rFonts w:ascii="Times New Roman" w:hAnsi="Times New Roman"/>
          <w:sz w:val="24"/>
          <w:szCs w:val="24"/>
          <w:lang w:val="uk-UA"/>
        </w:rPr>
        <w:t>Презентація.</w:t>
      </w:r>
    </w:p>
    <w:p w:rsidR="000310E3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Учні д</w:t>
      </w:r>
      <w:r>
        <w:rPr>
          <w:rFonts w:ascii="Times New Roman" w:hAnsi="Times New Roman"/>
          <w:sz w:val="24"/>
          <w:szCs w:val="24"/>
          <w:lang w:val="uk-UA"/>
        </w:rPr>
        <w:t>екламують новелу В. Симоненка «</w:t>
      </w:r>
      <w:r w:rsidRPr="00912881">
        <w:rPr>
          <w:rFonts w:ascii="Times New Roman" w:hAnsi="Times New Roman"/>
          <w:sz w:val="24"/>
          <w:szCs w:val="24"/>
          <w:lang w:val="uk-UA"/>
        </w:rPr>
        <w:t>Кривда».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4788"/>
        <w:gridCol w:w="4783"/>
      </w:tblGrid>
      <w:tr w:rsidR="000310E3" w:rsidRPr="00855ACF" w:rsidTr="00C462B6">
        <w:tc>
          <w:tcPr>
            <w:tcW w:w="4927" w:type="dxa"/>
          </w:tcPr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Івася немає тата.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Не питайте тільки чому.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Лиш від матері ласку знати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Довелося хлопчині цьому.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Він росте, як і інші діти,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 вистрибує, як усі.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Любить босим прогоготіти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ранковій колючий росі.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Любить квіти на луках рвати,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Майструвати лука в лозі,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городу галопом промчати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 обуреній, гнівній козі.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Але в грудях жаринка </w:t>
            </w:r>
            <w:proofErr w:type="spellStart"/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стука</w:t>
            </w:r>
            <w:proofErr w:type="spellEnd"/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 завітне в Івася одно –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Хоче він, щоб узяв за руку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 повів його тато в кіно.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Ну, нехай би смикнув за вухо,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Хай нагримав би раз чи два, –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Все одно він би тата слухав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 ловив би його слова…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 Івась на толоці грався,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Раптом глянув – сусіда йде.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– Ти пустуєш тута, – озвався, –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тебе дома батько жде…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Біг Івасик, немов на свято,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 вибрикував, як лоша,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0310E3" w:rsidRPr="00855ACF" w:rsidRDefault="000310E3" w:rsidP="00C462B6">
            <w:pPr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І, напевне, була у п’ятах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Пелюсткова його душа.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 порозі закляк </w:t>
            </w:r>
            <w:proofErr w:type="spellStart"/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винувати</w:t>
            </w:r>
            <w:proofErr w:type="spellEnd"/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Але в хаті – мама сама.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– дядько кажуть, приїхав тато,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Тільки чому ж його нема?..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Раптом стало Івасю стидно,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Раптом хлопець увесь поблід –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Догадався, чому єхидно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Захихикав сусіда вслід.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Він допізна сидів у коноплях,</w:t>
            </w:r>
          </w:p>
          <w:p w:rsidR="000310E3" w:rsidRPr="00855ACF" w:rsidRDefault="000310E3" w:rsidP="00C462B6">
            <w:pPr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Мов уперше вступив у </w:t>
            </w:r>
            <w:proofErr w:type="spellStart"/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гидь</w:t>
            </w:r>
            <w:proofErr w:type="spellEnd"/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оченят, від плачу промоклих,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Рукавом витирав блакить.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вночі шугнув через грядку,</w:t>
            </w:r>
            <w:bookmarkStart w:id="0" w:name="_GoBack"/>
            <w:bookmarkEnd w:id="0"/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сусідів паркан стирчав,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Вибив шибку одну з рогатки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 додому спати помчав…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Бо ж немає тим іншої кари,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Хто дотепи свої в іржі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Заганяє бездумно в рани,</w:t>
            </w:r>
          </w:p>
          <w:p w:rsidR="000310E3" w:rsidRPr="00855ACF" w:rsidRDefault="000310E3" w:rsidP="00C462B6">
            <w:pPr>
              <w:pStyle w:val="a5"/>
              <w:ind w:right="17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A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болючі рани чужі…</w:t>
            </w:r>
          </w:p>
          <w:p w:rsidR="000310E3" w:rsidRPr="00855ACF" w:rsidRDefault="000310E3" w:rsidP="00C462B6">
            <w:pPr>
              <w:pStyle w:val="a5"/>
              <w:ind w:right="17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310E3" w:rsidRPr="00912881" w:rsidRDefault="000310E3" w:rsidP="000310E3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Pr="00912881" w:rsidRDefault="000310E3" w:rsidP="000310E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Учитель.</w:t>
      </w:r>
    </w:p>
    <w:p w:rsidR="000310E3" w:rsidRPr="00912881" w:rsidRDefault="000310E3" w:rsidP="000310E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Яке вра</w:t>
      </w:r>
      <w:r>
        <w:rPr>
          <w:rFonts w:ascii="Times New Roman" w:hAnsi="Times New Roman"/>
          <w:sz w:val="24"/>
          <w:szCs w:val="24"/>
          <w:lang w:val="uk-UA"/>
        </w:rPr>
        <w:t>ження справила на вас ця новела</w:t>
      </w:r>
      <w:r w:rsidRPr="00912881">
        <w:rPr>
          <w:rFonts w:ascii="Times New Roman" w:hAnsi="Times New Roman"/>
          <w:sz w:val="24"/>
          <w:szCs w:val="24"/>
          <w:lang w:val="uk-UA"/>
        </w:rPr>
        <w:t>?</w:t>
      </w:r>
    </w:p>
    <w:p w:rsidR="000310E3" w:rsidRPr="00912881" w:rsidRDefault="000310E3" w:rsidP="000310E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Чого так не вистачає Івасю?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</w:p>
    <w:p w:rsidR="000310E3" w:rsidRPr="00912881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  <w:r w:rsidRPr="00912881">
        <w:rPr>
          <w:rFonts w:ascii="Times New Roman" w:hAnsi="Times New Roman"/>
          <w:b/>
          <w:sz w:val="24"/>
          <w:szCs w:val="24"/>
          <w:lang w:val="uk-UA"/>
        </w:rPr>
        <w:t>Питання 3. Конституція України.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 1996 році, коли Україна стала незалежною державою, був прийнятий основний закон нашої держави – Конституція України. Другий розділ цього важливого документа був напр</w:t>
      </w:r>
      <w:r w:rsidRPr="00912881">
        <w:rPr>
          <w:rFonts w:ascii="Times New Roman" w:hAnsi="Times New Roman"/>
          <w:sz w:val="24"/>
          <w:szCs w:val="24"/>
          <w:lang w:val="uk-UA"/>
        </w:rPr>
        <w:t>а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влений  на визначення основних прав та </w:t>
      </w:r>
      <w:proofErr w:type="spellStart"/>
      <w:r w:rsidRPr="00912881">
        <w:rPr>
          <w:rFonts w:ascii="Times New Roman" w:hAnsi="Times New Roman"/>
          <w:sz w:val="24"/>
          <w:szCs w:val="24"/>
          <w:lang w:val="uk-UA"/>
        </w:rPr>
        <w:t>обов</w:t>
      </w:r>
      <w:proofErr w:type="spellEnd"/>
      <w:r w:rsidRPr="00912881">
        <w:rPr>
          <w:rFonts w:ascii="Times New Roman" w:hAnsi="Times New Roman"/>
          <w:sz w:val="24"/>
          <w:szCs w:val="24"/>
        </w:rPr>
        <w:t>`</w:t>
      </w:r>
      <w:proofErr w:type="spellStart"/>
      <w:r w:rsidRPr="00912881">
        <w:rPr>
          <w:rFonts w:ascii="Times New Roman" w:hAnsi="Times New Roman"/>
          <w:sz w:val="24"/>
          <w:szCs w:val="24"/>
          <w:lang w:val="uk-UA"/>
        </w:rPr>
        <w:t>язків</w:t>
      </w:r>
      <w:proofErr w:type="spellEnd"/>
      <w:r w:rsidRPr="00912881">
        <w:rPr>
          <w:rFonts w:ascii="Times New Roman" w:hAnsi="Times New Roman"/>
          <w:sz w:val="24"/>
          <w:szCs w:val="24"/>
          <w:lang w:val="uk-UA"/>
        </w:rPr>
        <w:t xml:space="preserve"> громадян нашої держави.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Учень.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 Конституції України є окремий розділ, присвячений правам, свободам та обов`язкам людини і гр</w:t>
      </w:r>
      <w:r>
        <w:rPr>
          <w:rFonts w:ascii="Times New Roman" w:hAnsi="Times New Roman"/>
          <w:sz w:val="24"/>
          <w:szCs w:val="24"/>
          <w:lang w:val="uk-UA"/>
        </w:rPr>
        <w:t>омадянина. Він є дуже важливим</w:t>
      </w:r>
      <w:r w:rsidRPr="00912881">
        <w:rPr>
          <w:rFonts w:ascii="Times New Roman" w:hAnsi="Times New Roman"/>
          <w:sz w:val="24"/>
          <w:szCs w:val="24"/>
          <w:lang w:val="uk-UA"/>
        </w:rPr>
        <w:t>, ґрунтовним і містить майже третину всіх статей. Перелік прав, пе</w:t>
      </w:r>
      <w:r>
        <w:rPr>
          <w:rFonts w:ascii="Times New Roman" w:hAnsi="Times New Roman"/>
          <w:sz w:val="24"/>
          <w:szCs w:val="24"/>
          <w:lang w:val="uk-UA"/>
        </w:rPr>
        <w:t>редбачених Конституцією України</w:t>
      </w:r>
      <w:r w:rsidRPr="00912881">
        <w:rPr>
          <w:rFonts w:ascii="Times New Roman" w:hAnsi="Times New Roman"/>
          <w:sz w:val="24"/>
          <w:szCs w:val="24"/>
          <w:lang w:val="uk-UA"/>
        </w:rPr>
        <w:t>, не є вичерпним, а це означає можливість його розш</w:t>
      </w:r>
      <w:r w:rsidRPr="00912881">
        <w:rPr>
          <w:rFonts w:ascii="Times New Roman" w:hAnsi="Times New Roman"/>
          <w:sz w:val="24"/>
          <w:szCs w:val="24"/>
          <w:lang w:val="uk-UA"/>
        </w:rPr>
        <w:t>и</w:t>
      </w:r>
      <w:r w:rsidRPr="00912881">
        <w:rPr>
          <w:rFonts w:ascii="Times New Roman" w:hAnsi="Times New Roman"/>
          <w:sz w:val="24"/>
          <w:szCs w:val="24"/>
          <w:lang w:val="uk-UA"/>
        </w:rPr>
        <w:t>рення, зокрема через офіційне схвалення Україною міжнародних актів щ</w:t>
      </w:r>
      <w:r w:rsidRPr="00912881">
        <w:rPr>
          <w:rFonts w:ascii="Times New Roman" w:hAnsi="Times New Roman"/>
          <w:sz w:val="24"/>
          <w:szCs w:val="24"/>
          <w:lang w:val="uk-UA"/>
        </w:rPr>
        <w:t>о</w:t>
      </w:r>
      <w:r w:rsidRPr="00912881">
        <w:rPr>
          <w:rFonts w:ascii="Times New Roman" w:hAnsi="Times New Roman"/>
          <w:sz w:val="24"/>
          <w:szCs w:val="24"/>
          <w:lang w:val="uk-UA"/>
        </w:rPr>
        <w:t>до прав і свобод людини.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lastRenderedPageBreak/>
        <w:t>Презентація.</w:t>
      </w: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10E3" w:rsidRPr="00912881" w:rsidRDefault="000310E3" w:rsidP="000310E3">
      <w:pPr>
        <w:rPr>
          <w:rFonts w:ascii="Times New Roman" w:hAnsi="Times New Roman"/>
          <w:b/>
          <w:sz w:val="24"/>
          <w:szCs w:val="24"/>
          <w:lang w:val="uk-UA"/>
        </w:rPr>
      </w:pPr>
      <w:r w:rsidRPr="00912881">
        <w:rPr>
          <w:rFonts w:ascii="Times New Roman" w:hAnsi="Times New Roman"/>
          <w:b/>
          <w:sz w:val="24"/>
          <w:szCs w:val="24"/>
          <w:lang w:val="uk-UA"/>
        </w:rPr>
        <w:t>Питання 4. Закон України «Про охорону дитинства».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>Учитель.</w:t>
      </w:r>
    </w:p>
    <w:p w:rsidR="000310E3" w:rsidRPr="00912881" w:rsidRDefault="000310E3" w:rsidP="000310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Важливим документом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, який покликаний </w:t>
      </w:r>
      <w:r>
        <w:rPr>
          <w:rFonts w:ascii="Times New Roman" w:hAnsi="Times New Roman"/>
          <w:sz w:val="24"/>
          <w:szCs w:val="24"/>
          <w:lang w:val="uk-UA"/>
        </w:rPr>
        <w:t xml:space="preserve"> захищати права дітей є закон «</w:t>
      </w:r>
      <w:r w:rsidRPr="00912881">
        <w:rPr>
          <w:rFonts w:ascii="Times New Roman" w:hAnsi="Times New Roman"/>
          <w:sz w:val="24"/>
          <w:szCs w:val="24"/>
          <w:lang w:val="uk-UA"/>
        </w:rPr>
        <w:t>Про охорону дитин</w:t>
      </w:r>
      <w:r w:rsidRPr="00912881">
        <w:rPr>
          <w:rFonts w:ascii="Times New Roman" w:hAnsi="Times New Roman"/>
          <w:sz w:val="24"/>
          <w:szCs w:val="24"/>
          <w:lang w:val="uk-UA"/>
        </w:rPr>
        <w:t>с</w:t>
      </w:r>
      <w:r w:rsidRPr="00912881">
        <w:rPr>
          <w:rFonts w:ascii="Times New Roman" w:hAnsi="Times New Roman"/>
          <w:sz w:val="24"/>
          <w:szCs w:val="24"/>
          <w:lang w:val="uk-UA"/>
        </w:rPr>
        <w:t>тва.»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Цей документ визначає основні засади державної політики щодо охорони дитинства в Україні, регулює суспільні відносини у цій галузі з метою забезпечення реалізації констит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у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ційного права дітей на життя, охорону здоров'я, освіту, соціальний захист та всебічний розвиток.</w:t>
      </w:r>
      <w:r w:rsidRPr="009128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Завданням ць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о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го Закону є розширення соціально-правових гарантій дітей, забезпечення фізичного, інтелектуал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ь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ного, культурного розвитку молодого покоління, виконання положень Конституції України, Заг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а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льної декларації прав людини, Конвенції ООН про права дитини, Всесвітньої декларації про з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а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безпечення виживання, захисту й розвитку дітей, плану дій щодо її виконання та інших міжнаро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д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них актів.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В Законі визначаються  основні правові, економічні, організаційні, культурні та соціальні засади щодо охорони дити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н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ства. Положення документа створюють  сприятливі умови  для охорони здоров'я, забезпечення навчання, виховання, фізичного, психічного, соціального, духовного та і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н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телектуального розвитку і активної життєдіяльності, зростання в сімейному оточенні в атмосфері миру, гідності, терпимості, свободи, рівності. </w:t>
      </w:r>
    </w:p>
    <w:p w:rsidR="000310E3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Pr="00912881" w:rsidRDefault="000310E3" w:rsidP="000310E3">
      <w:pPr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b/>
          <w:sz w:val="24"/>
          <w:szCs w:val="24"/>
          <w:lang w:val="uk-UA"/>
        </w:rPr>
        <w:t>Питання 5. «Міжнародний пакт про економічні, соціальні та культурні права».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Учитель.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Наша держава приєдналася ще до одного важливого документа світового значення  , який н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а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зивається « Міжнародний пакт про економічні, соціальні та культурні права».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Міжнародний пакт про економічні, соціальні і культурні права (1966) разом із Загальною д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е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кларацією прав людини (1948) і Міжнародним пактом про громадянські і політичні права (1966) складають Міжнародний Білль про права людини. Згідно із Загальною декларацією пр</w:t>
      </w:r>
      <w:r>
        <w:rPr>
          <w:rFonts w:ascii="Times New Roman" w:eastAsia="Calibri" w:hAnsi="Times New Roman"/>
          <w:iCs/>
          <w:sz w:val="24"/>
          <w:szCs w:val="24"/>
          <w:lang w:val="uk-UA"/>
        </w:rPr>
        <w:t>ав людини Пакти визнають, що «…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ідеал вільної людської особи, яка користується громадянською і політи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ч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 xml:space="preserve">ною свободою і свободою від страху </w:t>
      </w:r>
      <w:r w:rsidRPr="00912881">
        <w:rPr>
          <w:rFonts w:ascii="Times New Roman" w:eastAsia="Calibri" w:hAnsi="Times New Roman"/>
          <w:iCs/>
          <w:sz w:val="24"/>
          <w:szCs w:val="24"/>
        </w:rPr>
        <w:t> 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та нужди, можна здійснити, тільки якщо будуть створені такі умови, за яких кожен може користуватися своїми економічними, соціальними і культурними пр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а</w:t>
      </w:r>
      <w:r w:rsidRPr="00912881">
        <w:rPr>
          <w:rFonts w:ascii="Times New Roman" w:eastAsia="Calibri" w:hAnsi="Times New Roman"/>
          <w:iCs/>
          <w:sz w:val="24"/>
          <w:szCs w:val="24"/>
          <w:lang w:val="uk-UA"/>
        </w:rPr>
        <w:t>вами, так само, як і своїми громадянськими та політичними правами».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</w:rPr>
      </w:pPr>
      <w:r w:rsidRPr="00912881">
        <w:rPr>
          <w:rFonts w:ascii="Times New Roman" w:eastAsia="Calibri" w:hAnsi="Times New Roman"/>
          <w:iCs/>
          <w:sz w:val="24"/>
          <w:szCs w:val="24"/>
        </w:rPr>
        <w:t xml:space="preserve">Пакт набрав </w:t>
      </w:r>
      <w:proofErr w:type="spellStart"/>
      <w:r w:rsidRPr="00912881">
        <w:rPr>
          <w:rFonts w:ascii="Times New Roman" w:eastAsia="Calibri" w:hAnsi="Times New Roman"/>
          <w:iCs/>
          <w:sz w:val="24"/>
          <w:szCs w:val="24"/>
        </w:rPr>
        <w:t>чинності</w:t>
      </w:r>
      <w:proofErr w:type="spellEnd"/>
      <w:r w:rsidRPr="00912881">
        <w:rPr>
          <w:rFonts w:ascii="Times New Roman" w:eastAsia="Calibri" w:hAnsi="Times New Roman"/>
          <w:iCs/>
          <w:sz w:val="24"/>
          <w:szCs w:val="24"/>
        </w:rPr>
        <w:t xml:space="preserve"> у 1976 </w:t>
      </w:r>
      <w:proofErr w:type="spellStart"/>
      <w:r w:rsidRPr="00912881">
        <w:rPr>
          <w:rFonts w:ascii="Times New Roman" w:eastAsia="Calibri" w:hAnsi="Times New Roman"/>
          <w:iCs/>
          <w:sz w:val="24"/>
          <w:szCs w:val="24"/>
        </w:rPr>
        <w:t>році</w:t>
      </w:r>
      <w:proofErr w:type="spellEnd"/>
      <w:r w:rsidRPr="00912881">
        <w:rPr>
          <w:rFonts w:ascii="Times New Roman" w:eastAsia="Calibri" w:hAnsi="Times New Roman"/>
          <w:iCs/>
          <w:sz w:val="24"/>
          <w:szCs w:val="24"/>
        </w:rPr>
        <w:t xml:space="preserve"> </w:t>
      </w:r>
      <w:proofErr w:type="spellStart"/>
      <w:r w:rsidRPr="00912881">
        <w:rPr>
          <w:rFonts w:ascii="Times New Roman" w:eastAsia="Calibri" w:hAnsi="Times New Roman"/>
          <w:iCs/>
          <w:sz w:val="24"/>
          <w:szCs w:val="24"/>
        </w:rPr>
        <w:t>і</w:t>
      </w:r>
      <w:proofErr w:type="spellEnd"/>
      <w:r w:rsidRPr="00912881">
        <w:rPr>
          <w:rFonts w:ascii="Times New Roman" w:eastAsia="Calibri" w:hAnsi="Times New Roman"/>
          <w:iCs/>
          <w:sz w:val="24"/>
          <w:szCs w:val="24"/>
        </w:rPr>
        <w:t xml:space="preserve"> станом на </w:t>
      </w:r>
      <w:proofErr w:type="spellStart"/>
      <w:r w:rsidRPr="00912881">
        <w:rPr>
          <w:rFonts w:ascii="Times New Roman" w:eastAsia="Calibri" w:hAnsi="Times New Roman"/>
          <w:iCs/>
          <w:sz w:val="24"/>
          <w:szCs w:val="24"/>
        </w:rPr>
        <w:t>травень</w:t>
      </w:r>
      <w:proofErr w:type="spellEnd"/>
      <w:r w:rsidRPr="00912881">
        <w:rPr>
          <w:rFonts w:ascii="Times New Roman" w:eastAsia="Calibri" w:hAnsi="Times New Roman"/>
          <w:iCs/>
          <w:sz w:val="24"/>
          <w:szCs w:val="24"/>
        </w:rPr>
        <w:t xml:space="preserve"> 2012 року </w:t>
      </w:r>
      <w:proofErr w:type="spellStart"/>
      <w:r w:rsidRPr="00912881">
        <w:rPr>
          <w:rFonts w:ascii="Times New Roman" w:eastAsia="Calibri" w:hAnsi="Times New Roman"/>
          <w:iCs/>
          <w:sz w:val="24"/>
          <w:szCs w:val="24"/>
        </w:rPr>
        <w:t>його</w:t>
      </w:r>
      <w:proofErr w:type="spellEnd"/>
      <w:r w:rsidRPr="00912881">
        <w:rPr>
          <w:rFonts w:ascii="Times New Roman" w:eastAsia="Calibri" w:hAnsi="Times New Roman"/>
          <w:iCs/>
          <w:sz w:val="24"/>
          <w:szCs w:val="24"/>
        </w:rPr>
        <w:t xml:space="preserve"> </w:t>
      </w:r>
      <w:proofErr w:type="spellStart"/>
      <w:r w:rsidRPr="00912881">
        <w:rPr>
          <w:rFonts w:ascii="Times New Roman" w:eastAsia="Calibri" w:hAnsi="Times New Roman"/>
          <w:iCs/>
          <w:sz w:val="24"/>
          <w:szCs w:val="24"/>
        </w:rPr>
        <w:t>ратифікували</w:t>
      </w:r>
      <w:proofErr w:type="spellEnd"/>
      <w:r w:rsidRPr="00912881">
        <w:rPr>
          <w:rFonts w:ascii="Times New Roman" w:eastAsia="Calibri" w:hAnsi="Times New Roman"/>
          <w:iCs/>
          <w:sz w:val="24"/>
          <w:szCs w:val="24"/>
        </w:rPr>
        <w:t xml:space="preserve"> 160 </w:t>
      </w:r>
      <w:proofErr w:type="spellStart"/>
      <w:proofErr w:type="gramStart"/>
      <w:r w:rsidRPr="00912881">
        <w:rPr>
          <w:rFonts w:ascii="Times New Roman" w:eastAsia="Calibri" w:hAnsi="Times New Roman"/>
          <w:iCs/>
          <w:sz w:val="24"/>
          <w:szCs w:val="24"/>
        </w:rPr>
        <w:t>країн</w:t>
      </w:r>
      <w:proofErr w:type="spellEnd"/>
      <w:proofErr w:type="gramEnd"/>
      <w:r w:rsidRPr="00912881">
        <w:rPr>
          <w:rFonts w:ascii="Times New Roman" w:eastAsia="Calibri" w:hAnsi="Times New Roman"/>
          <w:iCs/>
          <w:sz w:val="24"/>
          <w:szCs w:val="24"/>
        </w:rPr>
        <w:t>.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Учитель. </w:t>
      </w:r>
    </w:p>
    <w:p w:rsidR="000310E3" w:rsidRPr="00912881" w:rsidRDefault="000310E3" w:rsidP="000310E3">
      <w:pPr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Якщо склались умови в яких  вам потрібна правова допомога то  на захист порушених прав дитини в першу чергу стають її батьки, на яких законом покладено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обов</w:t>
      </w:r>
      <w:proofErr w:type="spellEnd"/>
      <w:r w:rsidRPr="00912881">
        <w:rPr>
          <w:rFonts w:ascii="Times New Roman" w:eastAsia="Calibri" w:hAnsi="Times New Roman"/>
          <w:sz w:val="24"/>
          <w:szCs w:val="24"/>
        </w:rPr>
        <w:t>`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язок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 опіки та піклування. Батьки мають право захищати  у відповідних державних органах і суді законні інтереси своїх д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тей. Існують різні органи та служби до яких також можна звернутись у разі порушення прав, ось деякі з них :</w:t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- Органи місцевого самоврядування</w:t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- Прокуратура</w:t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- Органи опіки та піклування за місцем проживання</w:t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- На гарячі лінії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ab/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- До центрів соціальних служб у справах дітей, сім’ї та молоді</w:t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- До Уповноваженого Верховною Радою з прав дитини.</w:t>
      </w:r>
    </w:p>
    <w:p w:rsidR="000310E3" w:rsidRPr="00912881" w:rsidRDefault="000310E3" w:rsidP="000310E3">
      <w:pPr>
        <w:pStyle w:val="a3"/>
        <w:jc w:val="left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Контакти знаходяться у відкритому доступі на офіційних сайтах.</w:t>
      </w: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Pr="00912881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Default="000310E3" w:rsidP="000310E3">
      <w:pPr>
        <w:pStyle w:val="a3"/>
        <w:rPr>
          <w:rFonts w:ascii="Times New Roman" w:eastAsia="Calibri" w:hAnsi="Times New Roman"/>
          <w:sz w:val="24"/>
          <w:szCs w:val="24"/>
          <w:lang w:val="uk-UA"/>
        </w:rPr>
      </w:pPr>
    </w:p>
    <w:p w:rsidR="000310E3" w:rsidRDefault="000310E3" w:rsidP="000310E3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310E3" w:rsidRDefault="000310E3" w:rsidP="000310E3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310E3" w:rsidRDefault="000310E3" w:rsidP="000310E3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310E3" w:rsidRPr="00912881" w:rsidRDefault="000310E3" w:rsidP="000310E3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b/>
          <w:sz w:val="24"/>
          <w:szCs w:val="24"/>
          <w:lang w:val="uk-UA"/>
        </w:rPr>
        <w:t>Література:</w:t>
      </w:r>
    </w:p>
    <w:p w:rsidR="000310E3" w:rsidRPr="00912881" w:rsidRDefault="000310E3" w:rsidP="000310E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left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С.Б. Гавриш,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В.Л.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Сутковий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, Т.М.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Філіпенко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«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П</w:t>
      </w:r>
      <w:r>
        <w:rPr>
          <w:rFonts w:ascii="Times New Roman" w:eastAsia="Calibri" w:hAnsi="Times New Roman"/>
          <w:sz w:val="24"/>
          <w:szCs w:val="24"/>
          <w:lang w:val="uk-UA"/>
        </w:rPr>
        <w:t>равознавство 10 клас»: Київ, «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Генеза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>», 2010.</w:t>
      </w:r>
    </w:p>
    <w:p w:rsidR="000310E3" w:rsidRPr="00912881" w:rsidRDefault="000310E3" w:rsidP="000310E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left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О.І.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Пометун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, Т.О.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Ремех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 Мої і твої права . Навчальний посібник з курсу «Права люди</w:t>
      </w:r>
      <w:r>
        <w:rPr>
          <w:rFonts w:ascii="Times New Roman" w:eastAsia="Calibri" w:hAnsi="Times New Roman"/>
          <w:sz w:val="24"/>
          <w:szCs w:val="24"/>
          <w:lang w:val="uk-UA"/>
        </w:rPr>
        <w:t>ни»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. Біла Ц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е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рква. ПП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Надтока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 О. Ф. 2006</w:t>
      </w:r>
    </w:p>
    <w:p w:rsidR="000310E3" w:rsidRPr="00912881" w:rsidRDefault="000310E3" w:rsidP="000310E3">
      <w:pPr>
        <w:tabs>
          <w:tab w:val="left" w:pos="284"/>
        </w:tabs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3. Є.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Святокум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, І.О.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Святокум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 Основи правознавства. Підручник для 9 класу загальноосвітніх            навчал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ь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них закладів. </w:t>
      </w:r>
      <w:proofErr w:type="spellStart"/>
      <w:r w:rsidRPr="00912881">
        <w:rPr>
          <w:rFonts w:ascii="Times New Roman" w:eastAsia="Calibri" w:hAnsi="Times New Roman"/>
          <w:sz w:val="24"/>
          <w:szCs w:val="24"/>
          <w:lang w:val="uk-UA"/>
        </w:rPr>
        <w:t>Харків.Видавництво</w:t>
      </w:r>
      <w:proofErr w:type="spellEnd"/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 « Ранок»,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2017</w:t>
      </w:r>
    </w:p>
    <w:p w:rsidR="000310E3" w:rsidRPr="00912881" w:rsidRDefault="000310E3" w:rsidP="000310E3">
      <w:pPr>
        <w:tabs>
          <w:tab w:val="left" w:pos="284"/>
        </w:tabs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4. «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Тиждень історії та правознавства в школі. Випуск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3» . Харків. Видавнича група «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Осн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>о</w:t>
      </w:r>
      <w:r w:rsidRPr="00912881">
        <w:rPr>
          <w:rFonts w:ascii="Times New Roman" w:eastAsia="Calibri" w:hAnsi="Times New Roman"/>
          <w:sz w:val="24"/>
          <w:szCs w:val="24"/>
          <w:lang w:val="uk-UA"/>
        </w:rPr>
        <w:t xml:space="preserve">ва». 2007 </w:t>
      </w:r>
    </w:p>
    <w:p w:rsidR="000310E3" w:rsidRDefault="000310E3" w:rsidP="000310E3">
      <w:pPr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310E3" w:rsidRPr="00912881" w:rsidRDefault="000310E3" w:rsidP="000310E3">
      <w:pPr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b/>
          <w:sz w:val="24"/>
          <w:szCs w:val="24"/>
          <w:lang w:val="uk-UA"/>
        </w:rPr>
        <w:t xml:space="preserve">Інтернет -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джерела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912881">
        <w:rPr>
          <w:rFonts w:ascii="Times New Roman" w:eastAsia="Calibri" w:hAnsi="Times New Roman"/>
          <w:sz w:val="24"/>
          <w:szCs w:val="24"/>
          <w:lang w:val="uk-UA"/>
        </w:rPr>
        <w:t>1.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www.un.org.ua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ua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/publikatsii-ta-zvity/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global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.../3722-zahalna-deklaratsiia-prav-liudyny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2. 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zakon.rada.gov.ua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go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/995384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u w:val="single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3. </w:t>
      </w:r>
      <w:hyperlink r:id="rId5" w:history="1">
        <w:r w:rsidRPr="00313D08">
          <w:rPr>
            <w:rStyle w:val="a4"/>
            <w:rFonts w:ascii="Times New Roman" w:eastAsia="Calibri" w:hAnsi="Times New Roman"/>
            <w:sz w:val="24"/>
            <w:szCs w:val="24"/>
            <w:lang w:val="uk-UA"/>
          </w:rPr>
          <w:t>http://www.myshared.ru/slide/1070622/</w:t>
        </w:r>
      </w:hyperlink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4. 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zakon.rada.gov.ua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go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/2402-14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5. 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zakon.rada.gov.ua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</w:t>
      </w:r>
      <w:proofErr w:type="spellStart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go</w:t>
      </w:r>
      <w:proofErr w:type="spellEnd"/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/995_043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6. </w:t>
      </w:r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http://ukr-lit.com/vasil-simonenko-krivda-novela/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7. </w:t>
      </w:r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https://www.youtube.com/watch?v=_yuJQsA8kno</w:t>
      </w:r>
    </w:p>
    <w:p w:rsidR="000310E3" w:rsidRPr="00313D08" w:rsidRDefault="000310E3" w:rsidP="000310E3">
      <w:pPr>
        <w:ind w:firstLine="0"/>
        <w:rPr>
          <w:rFonts w:ascii="Times New Roman" w:eastAsia="Calibri" w:hAnsi="Times New Roman"/>
          <w:sz w:val="24"/>
          <w:szCs w:val="24"/>
          <w:lang w:val="uk-UA"/>
        </w:rPr>
      </w:pPr>
      <w:r w:rsidRPr="00313D08">
        <w:rPr>
          <w:rFonts w:ascii="Times New Roman" w:eastAsia="Calibri" w:hAnsi="Times New Roman"/>
          <w:sz w:val="24"/>
          <w:szCs w:val="24"/>
          <w:lang w:val="uk-UA"/>
        </w:rPr>
        <w:t xml:space="preserve">8. </w:t>
      </w:r>
      <w:r w:rsidRPr="00313D08">
        <w:rPr>
          <w:rFonts w:ascii="Times New Roman" w:eastAsia="Calibri" w:hAnsi="Times New Roman"/>
          <w:sz w:val="24"/>
          <w:szCs w:val="24"/>
          <w:u w:val="single"/>
          <w:lang w:val="uk-UA"/>
        </w:rPr>
        <w:t>https://www.youtube.com/watch?v=zRR0XiriGp4</w:t>
      </w:r>
    </w:p>
    <w:p w:rsidR="000310E3" w:rsidRPr="00313D08" w:rsidRDefault="000310E3" w:rsidP="000310E3">
      <w:pPr>
        <w:rPr>
          <w:rFonts w:eastAsia="Calibri" w:cs="Arial"/>
          <w:sz w:val="18"/>
          <w:szCs w:val="18"/>
          <w:lang w:val="uk-UA"/>
        </w:rPr>
      </w:pPr>
    </w:p>
    <w:p w:rsidR="001423CE" w:rsidRPr="000310E3" w:rsidRDefault="001423CE">
      <w:pPr>
        <w:rPr>
          <w:lang w:val="uk-UA"/>
        </w:rPr>
      </w:pPr>
    </w:p>
    <w:sectPr w:rsidR="001423CE" w:rsidRPr="000310E3" w:rsidSect="00142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2102A"/>
    <w:multiLevelType w:val="hybridMultilevel"/>
    <w:tmpl w:val="B5565BC6"/>
    <w:lvl w:ilvl="0" w:tplc="38F69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0310E3"/>
    <w:rsid w:val="000310E3"/>
    <w:rsid w:val="0014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E3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10E3"/>
    <w:rPr>
      <w:color w:val="0000FF"/>
      <w:u w:val="single"/>
    </w:rPr>
  </w:style>
  <w:style w:type="paragraph" w:styleId="a5">
    <w:name w:val="No Spacing"/>
    <w:uiPriority w:val="1"/>
    <w:qFormat/>
    <w:rsid w:val="000310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10706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7479</Characters>
  <Application>Microsoft Office Word</Application>
  <DocSecurity>0</DocSecurity>
  <Lines>62</Lines>
  <Paragraphs>17</Paragraphs>
  <ScaleCrop>false</ScaleCrop>
  <Company>UralSOFT</Company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2018-09-24T11:53:00Z</dcterms:created>
  <dcterms:modified xsi:type="dcterms:W3CDTF">2018-09-24T11:54:00Z</dcterms:modified>
</cp:coreProperties>
</file>