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  <w:lang w:val="ru-RU"/>
        </w:rPr>
        <w:t>Тема</w:t>
      </w:r>
      <w:r w:rsidRPr="00A775B3">
        <w:rPr>
          <w:rFonts w:ascii="Times New Roman" w:hAnsi="Times New Roman"/>
          <w:b/>
          <w:sz w:val="24"/>
          <w:szCs w:val="24"/>
        </w:rPr>
        <w:t xml:space="preserve">. </w:t>
      </w:r>
      <w:r w:rsidRPr="00A775B3">
        <w:rPr>
          <w:rFonts w:ascii="Times New Roman" w:hAnsi="Times New Roman"/>
          <w:color w:val="000000"/>
          <w:spacing w:val="-2"/>
          <w:sz w:val="24"/>
          <w:szCs w:val="24"/>
        </w:rPr>
        <w:t>Статистичні дані. Способи подання даних. Частота. Середнє значення</w:t>
      </w:r>
    </w:p>
    <w:p w:rsidR="00D84E31" w:rsidRPr="00A775B3" w:rsidRDefault="00D84E31" w:rsidP="00A775B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775B3">
        <w:rPr>
          <w:rFonts w:ascii="Times New Roman" w:hAnsi="Times New Roman"/>
          <w:b/>
          <w:sz w:val="24"/>
          <w:szCs w:val="24"/>
          <w:u w:val="single"/>
        </w:rPr>
        <w:t>Мета:</w:t>
      </w:r>
    </w:p>
    <w:p w:rsidR="00D84E31" w:rsidRPr="00A775B3" w:rsidRDefault="00D84E31" w:rsidP="00A775B3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 xml:space="preserve">навчальна: </w:t>
      </w:r>
      <w:r w:rsidRPr="00A775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сформувати в учнів уявлення про предмет вивчення математичної статистики. Працювати  над усвідомленим розумінням змісту понять: вибіркова сукупність або вибірка; статистичний ряд; частота вибірки, відносна частота вибірки; центральні тенденції вибірки (мода, медіана, середнє значення),  полігон частот та гістограма. Працювати над формуванням умінь: наводити приклади подання статистичних даних у вигляді таблиць та графіків  (гістограм); розв'язувати задачі, що передбачають подання статистичних даних у вигляді таблиць та графіків та знаходити центральні тенденції вибірки</w:t>
      </w:r>
      <w:r w:rsidRPr="00A775B3">
        <w:rPr>
          <w:rFonts w:ascii="Times New Roman" w:hAnsi="Times New Roman"/>
          <w:sz w:val="24"/>
          <w:szCs w:val="24"/>
        </w:rPr>
        <w:t>;</w:t>
      </w:r>
    </w:p>
    <w:p w:rsidR="00D84E31" w:rsidRPr="00A775B3" w:rsidRDefault="00D84E31" w:rsidP="00A775B3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 xml:space="preserve">виховна: </w:t>
      </w:r>
      <w:r w:rsidRPr="00A775B3">
        <w:rPr>
          <w:rFonts w:ascii="Times New Roman" w:hAnsi="Times New Roman"/>
          <w:sz w:val="24"/>
          <w:szCs w:val="24"/>
        </w:rPr>
        <w:t>виховувати працьовитість, акуратність та уважність  при оформленні письмових завдань, активність, інтерес до математики;</w:t>
      </w:r>
    </w:p>
    <w:p w:rsidR="00D84E31" w:rsidRPr="00A775B3" w:rsidRDefault="00D84E31" w:rsidP="00A775B3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 xml:space="preserve">розвиваюча: </w:t>
      </w:r>
      <w:r w:rsidRPr="00A775B3">
        <w:rPr>
          <w:rFonts w:ascii="Times New Roman" w:hAnsi="Times New Roman"/>
          <w:sz w:val="24"/>
          <w:szCs w:val="24"/>
        </w:rPr>
        <w:t>розвивати пам'ять, увагу, логічне мислення, розумову діяльність, уміння учнів робити порівняльний аналіз та систематизувати матеріал, спонукати до пізнавальної діяльності;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  <w:u w:val="single"/>
        </w:rPr>
        <w:t>Тип уроку</w:t>
      </w:r>
      <w:r w:rsidRPr="00A775B3">
        <w:rPr>
          <w:rFonts w:ascii="Times New Roman" w:hAnsi="Times New Roman"/>
          <w:sz w:val="24"/>
          <w:szCs w:val="24"/>
        </w:rPr>
        <w:t>: засвоєння нових знань.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  <w:u w:val="single"/>
        </w:rPr>
        <w:t>Обладнання</w:t>
      </w:r>
      <w:r w:rsidRPr="00A775B3">
        <w:rPr>
          <w:rFonts w:ascii="Times New Roman" w:hAnsi="Times New Roman"/>
          <w:sz w:val="24"/>
          <w:szCs w:val="24"/>
        </w:rPr>
        <w:t>: картки із завданнями, опорний конспект</w:t>
      </w:r>
      <w:r w:rsidR="00CC7930">
        <w:rPr>
          <w:rFonts w:ascii="Times New Roman" w:hAnsi="Times New Roman"/>
          <w:sz w:val="24"/>
          <w:szCs w:val="24"/>
        </w:rPr>
        <w:t>, презентація</w:t>
      </w:r>
    </w:p>
    <w:p w:rsidR="00D84E31" w:rsidRPr="00A775B3" w:rsidRDefault="00D84E31" w:rsidP="00A775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Хід уроку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775B3">
        <w:rPr>
          <w:rFonts w:ascii="Times New Roman" w:hAnsi="Times New Roman"/>
          <w:i/>
          <w:sz w:val="24"/>
          <w:szCs w:val="24"/>
          <w:u w:val="single"/>
        </w:rPr>
        <w:t>І. Організаційний момент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Відмітити відсутніх, перевірити готовність учнів до уроку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A775B3">
        <w:rPr>
          <w:rFonts w:ascii="Times New Roman" w:hAnsi="Times New Roman"/>
          <w:i/>
          <w:sz w:val="24"/>
          <w:szCs w:val="24"/>
          <w:u w:val="single"/>
        </w:rPr>
        <w:t>ІІ. Перевірка домашнього завдання</w:t>
      </w:r>
    </w:p>
    <w:p w:rsidR="00D84E31" w:rsidRPr="00A775B3" w:rsidRDefault="00D84E31" w:rsidP="00A775B3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A775B3">
        <w:rPr>
          <w:rFonts w:ascii="Times New Roman" w:hAnsi="Times New Roman"/>
          <w:i/>
          <w:sz w:val="24"/>
          <w:szCs w:val="24"/>
          <w:u w:val="single"/>
        </w:rPr>
        <w:t>ІІІ. Повідомлення теми і мети урок</w:t>
      </w:r>
    </w:p>
    <w:p w:rsidR="00D84E31" w:rsidRPr="00A775B3" w:rsidRDefault="00D84E31" w:rsidP="00A77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Яким тиражем слід випускати підручник з алгебри для 9 класу?</w:t>
      </w:r>
    </w:p>
    <w:p w:rsidR="00D84E31" w:rsidRPr="00A775B3" w:rsidRDefault="00D84E31" w:rsidP="00A77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Скільки кілограмів риби і морепродуктів вживає в середньому за рік один житель України?</w:t>
      </w:r>
    </w:p>
    <w:p w:rsidR="00D84E31" w:rsidRPr="00D30DCA" w:rsidRDefault="00D84E31" w:rsidP="00A77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Чи вигідно для концерту певного артиста орендувати стадіон?</w:t>
      </w:r>
    </w:p>
    <w:p w:rsidR="00D30DCA" w:rsidRPr="00D30DCA" w:rsidRDefault="00D84E31" w:rsidP="00D30DCA">
      <w:pPr>
        <w:ind w:left="360"/>
        <w:jc w:val="both"/>
        <w:rPr>
          <w:rFonts w:ascii="Times New Roman" w:eastAsia="+mn-ea" w:hAnsi="Times New Roman" w:cs="+mn-cs"/>
          <w:color w:val="000000"/>
          <w:sz w:val="24"/>
          <w:szCs w:val="24"/>
          <w:lang w:val="ru-RU" w:eastAsia="ru-RU"/>
        </w:rPr>
      </w:pPr>
      <w:r w:rsidRPr="00D30DCA">
        <w:rPr>
          <w:rFonts w:ascii="Times New Roman" w:hAnsi="Times New Roman"/>
          <w:sz w:val="24"/>
          <w:szCs w:val="24"/>
        </w:rPr>
        <w:t>На ці та багато інших запитань допомагає відповісти статистика.</w:t>
      </w:r>
      <w:r w:rsidR="00D30DCA" w:rsidRPr="00D30DCA">
        <w:rPr>
          <w:rFonts w:ascii="Times New Roman" w:eastAsia="+mn-ea" w:hAnsi="Times New Roman" w:cs="+mn-cs"/>
          <w:color w:val="000000"/>
          <w:sz w:val="24"/>
          <w:szCs w:val="24"/>
          <w:lang w:val="ru-RU" w:eastAsia="ru-RU"/>
        </w:rPr>
        <w:t xml:space="preserve"> </w:t>
      </w:r>
    </w:p>
    <w:p w:rsidR="00D30DCA" w:rsidRPr="00D30DCA" w:rsidRDefault="00D30DCA" w:rsidP="00D30DCA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" статистика" </w:t>
      </w:r>
      <w:proofErr w:type="spellStart"/>
      <w:proofErr w:type="gramStart"/>
      <w:r w:rsidRPr="00D30DCA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D30DCA">
        <w:rPr>
          <w:rFonts w:ascii="Times New Roman" w:hAnsi="Times New Roman"/>
          <w:sz w:val="24"/>
          <w:szCs w:val="24"/>
          <w:lang w:val="ru-RU"/>
        </w:rPr>
        <w:t>ішов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від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латинського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слова " статус" (</w:t>
      </w: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status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0DCA">
        <w:rPr>
          <w:rFonts w:ascii="Times New Roman" w:hAnsi="Times New Roman"/>
          <w:sz w:val="24"/>
          <w:szCs w:val="24"/>
          <w:lang w:val="ru-RU"/>
        </w:rPr>
        <w:t>означає</w:t>
      </w:r>
      <w:proofErr w:type="spellEnd"/>
      <w:r w:rsidRPr="00D30DCA">
        <w:rPr>
          <w:rFonts w:ascii="Times New Roman" w:hAnsi="Times New Roman"/>
          <w:sz w:val="24"/>
          <w:szCs w:val="24"/>
          <w:lang w:val="ru-RU"/>
        </w:rPr>
        <w:t xml:space="preserve"> "стан речей". </w:t>
      </w:r>
    </w:p>
    <w:p w:rsidR="00D84E31" w:rsidRPr="00A775B3" w:rsidRDefault="00D84E31" w:rsidP="00A775B3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775B3">
        <w:rPr>
          <w:rFonts w:ascii="Times New Roman" w:hAnsi="Times New Roman"/>
          <w:b/>
          <w:sz w:val="24"/>
          <w:szCs w:val="24"/>
        </w:rPr>
        <w:t xml:space="preserve">Статистика – це </w:t>
      </w:r>
      <w:r w:rsidR="00D30DCA">
        <w:rPr>
          <w:rFonts w:ascii="Times New Roman" w:hAnsi="Times New Roman"/>
          <w:b/>
          <w:sz w:val="24"/>
          <w:szCs w:val="24"/>
        </w:rPr>
        <w:t>наука про отримання, оброблення</w:t>
      </w:r>
      <w:r w:rsidRPr="00A775B3">
        <w:rPr>
          <w:rFonts w:ascii="Times New Roman" w:hAnsi="Times New Roman"/>
          <w:b/>
          <w:sz w:val="24"/>
          <w:szCs w:val="24"/>
        </w:rPr>
        <w:t xml:space="preserve"> й аналіз кількох даних, які характеризують масові явища</w:t>
      </w:r>
    </w:p>
    <w:p w:rsidR="00D84E31" w:rsidRPr="00A775B3" w:rsidRDefault="00D84E31" w:rsidP="00A775B3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A775B3">
        <w:rPr>
          <w:rFonts w:ascii="Times New Roman" w:hAnsi="Times New Roman"/>
          <w:sz w:val="24"/>
          <w:szCs w:val="24"/>
          <w:u w:val="single"/>
          <w:lang w:val="en-US"/>
        </w:rPr>
        <w:t>Вивчення</w:t>
      </w:r>
      <w:proofErr w:type="spellEnd"/>
      <w:r w:rsidRPr="00A775B3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775B3">
        <w:rPr>
          <w:rFonts w:ascii="Times New Roman" w:hAnsi="Times New Roman"/>
          <w:sz w:val="24"/>
          <w:szCs w:val="24"/>
          <w:u w:val="single"/>
          <w:lang w:val="en-US"/>
        </w:rPr>
        <w:t>нового</w:t>
      </w:r>
      <w:proofErr w:type="spellEnd"/>
      <w:r w:rsidRPr="00A775B3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A775B3">
        <w:rPr>
          <w:rFonts w:ascii="Times New Roman" w:hAnsi="Times New Roman"/>
          <w:sz w:val="24"/>
          <w:szCs w:val="24"/>
          <w:u w:val="single"/>
          <w:lang w:val="en-US"/>
        </w:rPr>
        <w:t>матеріалу</w:t>
      </w:r>
      <w:proofErr w:type="spellEnd"/>
    </w:p>
    <w:p w:rsidR="00D84E31" w:rsidRPr="00A775B3" w:rsidRDefault="00D84E31" w:rsidP="00A775B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A775B3">
        <w:rPr>
          <w:rFonts w:ascii="Times New Roman" w:hAnsi="Times New Roman"/>
          <w:sz w:val="24"/>
          <w:szCs w:val="24"/>
        </w:rPr>
        <w:t>Статистичне дослідження складається з кількох етапів:</w:t>
      </w:r>
    </w:p>
    <w:p w:rsidR="00D84E31" w:rsidRPr="00A775B3" w:rsidRDefault="00D84E31" w:rsidP="00A775B3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775B3"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876925" cy="904875"/>
            <wp:effectExtent l="38100" t="0" r="952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84E31" w:rsidRPr="00A775B3" w:rsidRDefault="00D84E31" w:rsidP="00A775B3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Давайте розглянемо подальший матеріал на прикладі:</w:t>
      </w:r>
    </w:p>
    <w:p w:rsidR="00AB37D5" w:rsidRPr="00A775B3" w:rsidRDefault="00AB37D5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За перший семестр ви  отримали такі оцінки з алгебри. Давайте </w:t>
      </w:r>
      <w:proofErr w:type="spellStart"/>
      <w:r w:rsidRPr="00A775B3">
        <w:rPr>
          <w:rFonts w:ascii="Times New Roman" w:hAnsi="Times New Roman"/>
          <w:sz w:val="24"/>
          <w:szCs w:val="24"/>
        </w:rPr>
        <w:t>до</w:t>
      </w:r>
      <w:r w:rsidR="00252CEC">
        <w:rPr>
          <w:rFonts w:ascii="Times New Roman" w:hAnsi="Times New Roman"/>
          <w:sz w:val="24"/>
          <w:szCs w:val="24"/>
        </w:rPr>
        <w:t>слідемо</w:t>
      </w:r>
      <w:proofErr w:type="spellEnd"/>
      <w:r w:rsidRPr="00A775B3">
        <w:rPr>
          <w:rFonts w:ascii="Times New Roman" w:hAnsi="Times New Roman"/>
          <w:sz w:val="24"/>
          <w:szCs w:val="24"/>
        </w:rPr>
        <w:t xml:space="preserve"> рівень </w:t>
      </w:r>
      <w:proofErr w:type="spellStart"/>
      <w:r w:rsidRPr="00A775B3">
        <w:rPr>
          <w:rFonts w:ascii="Times New Roman" w:hAnsi="Times New Roman"/>
          <w:sz w:val="24"/>
          <w:szCs w:val="24"/>
        </w:rPr>
        <w:t>ващої</w:t>
      </w:r>
      <w:proofErr w:type="spellEnd"/>
      <w:r w:rsidRPr="00A775B3">
        <w:rPr>
          <w:rFonts w:ascii="Times New Roman" w:hAnsi="Times New Roman"/>
          <w:sz w:val="24"/>
          <w:szCs w:val="24"/>
        </w:rPr>
        <w:t xml:space="preserve"> успішності.</w:t>
      </w: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5"/>
        <w:gridCol w:w="387"/>
        <w:gridCol w:w="386"/>
        <w:gridCol w:w="386"/>
        <w:gridCol w:w="387"/>
        <w:gridCol w:w="387"/>
        <w:gridCol w:w="387"/>
        <w:gridCol w:w="487"/>
        <w:gridCol w:w="456"/>
        <w:gridCol w:w="3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AB37D5" w:rsidRPr="00A775B3" w:rsidTr="00AB37D5">
        <w:trPr>
          <w:trHeight w:val="406"/>
        </w:trPr>
        <w:tc>
          <w:tcPr>
            <w:tcW w:w="715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B37D5" w:rsidRPr="00A775B3" w:rsidTr="00AB37D5">
        <w:trPr>
          <w:trHeight w:val="500"/>
        </w:trPr>
        <w:tc>
          <w:tcPr>
            <w:tcW w:w="715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БАЛ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0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1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B37D5" w:rsidRPr="00A775B3" w:rsidRDefault="00AB37D5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B37D5" w:rsidRPr="00A775B3" w:rsidRDefault="00AB37D5" w:rsidP="00A77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lastRenderedPageBreak/>
        <w:t>Згрупуємо дані за досліджуваною ознакою – рівнем успішності, і занесемо їх у таблицю таким чином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</w:tblGrid>
      <w:tr w:rsidR="00A074A4" w:rsidRPr="00A775B3" w:rsidTr="00CC7930">
        <w:trPr>
          <w:trHeight w:val="715"/>
        </w:trPr>
        <w:tc>
          <w:tcPr>
            <w:tcW w:w="774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>Ознака</w:t>
            </w: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775B3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A77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балів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4A4" w:rsidRPr="00A775B3" w:rsidTr="00CC7930">
        <w:trPr>
          <w:trHeight w:val="564"/>
        </w:trPr>
        <w:tc>
          <w:tcPr>
            <w:tcW w:w="774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>Частота</w:t>
            </w: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775B3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A77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учнів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B37D5" w:rsidRPr="00A775B3" w:rsidRDefault="001B3921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B37D5" w:rsidRPr="00A775B3" w:rsidRDefault="00AB37D5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1B3921" w:rsidRPr="00A775B3" w:rsidRDefault="001B3921" w:rsidP="00A775B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Таблиця такого виду називається </w:t>
      </w:r>
      <w:r w:rsidRPr="00A775B3">
        <w:rPr>
          <w:rFonts w:ascii="Times New Roman" w:hAnsi="Times New Roman"/>
          <w:b/>
          <w:sz w:val="24"/>
          <w:szCs w:val="24"/>
          <w:u w:val="single"/>
        </w:rPr>
        <w:t>частотною.</w:t>
      </w:r>
      <w:r w:rsidRPr="00A775B3">
        <w:rPr>
          <w:rFonts w:ascii="Times New Roman" w:hAnsi="Times New Roman"/>
          <w:sz w:val="24"/>
          <w:szCs w:val="24"/>
        </w:rPr>
        <w:t xml:space="preserve"> Наприклад, частота, з якою зустрічається 7 балів, дорівнює п’яти , оскільки п’ять  учнів отримали цю оцінку.</w:t>
      </w:r>
    </w:p>
    <w:p w:rsidR="001B3921" w:rsidRPr="00A775B3" w:rsidRDefault="001B3921" w:rsidP="00A77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  <w:u w:val="single"/>
        </w:rPr>
        <w:t>Відносна частота</w:t>
      </w:r>
      <w:r w:rsidRPr="00A775B3">
        <w:rPr>
          <w:rFonts w:ascii="Times New Roman" w:hAnsi="Times New Roman"/>
          <w:b/>
          <w:sz w:val="24"/>
          <w:szCs w:val="24"/>
        </w:rPr>
        <w:t xml:space="preserve"> – це відношення частоти до числа всіх усіх значень вибірки</w:t>
      </w:r>
    </w:p>
    <w:p w:rsidR="001B3921" w:rsidRPr="00A775B3" w:rsidRDefault="001B3921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025" type="#_x0000_t75" style="width:59.5pt;height:31.3pt" o:ole="">
            <v:imagedata r:id="rId10" o:title=""/>
          </v:shape>
          <o:OLEObject Type="Embed" ProgID="Equation.3" ShapeID="_x0000_i1025" DrawAspect="Content" ObjectID="_1576490356" r:id="rId11"/>
        </w:object>
      </w:r>
      <w:r w:rsidRPr="00A775B3">
        <w:rPr>
          <w:rFonts w:ascii="Times New Roman" w:hAnsi="Times New Roman"/>
          <w:sz w:val="24"/>
          <w:szCs w:val="24"/>
        </w:rPr>
        <w:t xml:space="preserve"> = 20 %</w:t>
      </w:r>
    </w:p>
    <w:p w:rsidR="001B3921" w:rsidRPr="00A775B3" w:rsidRDefault="001B3921" w:rsidP="00A77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За даними таблиці будуємо гістограму</w:t>
      </w:r>
    </w:p>
    <w:p w:rsidR="00E76886" w:rsidRPr="00A775B3" w:rsidRDefault="001B3921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238750" cy="2819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074A4" w:rsidRPr="00A775B3" w:rsidRDefault="00A074A4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074A4" w:rsidRPr="00A775B3" w:rsidRDefault="00A074A4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Або полігон частот</w:t>
      </w:r>
    </w:p>
    <w:p w:rsidR="001B3921" w:rsidRPr="00A775B3" w:rsidRDefault="00E76886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238750" cy="260985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B3921" w:rsidRPr="00A775B3" w:rsidRDefault="001B3921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074A4" w:rsidRPr="00A775B3" w:rsidRDefault="00A074A4" w:rsidP="00A77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Знайдемо центральні тенденції:</w:t>
      </w:r>
    </w:p>
    <w:p w:rsidR="00A074A4" w:rsidRPr="00A775B3" w:rsidRDefault="00A074A4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074A4" w:rsidRPr="00A775B3" w:rsidRDefault="00A074A4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Середнє значення = </w:t>
      </w:r>
      <w:r w:rsidRPr="00A775B3">
        <w:rPr>
          <w:rFonts w:ascii="Times New Roman" w:hAnsi="Times New Roman"/>
          <w:position w:val="-24"/>
          <w:sz w:val="24"/>
          <w:szCs w:val="24"/>
        </w:rPr>
        <w:object w:dxaOrig="4140" w:dyaOrig="620">
          <v:shape id="_x0000_i1026" type="#_x0000_t75" style="width:207.25pt;height:31.3pt" o:ole="">
            <v:imagedata r:id="rId14" o:title=""/>
          </v:shape>
          <o:OLEObject Type="Embed" ProgID="Equation.3" ShapeID="_x0000_i1026" DrawAspect="Content" ObjectID="_1576490357" r:id="rId15"/>
        </w:object>
      </w:r>
      <w:r w:rsidRPr="00A775B3">
        <w:rPr>
          <w:rFonts w:ascii="Times New Roman" w:hAnsi="Times New Roman"/>
          <w:sz w:val="24"/>
          <w:szCs w:val="24"/>
        </w:rPr>
        <w:t xml:space="preserve"> = </w:t>
      </w:r>
      <w:r w:rsidRPr="00A775B3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027" type="#_x0000_t75" style="width:50.1pt;height:31.3pt" o:ole="">
            <v:imagedata r:id="rId16" o:title=""/>
          </v:shape>
          <o:OLEObject Type="Embed" ProgID="Equation.3" ShapeID="_x0000_i1027" DrawAspect="Content" ObjectID="_1576490358" r:id="rId17"/>
        </w:object>
      </w:r>
    </w:p>
    <w:p w:rsidR="00A074A4" w:rsidRPr="00A775B3" w:rsidRDefault="00A074A4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lastRenderedPageBreak/>
        <w:t>Отже, середній бал учнів нашого класу з алгебри дорівнює 7,9 бали.</w:t>
      </w:r>
    </w:p>
    <w:p w:rsidR="00A074A4" w:rsidRPr="00A775B3" w:rsidRDefault="00A074A4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Мода вибірки – це те значення ознаки, яке трапляється найбільше, тобто має найбільшу частоту</w:t>
      </w:r>
    </w:p>
    <w:p w:rsidR="00A074A4" w:rsidRPr="00A775B3" w:rsidRDefault="00A074A4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У нашій задачі найбільша частота дорівнює 7</w:t>
      </w:r>
    </w:p>
    <w:p w:rsidR="00252CEC" w:rsidRDefault="00A074A4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Медіана вибірки – це число, яке поділяє навпіл упорядковану сукупність</w:t>
      </w:r>
    </w:p>
    <w:p w:rsidR="00252CEC" w:rsidRDefault="00252CEC" w:rsidP="00252CEC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52CEC">
        <w:rPr>
          <w:rFonts w:ascii="Times New Roman" w:hAnsi="Times New Roman"/>
          <w:sz w:val="24"/>
          <w:szCs w:val="24"/>
        </w:rPr>
        <w:t xml:space="preserve">Медіаною ряду, що складається з </w:t>
      </w:r>
      <w:r w:rsidRPr="00252CEC">
        <w:rPr>
          <w:rFonts w:ascii="Times New Roman" w:hAnsi="Times New Roman"/>
          <w:b/>
          <w:sz w:val="24"/>
          <w:szCs w:val="24"/>
        </w:rPr>
        <w:t>непарної кількості чисел</w:t>
      </w:r>
      <w:r w:rsidRPr="00252CEC">
        <w:rPr>
          <w:rFonts w:ascii="Times New Roman" w:hAnsi="Times New Roman"/>
          <w:sz w:val="24"/>
          <w:szCs w:val="24"/>
        </w:rPr>
        <w:t xml:space="preserve">, називається число цього ряду, яке виявиться </w:t>
      </w:r>
      <w:r w:rsidRPr="00252CEC">
        <w:rPr>
          <w:rFonts w:ascii="Times New Roman" w:hAnsi="Times New Roman"/>
          <w:b/>
          <w:sz w:val="24"/>
          <w:szCs w:val="24"/>
        </w:rPr>
        <w:t>посередині</w:t>
      </w:r>
      <w:r w:rsidRPr="00252CEC">
        <w:rPr>
          <w:rFonts w:ascii="Times New Roman" w:hAnsi="Times New Roman"/>
          <w:sz w:val="24"/>
          <w:szCs w:val="24"/>
        </w:rPr>
        <w:t>, якщо цей ряд упорядкувати.</w:t>
      </w:r>
    </w:p>
    <w:p w:rsidR="00A074A4" w:rsidRPr="00252CEC" w:rsidRDefault="00252CEC" w:rsidP="00252CEC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252CEC">
        <w:rPr>
          <w:rFonts w:ascii="Times New Roman" w:hAnsi="Times New Roman"/>
          <w:sz w:val="24"/>
          <w:szCs w:val="24"/>
        </w:rPr>
        <w:t xml:space="preserve">Медіаною ряду, що складається з </w:t>
      </w:r>
      <w:r w:rsidRPr="00252CEC">
        <w:rPr>
          <w:rFonts w:ascii="Times New Roman" w:hAnsi="Times New Roman"/>
          <w:b/>
          <w:sz w:val="24"/>
          <w:szCs w:val="24"/>
        </w:rPr>
        <w:t>парної кількості чисел</w:t>
      </w:r>
      <w:r w:rsidRPr="00252CEC">
        <w:rPr>
          <w:rFonts w:ascii="Times New Roman" w:hAnsi="Times New Roman"/>
          <w:sz w:val="24"/>
          <w:szCs w:val="24"/>
        </w:rPr>
        <w:t xml:space="preserve">, називається </w:t>
      </w:r>
      <w:r w:rsidRPr="00252CEC">
        <w:rPr>
          <w:rFonts w:ascii="Times New Roman" w:hAnsi="Times New Roman"/>
          <w:b/>
          <w:sz w:val="24"/>
          <w:szCs w:val="24"/>
        </w:rPr>
        <w:t>середнє арифметичне</w:t>
      </w:r>
      <w:r w:rsidRPr="00252CEC">
        <w:rPr>
          <w:rFonts w:ascii="Times New Roman" w:hAnsi="Times New Roman"/>
          <w:sz w:val="24"/>
          <w:szCs w:val="24"/>
        </w:rPr>
        <w:t xml:space="preserve"> двох чисел цього ряду, що стоять посередині</w:t>
      </w:r>
    </w:p>
    <w:p w:rsidR="00A074A4" w:rsidRPr="00A775B3" w:rsidRDefault="00A074A4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775B3">
        <w:rPr>
          <w:rFonts w:ascii="Times New Roman" w:hAnsi="Times New Roman"/>
          <w:i/>
          <w:sz w:val="24"/>
          <w:szCs w:val="24"/>
          <w:lang w:val="ru-RU"/>
        </w:rPr>
        <w:t xml:space="preserve"> =</w:t>
      </w:r>
      <w:r w:rsidR="00252CEC">
        <w:rPr>
          <w:rFonts w:ascii="Times New Roman" w:hAnsi="Times New Roman"/>
          <w:i/>
          <w:sz w:val="24"/>
          <w:szCs w:val="24"/>
          <w:lang w:val="ru-RU"/>
        </w:rPr>
        <w:t>8</w:t>
      </w:r>
      <w:r w:rsidRPr="00A775B3">
        <w:rPr>
          <w:rFonts w:ascii="Times New Roman" w:hAnsi="Times New Roman"/>
          <w:i/>
          <w:sz w:val="24"/>
          <w:szCs w:val="24"/>
        </w:rPr>
        <w:t>.</w:t>
      </w:r>
    </w:p>
    <w:p w:rsidR="00A074A4" w:rsidRPr="00A775B3" w:rsidRDefault="00A074A4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Отже, половина учнів ( оскільки медіана «ділить» навпіл) засвоїли алгебру на рівні до семи балів.</w:t>
      </w:r>
    </w:p>
    <w:p w:rsidR="00A074A4" w:rsidRPr="00A775B3" w:rsidRDefault="00A074A4" w:rsidP="00A775B3">
      <w:pPr>
        <w:numPr>
          <w:ilvl w:val="0"/>
          <w:numId w:val="1"/>
        </w:numPr>
        <w:tabs>
          <w:tab w:val="clear" w:pos="1080"/>
          <w:tab w:val="num" w:pos="1287"/>
        </w:tabs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  <w:u w:val="single"/>
        </w:rPr>
      </w:pPr>
      <w:r w:rsidRPr="00A775B3">
        <w:rPr>
          <w:rFonts w:ascii="Times New Roman" w:hAnsi="Times New Roman"/>
          <w:sz w:val="24"/>
          <w:szCs w:val="24"/>
          <w:u w:val="single"/>
        </w:rPr>
        <w:t>Засвоєння нових знань.</w:t>
      </w:r>
    </w:p>
    <w:p w:rsidR="008C5AA8" w:rsidRPr="00A775B3" w:rsidRDefault="008C5AA8" w:rsidP="00A775B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За погодними даними зібраними вами за останній місяць минулого семестру дослідити температурний режим</w:t>
      </w:r>
    </w:p>
    <w:p w:rsidR="008C5AA8" w:rsidRPr="00A775B3" w:rsidRDefault="008C5AA8" w:rsidP="00A775B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І варіант погоду вранці, ІІ варіант ввечері, побудувати гістограму(І</w:t>
      </w:r>
      <w:r w:rsidR="002D7759" w:rsidRPr="00A775B3">
        <w:rPr>
          <w:rFonts w:ascii="Times New Roman" w:hAnsi="Times New Roman"/>
          <w:sz w:val="24"/>
          <w:szCs w:val="24"/>
        </w:rPr>
        <w:t xml:space="preserve"> </w:t>
      </w:r>
      <w:r w:rsidRPr="00A775B3">
        <w:rPr>
          <w:rFonts w:ascii="Times New Roman" w:hAnsi="Times New Roman"/>
          <w:sz w:val="24"/>
          <w:szCs w:val="24"/>
        </w:rPr>
        <w:t>вар) та полігон частот(</w:t>
      </w:r>
      <w:r w:rsidR="002D7759" w:rsidRPr="00A775B3">
        <w:rPr>
          <w:rFonts w:ascii="Times New Roman" w:hAnsi="Times New Roman"/>
          <w:sz w:val="24"/>
          <w:szCs w:val="24"/>
        </w:rPr>
        <w:t>ІІ вар</w:t>
      </w:r>
      <w:r w:rsidRPr="00A775B3">
        <w:rPr>
          <w:rFonts w:ascii="Times New Roman" w:hAnsi="Times New Roman"/>
          <w:sz w:val="24"/>
          <w:szCs w:val="24"/>
        </w:rPr>
        <w:t>) відповідно.</w:t>
      </w:r>
    </w:p>
    <w:p w:rsidR="002D7759" w:rsidRPr="00A775B3" w:rsidRDefault="002D7759" w:rsidP="00A775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(Зверніть увагу приклад який ми розібрали надрукований на зворотній стороні картки з завданням)</w:t>
      </w:r>
    </w:p>
    <w:p w:rsidR="00A775B3" w:rsidRDefault="008C5AA8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77118" cy="3161168"/>
            <wp:effectExtent l="19050" t="0" r="0" b="0"/>
            <wp:docPr id="27866" name="Рисунок 27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7838" t="15920" r="23795" b="34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366" cy="316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5B3" w:rsidRDefault="008C5AA8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81575" cy="2735850"/>
            <wp:effectExtent l="19050" t="0" r="9525" b="0"/>
            <wp:docPr id="27869" name="Рисунок 27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661" t="17164" r="20529" b="35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73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AA8" w:rsidRPr="00A775B3" w:rsidRDefault="00A775B3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lastRenderedPageBreak/>
        <w:drawing>
          <wp:inline distT="0" distB="0" distL="0" distR="0">
            <wp:extent cx="4981575" cy="1352550"/>
            <wp:effectExtent l="19050" t="0" r="9525" b="0"/>
            <wp:docPr id="14" name="Рисунок 27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661" t="64206" r="20529" b="12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AA8"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81575" cy="1676492"/>
            <wp:effectExtent l="19050" t="0" r="9525" b="0"/>
            <wp:docPr id="27872" name="Рисунок 27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7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715" t="35572" r="20218" b="35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676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5B3" w:rsidRPr="00A775B3" w:rsidRDefault="00A775B3" w:rsidP="00A775B3">
      <w:pPr>
        <w:numPr>
          <w:ilvl w:val="0"/>
          <w:numId w:val="1"/>
        </w:numPr>
        <w:tabs>
          <w:tab w:val="clear" w:pos="1080"/>
          <w:tab w:val="num" w:pos="1287"/>
        </w:tabs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</w:rPr>
        <w:t>Рефлексіяи</w:t>
      </w:r>
      <w:proofErr w:type="spellEnd"/>
    </w:p>
    <w:p w:rsidR="00A775B3" w:rsidRDefault="002D7759" w:rsidP="00A775B3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Сьогодні ми з вами розглянули математичну статистику та її основні поняття. Давайте поставимо один одному запитання про матеріал уроку. Я почну</w:t>
      </w:r>
      <w:r w:rsidR="00A775B3">
        <w:rPr>
          <w:rFonts w:ascii="Times New Roman" w:hAnsi="Times New Roman"/>
          <w:sz w:val="24"/>
          <w:szCs w:val="24"/>
        </w:rPr>
        <w:t xml:space="preserve"> Хто відповість задає наступне запитання</w:t>
      </w:r>
    </w:p>
    <w:p w:rsidR="002D7759" w:rsidRPr="00A775B3" w:rsidRDefault="002D7759" w:rsidP="00A775B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775B3">
        <w:rPr>
          <w:rFonts w:ascii="Times New Roman" w:hAnsi="Times New Roman"/>
          <w:sz w:val="24"/>
          <w:szCs w:val="24"/>
        </w:rPr>
        <w:t>Кому належить фраза «Статистика знає все»(</w:t>
      </w:r>
      <w:r w:rsidR="00E93E6C" w:rsidRPr="00A775B3">
        <w:rPr>
          <w:rFonts w:ascii="Times New Roman" w:hAnsi="Times New Roman"/>
          <w:sz w:val="24"/>
          <w:szCs w:val="24"/>
        </w:rPr>
        <w:t>Остап Бендер роман 12 стільців</w:t>
      </w:r>
      <w:r w:rsidRPr="00A775B3">
        <w:rPr>
          <w:rFonts w:ascii="Times New Roman" w:hAnsi="Times New Roman"/>
          <w:sz w:val="24"/>
          <w:szCs w:val="24"/>
        </w:rPr>
        <w:t>)</w:t>
      </w:r>
    </w:p>
    <w:p w:rsidR="002D7759" w:rsidRPr="00A775B3" w:rsidRDefault="002D7759" w:rsidP="00A775B3">
      <w:pPr>
        <w:numPr>
          <w:ilvl w:val="0"/>
          <w:numId w:val="1"/>
        </w:numPr>
        <w:tabs>
          <w:tab w:val="clear" w:pos="1080"/>
          <w:tab w:val="num" w:pos="1287"/>
        </w:tabs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  <w:u w:val="single"/>
        </w:rPr>
      </w:pPr>
      <w:r w:rsidRPr="00A775B3">
        <w:rPr>
          <w:rFonts w:ascii="Times New Roman" w:hAnsi="Times New Roman"/>
          <w:sz w:val="24"/>
          <w:szCs w:val="24"/>
          <w:u w:val="single"/>
        </w:rPr>
        <w:t>Домашнє завдання.</w:t>
      </w:r>
    </w:p>
    <w:p w:rsidR="002D7759" w:rsidRPr="00A775B3" w:rsidRDefault="00E93E6C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Провести шкільне статистичне дослідження :</w:t>
      </w:r>
    </w:p>
    <w:p w:rsidR="00E93E6C" w:rsidRPr="00A775B3" w:rsidRDefault="00E93E6C" w:rsidP="00A775B3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І варіант</w:t>
      </w:r>
      <w:r w:rsidRPr="00A775B3">
        <w:rPr>
          <w:rFonts w:ascii="Times New Roman" w:hAnsi="Times New Roman"/>
          <w:sz w:val="24"/>
          <w:szCs w:val="24"/>
        </w:rPr>
        <w:tab/>
        <w:t>«кількість часу проведеного за комп’ютером.»</w:t>
      </w:r>
    </w:p>
    <w:p w:rsidR="00E93E6C" w:rsidRPr="00A775B3" w:rsidRDefault="00E93E6C" w:rsidP="00A775B3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ІІ варіант</w:t>
      </w:r>
      <w:r w:rsidRPr="00A775B3">
        <w:rPr>
          <w:rFonts w:ascii="Times New Roman" w:hAnsi="Times New Roman"/>
          <w:sz w:val="24"/>
          <w:szCs w:val="24"/>
        </w:rPr>
        <w:tab/>
        <w:t>«кількість часу витраченого на виконання домашніх завдань»</w:t>
      </w:r>
    </w:p>
    <w:p w:rsidR="00A775B3" w:rsidRDefault="00E93E6C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Для отриманих даних треба створити частотну таблицю, знайти центральні тенденції вибірки та побудувати гістограму</w:t>
      </w:r>
      <w:r w:rsidR="00A775B3" w:rsidRPr="00A775B3">
        <w:rPr>
          <w:rFonts w:ascii="Times New Roman" w:hAnsi="Times New Roman"/>
          <w:sz w:val="24"/>
          <w:szCs w:val="24"/>
        </w:rPr>
        <w:t xml:space="preserve"> або полігон частот</w:t>
      </w:r>
      <w:r w:rsidRPr="00A775B3">
        <w:rPr>
          <w:rFonts w:ascii="Times New Roman" w:hAnsi="Times New Roman"/>
          <w:sz w:val="24"/>
          <w:szCs w:val="24"/>
        </w:rPr>
        <w:t>.</w:t>
      </w:r>
    </w:p>
    <w:p w:rsidR="00A775B3" w:rsidRDefault="00A775B3" w:rsidP="00A775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775B3" w:rsidRPr="00A775B3" w:rsidRDefault="00A775B3" w:rsidP="00A775B3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lastRenderedPageBreak/>
        <w:t>ПРИКЛАД</w:t>
      </w:r>
    </w:p>
    <w:p w:rsidR="00A775B3" w:rsidRPr="00A775B3" w:rsidRDefault="00A775B3" w:rsidP="00A775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За перший семестр ви  отримали такі оцінки з алгебри. Давайте </w:t>
      </w:r>
      <w:proofErr w:type="spellStart"/>
      <w:r w:rsidRPr="00A775B3">
        <w:rPr>
          <w:rFonts w:ascii="Times New Roman" w:hAnsi="Times New Roman"/>
          <w:sz w:val="24"/>
          <w:szCs w:val="24"/>
        </w:rPr>
        <w:t>дослід</w:t>
      </w:r>
      <w:r w:rsidR="00252CEC">
        <w:rPr>
          <w:rFonts w:ascii="Times New Roman" w:hAnsi="Times New Roman"/>
          <w:sz w:val="24"/>
          <w:szCs w:val="24"/>
        </w:rPr>
        <w:t>омо</w:t>
      </w:r>
      <w:proofErr w:type="spellEnd"/>
      <w:r w:rsidRPr="00A775B3">
        <w:rPr>
          <w:rFonts w:ascii="Times New Roman" w:hAnsi="Times New Roman"/>
          <w:sz w:val="24"/>
          <w:szCs w:val="24"/>
        </w:rPr>
        <w:t xml:space="preserve"> рівень </w:t>
      </w:r>
      <w:proofErr w:type="spellStart"/>
      <w:r w:rsidRPr="00A775B3">
        <w:rPr>
          <w:rFonts w:ascii="Times New Roman" w:hAnsi="Times New Roman"/>
          <w:sz w:val="24"/>
          <w:szCs w:val="24"/>
        </w:rPr>
        <w:t>ващої</w:t>
      </w:r>
      <w:proofErr w:type="spellEnd"/>
      <w:r w:rsidRPr="00A775B3">
        <w:rPr>
          <w:rFonts w:ascii="Times New Roman" w:hAnsi="Times New Roman"/>
          <w:sz w:val="24"/>
          <w:szCs w:val="24"/>
        </w:rPr>
        <w:t xml:space="preserve"> успішності.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"/>
        <w:gridCol w:w="419"/>
        <w:gridCol w:w="419"/>
        <w:gridCol w:w="419"/>
        <w:gridCol w:w="420"/>
        <w:gridCol w:w="420"/>
        <w:gridCol w:w="420"/>
        <w:gridCol w:w="529"/>
        <w:gridCol w:w="495"/>
        <w:gridCol w:w="42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18"/>
      </w:tblGrid>
      <w:tr w:rsidR="00A775B3" w:rsidRPr="00A775B3" w:rsidTr="00A775B3">
        <w:trPr>
          <w:trHeight w:val="406"/>
        </w:trPr>
        <w:tc>
          <w:tcPr>
            <w:tcW w:w="438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775B3" w:rsidRPr="00A775B3" w:rsidTr="00A775B3">
        <w:trPr>
          <w:trHeight w:val="500"/>
        </w:trPr>
        <w:tc>
          <w:tcPr>
            <w:tcW w:w="438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БАЛ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1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6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775B3" w:rsidRPr="00A775B3" w:rsidRDefault="00A775B3" w:rsidP="003647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Згрупуємо дані за досліджуваною ознакою – рівнем успішності, і занесемо їх у таблицю таким чином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8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</w:tblGrid>
      <w:tr w:rsidR="00A775B3" w:rsidRPr="00A775B3" w:rsidTr="00A94F2C">
        <w:trPr>
          <w:trHeight w:val="701"/>
        </w:trPr>
        <w:tc>
          <w:tcPr>
            <w:tcW w:w="774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>Ознака</w:t>
            </w: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775B3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A77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балів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775B3" w:rsidRPr="00A775B3" w:rsidTr="00A94F2C">
        <w:trPr>
          <w:trHeight w:val="553"/>
        </w:trPr>
        <w:tc>
          <w:tcPr>
            <w:tcW w:w="774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>Частота</w:t>
            </w:r>
            <w:r w:rsidRPr="00A775B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775B3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A77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5B3">
              <w:rPr>
                <w:rFonts w:ascii="Times New Roman" w:hAnsi="Times New Roman"/>
                <w:sz w:val="24"/>
                <w:szCs w:val="24"/>
              </w:rPr>
              <w:t>учнів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" w:type="pct"/>
            <w:vAlign w:val="center"/>
          </w:tcPr>
          <w:p w:rsidR="00A775B3" w:rsidRPr="00A775B3" w:rsidRDefault="00A775B3" w:rsidP="00A775B3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75B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A775B3" w:rsidRPr="00A775B3" w:rsidRDefault="00A775B3" w:rsidP="00A775B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Таблиця такого виду називається </w:t>
      </w:r>
      <w:r w:rsidRPr="00A775B3">
        <w:rPr>
          <w:rFonts w:ascii="Times New Roman" w:hAnsi="Times New Roman"/>
          <w:b/>
          <w:sz w:val="24"/>
          <w:szCs w:val="24"/>
          <w:u w:val="single"/>
        </w:rPr>
        <w:t>частотною.</w:t>
      </w:r>
      <w:r w:rsidRPr="00A775B3">
        <w:rPr>
          <w:rFonts w:ascii="Times New Roman" w:hAnsi="Times New Roman"/>
          <w:sz w:val="24"/>
          <w:szCs w:val="24"/>
        </w:rPr>
        <w:t xml:space="preserve"> Наприклад, частота, з якою зустрічається 7 балів, дорівнює п’яти , оскільки п’ять  учнів отримали цю оцінку.</w:t>
      </w:r>
    </w:p>
    <w:p w:rsidR="00A775B3" w:rsidRPr="00A775B3" w:rsidRDefault="00A775B3" w:rsidP="003647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  <w:u w:val="single"/>
        </w:rPr>
        <w:t>Відносна частота</w:t>
      </w:r>
      <w:r w:rsidRPr="00A775B3">
        <w:rPr>
          <w:rFonts w:ascii="Times New Roman" w:hAnsi="Times New Roman"/>
          <w:b/>
          <w:sz w:val="24"/>
          <w:szCs w:val="24"/>
        </w:rPr>
        <w:t xml:space="preserve"> – це відношення частоти до числа всіх усіх значень вибірки</w:t>
      </w:r>
    </w:p>
    <w:p w:rsidR="00A775B3" w:rsidRPr="00A775B3" w:rsidRDefault="00A775B3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028" type="#_x0000_t75" style="width:59.5pt;height:31.3pt" o:ole="">
            <v:imagedata r:id="rId10" o:title=""/>
          </v:shape>
          <o:OLEObject Type="Embed" ProgID="Equation.3" ShapeID="_x0000_i1028" DrawAspect="Content" ObjectID="_1576490359" r:id="rId21"/>
        </w:object>
      </w:r>
      <w:r w:rsidRPr="00A775B3">
        <w:rPr>
          <w:rFonts w:ascii="Times New Roman" w:hAnsi="Times New Roman"/>
          <w:sz w:val="24"/>
          <w:szCs w:val="24"/>
        </w:rPr>
        <w:t xml:space="preserve"> = 20 %</w:t>
      </w:r>
    </w:p>
    <w:p w:rsidR="00A775B3" w:rsidRPr="00A775B3" w:rsidRDefault="00A775B3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За даними таблиці будуємо гістограму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775B3">
        <w:rPr>
          <w:rFonts w:ascii="Times New Roman" w:hAnsi="Times New Roman"/>
          <w:sz w:val="24"/>
          <w:szCs w:val="24"/>
        </w:rPr>
        <w:t xml:space="preserve"> Або полігон частот</w:t>
      </w:r>
    </w:p>
    <w:p w:rsidR="00A775B3" w:rsidRPr="00A775B3" w:rsidRDefault="00A775B3" w:rsidP="003647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75B3" w:rsidRPr="00A775B3" w:rsidRDefault="00A775B3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82244" cy="1510748"/>
            <wp:effectExtent l="19050" t="0" r="18056" b="0"/>
            <wp:docPr id="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628900" cy="1438275"/>
            <wp:effectExtent l="19050" t="0" r="19050" b="0"/>
            <wp:docPr id="10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775B3" w:rsidRPr="00A775B3" w:rsidRDefault="00A775B3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775B3" w:rsidRPr="00A775B3" w:rsidRDefault="00A775B3" w:rsidP="00A775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775B3" w:rsidRPr="00A775B3" w:rsidRDefault="00A775B3" w:rsidP="003647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Знайдемо центральні тенденції:</w:t>
      </w:r>
    </w:p>
    <w:p w:rsidR="00A775B3" w:rsidRPr="00A775B3" w:rsidRDefault="00A775B3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Середнє значення = </w:t>
      </w:r>
      <w:r w:rsidRPr="00A775B3">
        <w:rPr>
          <w:rFonts w:ascii="Times New Roman" w:hAnsi="Times New Roman"/>
          <w:position w:val="-24"/>
          <w:sz w:val="24"/>
          <w:szCs w:val="24"/>
        </w:rPr>
        <w:object w:dxaOrig="4140" w:dyaOrig="620">
          <v:shape id="_x0000_i1029" type="#_x0000_t75" style="width:207.25pt;height:31.3pt" o:ole="">
            <v:imagedata r:id="rId14" o:title=""/>
          </v:shape>
          <o:OLEObject Type="Embed" ProgID="Equation.3" ShapeID="_x0000_i1029" DrawAspect="Content" ObjectID="_1576490360" r:id="rId24"/>
        </w:object>
      </w:r>
      <w:r w:rsidRPr="00A775B3">
        <w:rPr>
          <w:rFonts w:ascii="Times New Roman" w:hAnsi="Times New Roman"/>
          <w:sz w:val="24"/>
          <w:szCs w:val="24"/>
        </w:rPr>
        <w:t xml:space="preserve"> = </w:t>
      </w:r>
      <w:r w:rsidRPr="00A775B3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030" type="#_x0000_t75" style="width:50.1pt;height:31.3pt" o:ole="">
            <v:imagedata r:id="rId16" o:title=""/>
          </v:shape>
          <o:OLEObject Type="Embed" ProgID="Equation.3" ShapeID="_x0000_i1030" DrawAspect="Content" ObjectID="_1576490361" r:id="rId25"/>
        </w:object>
      </w:r>
    </w:p>
    <w:p w:rsidR="00A775B3" w:rsidRPr="00A775B3" w:rsidRDefault="00A775B3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Отже, середній бал учнів нашого класу з алгебри дорівнює 7,9 бали.</w:t>
      </w:r>
    </w:p>
    <w:p w:rsidR="00A775B3" w:rsidRPr="00A775B3" w:rsidRDefault="00A775B3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Мода вибірки – це те значення ознаки, яке трапляється найбільше, тобто має найбільшу частоту</w:t>
      </w:r>
    </w:p>
    <w:p w:rsidR="00A775B3" w:rsidRPr="00A775B3" w:rsidRDefault="00A775B3" w:rsidP="00A775B3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У нашій задачі найбільша частота дорівнює 7</w:t>
      </w:r>
    </w:p>
    <w:p w:rsidR="00A775B3" w:rsidRDefault="00A775B3" w:rsidP="00A77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75B3">
        <w:rPr>
          <w:rFonts w:ascii="Times New Roman" w:hAnsi="Times New Roman"/>
          <w:b/>
          <w:sz w:val="24"/>
          <w:szCs w:val="24"/>
        </w:rPr>
        <w:t>Медіана вибірки – це число, яке поділяє навпіл упорядковану сукупність</w:t>
      </w:r>
    </w:p>
    <w:p w:rsidR="00252CEC" w:rsidRPr="00252CEC" w:rsidRDefault="00252CEC" w:rsidP="00252CEC">
      <w:pPr>
        <w:pStyle w:val="a5"/>
        <w:spacing w:after="0" w:line="240" w:lineRule="auto"/>
        <w:ind w:left="1080" w:firstLine="336"/>
        <w:jc w:val="both"/>
        <w:rPr>
          <w:rFonts w:ascii="Times New Roman" w:hAnsi="Times New Roman"/>
          <w:sz w:val="24"/>
          <w:szCs w:val="24"/>
        </w:rPr>
      </w:pPr>
      <w:r w:rsidRPr="00252CEC">
        <w:rPr>
          <w:rFonts w:ascii="Times New Roman" w:hAnsi="Times New Roman"/>
          <w:sz w:val="24"/>
          <w:szCs w:val="24"/>
        </w:rPr>
        <w:t xml:space="preserve">Медіаною ряду, що складається з </w:t>
      </w:r>
      <w:r w:rsidRPr="00252CEC">
        <w:rPr>
          <w:rFonts w:ascii="Times New Roman" w:hAnsi="Times New Roman"/>
          <w:b/>
          <w:sz w:val="24"/>
          <w:szCs w:val="24"/>
        </w:rPr>
        <w:t>непарної кількості чисел</w:t>
      </w:r>
      <w:r w:rsidRPr="00252CEC">
        <w:rPr>
          <w:rFonts w:ascii="Times New Roman" w:hAnsi="Times New Roman"/>
          <w:sz w:val="24"/>
          <w:szCs w:val="24"/>
        </w:rPr>
        <w:t xml:space="preserve">, називається число цього ряду, яке виявиться </w:t>
      </w:r>
      <w:r w:rsidRPr="00252CEC">
        <w:rPr>
          <w:rFonts w:ascii="Times New Roman" w:hAnsi="Times New Roman"/>
          <w:b/>
          <w:sz w:val="24"/>
          <w:szCs w:val="24"/>
        </w:rPr>
        <w:t>посередині</w:t>
      </w:r>
      <w:r w:rsidRPr="00252CEC">
        <w:rPr>
          <w:rFonts w:ascii="Times New Roman" w:hAnsi="Times New Roman"/>
          <w:sz w:val="24"/>
          <w:szCs w:val="24"/>
        </w:rPr>
        <w:t>, якщо цей ряд упорядкувати.</w:t>
      </w:r>
    </w:p>
    <w:p w:rsidR="00252CEC" w:rsidRPr="00252CEC" w:rsidRDefault="00252CEC" w:rsidP="00252CEC">
      <w:pPr>
        <w:pStyle w:val="a5"/>
        <w:spacing w:after="0" w:line="240" w:lineRule="auto"/>
        <w:ind w:left="1080" w:firstLine="336"/>
        <w:jc w:val="both"/>
        <w:rPr>
          <w:rFonts w:ascii="Times New Roman" w:hAnsi="Times New Roman"/>
          <w:sz w:val="24"/>
          <w:szCs w:val="24"/>
        </w:rPr>
      </w:pPr>
      <w:r w:rsidRPr="00252CEC">
        <w:rPr>
          <w:rFonts w:ascii="Times New Roman" w:hAnsi="Times New Roman"/>
          <w:sz w:val="24"/>
          <w:szCs w:val="24"/>
        </w:rPr>
        <w:t xml:space="preserve">Медіаною ряду, що складається з </w:t>
      </w:r>
      <w:r w:rsidRPr="00252CEC">
        <w:rPr>
          <w:rFonts w:ascii="Times New Roman" w:hAnsi="Times New Roman"/>
          <w:b/>
          <w:sz w:val="24"/>
          <w:szCs w:val="24"/>
        </w:rPr>
        <w:t>парної кількості чисел</w:t>
      </w:r>
      <w:r w:rsidRPr="00252CEC">
        <w:rPr>
          <w:rFonts w:ascii="Times New Roman" w:hAnsi="Times New Roman"/>
          <w:sz w:val="24"/>
          <w:szCs w:val="24"/>
        </w:rPr>
        <w:t xml:space="preserve">, називається </w:t>
      </w:r>
      <w:r w:rsidRPr="00252CEC">
        <w:rPr>
          <w:rFonts w:ascii="Times New Roman" w:hAnsi="Times New Roman"/>
          <w:b/>
          <w:sz w:val="24"/>
          <w:szCs w:val="24"/>
        </w:rPr>
        <w:t>середнє арифметичне</w:t>
      </w:r>
      <w:r w:rsidRPr="00252CEC">
        <w:rPr>
          <w:rFonts w:ascii="Times New Roman" w:hAnsi="Times New Roman"/>
          <w:sz w:val="24"/>
          <w:szCs w:val="24"/>
        </w:rPr>
        <w:t xml:space="preserve"> двох чисел цього ряду, що стоять посередині</w:t>
      </w:r>
    </w:p>
    <w:p w:rsidR="00252CEC" w:rsidRDefault="00252CEC" w:rsidP="00A775B3">
      <w:pPr>
        <w:spacing w:line="240" w:lineRule="auto"/>
        <w:ind w:left="1080"/>
        <w:jc w:val="both"/>
        <w:rPr>
          <w:rFonts w:ascii="Times New Roman" w:hAnsi="Times New Roman"/>
          <w:i/>
          <w:sz w:val="24"/>
          <w:szCs w:val="24"/>
        </w:rPr>
      </w:pPr>
    </w:p>
    <w:p w:rsidR="00A775B3" w:rsidRPr="00A775B3" w:rsidRDefault="00A775B3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775B3">
        <w:rPr>
          <w:rFonts w:ascii="Times New Roman" w:hAnsi="Times New Roman"/>
          <w:i/>
          <w:sz w:val="24"/>
          <w:szCs w:val="24"/>
          <w:lang w:val="ru-RU"/>
        </w:rPr>
        <w:t xml:space="preserve"> =</w:t>
      </w:r>
      <w:r w:rsidR="00252CEC">
        <w:rPr>
          <w:rFonts w:ascii="Times New Roman" w:hAnsi="Times New Roman"/>
          <w:i/>
          <w:sz w:val="24"/>
          <w:szCs w:val="24"/>
          <w:lang w:val="ru-RU"/>
        </w:rPr>
        <w:t>8</w:t>
      </w:r>
      <w:r w:rsidRPr="00A775B3">
        <w:rPr>
          <w:rFonts w:ascii="Times New Roman" w:hAnsi="Times New Roman"/>
          <w:i/>
          <w:sz w:val="24"/>
          <w:szCs w:val="24"/>
        </w:rPr>
        <w:t>.</w:t>
      </w:r>
    </w:p>
    <w:p w:rsidR="00A775B3" w:rsidRDefault="00A775B3" w:rsidP="00A775B3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 xml:space="preserve">Отже, половина учнів ( оскільки медіана «ділить» навпіл) засвоїли алгебру на рівні до </w:t>
      </w:r>
      <w:r w:rsidR="009915AE">
        <w:rPr>
          <w:rFonts w:ascii="Times New Roman" w:hAnsi="Times New Roman"/>
          <w:sz w:val="24"/>
          <w:szCs w:val="24"/>
        </w:rPr>
        <w:t>восьми</w:t>
      </w:r>
      <w:r w:rsidRPr="00A775B3">
        <w:rPr>
          <w:rFonts w:ascii="Times New Roman" w:hAnsi="Times New Roman"/>
          <w:sz w:val="24"/>
          <w:szCs w:val="24"/>
        </w:rPr>
        <w:t xml:space="preserve"> балів.</w:t>
      </w:r>
      <w:r>
        <w:rPr>
          <w:rFonts w:ascii="Times New Roman" w:hAnsi="Times New Roman"/>
          <w:sz w:val="24"/>
          <w:szCs w:val="24"/>
        </w:rPr>
        <w:br w:type="page"/>
      </w:r>
    </w:p>
    <w:p w:rsidR="00A775B3" w:rsidRPr="00A775B3" w:rsidRDefault="009915AE" w:rsidP="00A775B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.</w:t>
      </w:r>
      <w:r w:rsidR="00A775B3" w:rsidRPr="00A775B3">
        <w:rPr>
          <w:rFonts w:ascii="Times New Roman" w:hAnsi="Times New Roman"/>
          <w:sz w:val="24"/>
          <w:szCs w:val="24"/>
        </w:rPr>
        <w:t>За</w:t>
      </w:r>
      <w:proofErr w:type="spellEnd"/>
      <w:r w:rsidR="00A775B3" w:rsidRPr="00A775B3">
        <w:rPr>
          <w:rFonts w:ascii="Times New Roman" w:hAnsi="Times New Roman"/>
          <w:sz w:val="24"/>
          <w:szCs w:val="24"/>
        </w:rPr>
        <w:t xml:space="preserve"> погодними даними зібраними вами за останній місяць минулого семестру дослідити температурний режим І варіант погоду вранці, ІІ варіант ввечері, побудувати гістограму(І вар) та полігон частот(ІІ вар) відповідно.</w:t>
      </w:r>
    </w:p>
    <w:p w:rsidR="00A775B3" w:rsidRDefault="00A775B3" w:rsidP="00A775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77118" cy="3161168"/>
            <wp:effectExtent l="19050" t="0" r="0" b="0"/>
            <wp:docPr id="11" name="Рисунок 27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7838" t="15920" r="23795" b="34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366" cy="316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81575" cy="4074525"/>
            <wp:effectExtent l="19050" t="0" r="9525" b="0"/>
            <wp:docPr id="12" name="Рисунок 27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661" t="17164" r="20529" b="12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07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75B3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81575" cy="1676492"/>
            <wp:effectExtent l="19050" t="0" r="9525" b="0"/>
            <wp:docPr id="13" name="Рисунок 27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7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5715" t="35572" r="20218" b="35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676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5B3" w:rsidRPr="00A775B3" w:rsidRDefault="00A775B3" w:rsidP="00A775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75B3">
        <w:rPr>
          <w:rFonts w:ascii="Times New Roman" w:hAnsi="Times New Roman"/>
          <w:sz w:val="24"/>
          <w:szCs w:val="24"/>
        </w:rPr>
        <w:t>(Зверніть увагу приклад який ми розібрали надрукований на зворотній стороні картки)</w:t>
      </w:r>
    </w:p>
    <w:p w:rsidR="00E93E6C" w:rsidRPr="00A775B3" w:rsidRDefault="00E93E6C" w:rsidP="00A775B3">
      <w:pPr>
        <w:spacing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sectPr w:rsidR="00E93E6C" w:rsidRPr="00A775B3" w:rsidSect="00A775B3">
      <w:pgSz w:w="11906" w:h="16838"/>
      <w:pgMar w:top="709" w:right="707" w:bottom="709" w:left="70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B51E"/>
      </v:shape>
    </w:pict>
  </w:numPicBullet>
  <w:abstractNum w:abstractNumId="0">
    <w:nsid w:val="17083C4F"/>
    <w:multiLevelType w:val="hybridMultilevel"/>
    <w:tmpl w:val="230C0F22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6B5746"/>
    <w:multiLevelType w:val="hybridMultilevel"/>
    <w:tmpl w:val="CB18CBDC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3587149"/>
    <w:multiLevelType w:val="hybridMultilevel"/>
    <w:tmpl w:val="1242F5FC"/>
    <w:lvl w:ilvl="0" w:tplc="B844C08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960C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B05756"/>
    <w:multiLevelType w:val="hybridMultilevel"/>
    <w:tmpl w:val="0AD60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E5205"/>
    <w:multiLevelType w:val="hybridMultilevel"/>
    <w:tmpl w:val="A76ECA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6847997"/>
    <w:multiLevelType w:val="hybridMultilevel"/>
    <w:tmpl w:val="230C0F22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745BD"/>
    <w:multiLevelType w:val="hybridMultilevel"/>
    <w:tmpl w:val="6E16BC56"/>
    <w:lvl w:ilvl="0" w:tplc="04190007">
      <w:start w:val="1"/>
      <w:numFmt w:val="bullet"/>
      <w:lvlText w:val=""/>
      <w:lvlPicBulletId w:val="0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4E31"/>
    <w:rsid w:val="001A00A3"/>
    <w:rsid w:val="001B3921"/>
    <w:rsid w:val="001C6097"/>
    <w:rsid w:val="00252CEC"/>
    <w:rsid w:val="002D7759"/>
    <w:rsid w:val="00364719"/>
    <w:rsid w:val="008C5AA8"/>
    <w:rsid w:val="009915AE"/>
    <w:rsid w:val="00A074A4"/>
    <w:rsid w:val="00A775B3"/>
    <w:rsid w:val="00AB37D5"/>
    <w:rsid w:val="00C52F67"/>
    <w:rsid w:val="00CC7930"/>
    <w:rsid w:val="00D30DCA"/>
    <w:rsid w:val="00D84E31"/>
    <w:rsid w:val="00E76886"/>
    <w:rsid w:val="00E93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3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E31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A775B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30D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chart" Target="charts/chart2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diagramLayout" Target="diagrams/layout1.xml"/><Relationship Id="rId12" Type="http://schemas.openxmlformats.org/officeDocument/2006/relationships/chart" Target="charts/chart1.xml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chart" Target="charts/chart4.xml"/><Relationship Id="rId10" Type="http://schemas.openxmlformats.org/officeDocument/2006/relationships/image" Target="media/image2.wmf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3.wmf"/><Relationship Id="rId22" Type="http://schemas.openxmlformats.org/officeDocument/2006/relationships/chart" Target="charts/chart3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8.4774278215223112E-2"/>
          <c:y val="0.26246031473140091"/>
          <c:w val="0.65772769028871414"/>
          <c:h val="0.5658898096253253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2</c:v>
                </c:pt>
                <c:pt idx="11">
                  <c:v>0.1</c:v>
                </c:pt>
              </c:numCache>
            </c:numRef>
          </c:val>
        </c:ser>
        <c:axId val="83194624"/>
        <c:axId val="83199488"/>
      </c:barChart>
      <c:catAx>
        <c:axId val="83194624"/>
        <c:scaling>
          <c:orientation val="minMax"/>
        </c:scaling>
        <c:axPos val="b"/>
        <c:numFmt formatCode="General" sourceLinked="1"/>
        <c:tickLblPos val="nextTo"/>
        <c:crossAx val="83199488"/>
        <c:crosses val="autoZero"/>
        <c:auto val="1"/>
        <c:lblAlgn val="ctr"/>
        <c:lblOffset val="100"/>
      </c:catAx>
      <c:valAx>
        <c:axId val="83199488"/>
        <c:scaling>
          <c:orientation val="minMax"/>
        </c:scaling>
        <c:axPos val="l"/>
        <c:majorGridlines/>
        <c:numFmt formatCode="General" sourceLinked="1"/>
        <c:tickLblPos val="nextTo"/>
        <c:crossAx val="8319462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5993763155843149"/>
          <c:y val="4.1094408653463775E-2"/>
          <c:w val="0.84006236844156856"/>
          <c:h val="0.70650918635170601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к-сть</c:v>
                </c:pt>
              </c:strCache>
            </c:strRef>
          </c:tx>
          <c:marker>
            <c:symbol val="none"/>
          </c:marker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2</c:v>
                </c:pt>
                <c:pt idx="11">
                  <c:v>0</c:v>
                </c:pt>
              </c:numCache>
            </c:numRef>
          </c:val>
        </c:ser>
        <c:marker val="1"/>
        <c:axId val="95123328"/>
        <c:axId val="99918976"/>
      </c:lineChart>
      <c:catAx>
        <c:axId val="95123328"/>
        <c:scaling>
          <c:orientation val="minMax"/>
        </c:scaling>
        <c:axPos val="b"/>
        <c:numFmt formatCode="General" sourceLinked="1"/>
        <c:tickLblPos val="nextTo"/>
        <c:crossAx val="99918976"/>
        <c:crosses val="autoZero"/>
        <c:auto val="1"/>
        <c:lblAlgn val="ctr"/>
        <c:lblOffset val="100"/>
      </c:catAx>
      <c:valAx>
        <c:axId val="99918976"/>
        <c:scaling>
          <c:orientation val="minMax"/>
        </c:scaling>
        <c:axPos val="l"/>
        <c:majorGridlines/>
        <c:numFmt formatCode="General" sourceLinked="1"/>
        <c:tickLblPos val="nextTo"/>
        <c:crossAx val="9512332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9440216360787604"/>
          <c:y val="0.16421494681585858"/>
          <c:w val="0.65772769028871469"/>
          <c:h val="0.5658898096253255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2</c:v>
                </c:pt>
                <c:pt idx="11">
                  <c:v>0.1</c:v>
                </c:pt>
              </c:numCache>
            </c:numRef>
          </c:val>
        </c:ser>
        <c:axId val="102832384"/>
        <c:axId val="108294528"/>
      </c:barChart>
      <c:catAx>
        <c:axId val="102832384"/>
        <c:scaling>
          <c:orientation val="minMax"/>
        </c:scaling>
        <c:axPos val="b"/>
        <c:numFmt formatCode="General" sourceLinked="1"/>
        <c:tickLblPos val="nextTo"/>
        <c:crossAx val="108294528"/>
        <c:crosses val="autoZero"/>
        <c:auto val="1"/>
        <c:lblAlgn val="ctr"/>
        <c:lblOffset val="100"/>
      </c:catAx>
      <c:valAx>
        <c:axId val="108294528"/>
        <c:scaling>
          <c:orientation val="minMax"/>
        </c:scaling>
        <c:axPos val="l"/>
        <c:majorGridlines/>
        <c:numFmt formatCode="General" sourceLinked="1"/>
        <c:tickLblPos val="nextTo"/>
        <c:crossAx val="102832384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5993763155843177"/>
          <c:y val="4.1094408653463782E-2"/>
          <c:w val="0.84006236844156856"/>
          <c:h val="0.70650918635170601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к-сть</c:v>
                </c:pt>
              </c:strCache>
            </c:strRef>
          </c:tx>
          <c:marker>
            <c:symbol val="none"/>
          </c:marker>
          <c:cat>
            <c:numRef>
              <c:f>Лист1!$A$2:$A$13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2</c:v>
                </c:pt>
                <c:pt idx="11">
                  <c:v>0</c:v>
                </c:pt>
              </c:numCache>
            </c:numRef>
          </c:val>
        </c:ser>
        <c:marker val="1"/>
        <c:axId val="111613824"/>
        <c:axId val="111645824"/>
      </c:lineChart>
      <c:catAx>
        <c:axId val="111613824"/>
        <c:scaling>
          <c:orientation val="minMax"/>
        </c:scaling>
        <c:axPos val="b"/>
        <c:numFmt formatCode="General" sourceLinked="1"/>
        <c:tickLblPos val="nextTo"/>
        <c:crossAx val="111645824"/>
        <c:crosses val="autoZero"/>
        <c:auto val="1"/>
        <c:lblAlgn val="ctr"/>
        <c:lblOffset val="100"/>
      </c:catAx>
      <c:valAx>
        <c:axId val="111645824"/>
        <c:scaling>
          <c:orientation val="minMax"/>
        </c:scaling>
        <c:axPos val="l"/>
        <c:majorGridlines/>
        <c:numFmt formatCode="General" sourceLinked="1"/>
        <c:tickLblPos val="nextTo"/>
        <c:crossAx val="111613824"/>
        <c:crosses val="autoZero"/>
        <c:crossBetween val="between"/>
      </c:valAx>
    </c:plotArea>
    <c:plotVisOnly val="1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926F57-D51C-4FAE-8EB6-C8404E3F42EE}" type="doc">
      <dgm:prSet loTypeId="urn:microsoft.com/office/officeart/2005/8/layout/chevron1" loCatId="process" qsTypeId="urn:microsoft.com/office/officeart/2005/8/quickstyle/simple1" qsCatId="simple" csTypeId="urn:microsoft.com/office/officeart/2005/8/colors/colorful4" csCatId="colorful" phldr="1"/>
      <dgm:spPr/>
    </dgm:pt>
    <dgm:pt modelId="{D334EEDC-C434-4C6A-8BAD-0AFB7AA83917}">
      <dgm:prSet phldrT="[Текст]"/>
      <dgm:spPr/>
      <dgm:t>
        <a:bodyPr/>
        <a:lstStyle/>
        <a:p>
          <a:r>
            <a:rPr lang="uk-UA"/>
            <a:t>Збирання даних</a:t>
          </a:r>
          <a:endParaRPr lang="ru-RU"/>
        </a:p>
      </dgm:t>
    </dgm:pt>
    <dgm:pt modelId="{1C9CC270-F63A-4001-B568-87CDB0717E19}" type="parTrans" cxnId="{2BE47F58-11E7-4139-B7D9-C1F9F31B87A8}">
      <dgm:prSet/>
      <dgm:spPr/>
      <dgm:t>
        <a:bodyPr/>
        <a:lstStyle/>
        <a:p>
          <a:endParaRPr lang="ru-RU"/>
        </a:p>
      </dgm:t>
    </dgm:pt>
    <dgm:pt modelId="{8EEF3D23-51CD-4C9F-B652-DF7C4A3A2BBB}" type="sibTrans" cxnId="{2BE47F58-11E7-4139-B7D9-C1F9F31B87A8}">
      <dgm:prSet/>
      <dgm:spPr/>
      <dgm:t>
        <a:bodyPr/>
        <a:lstStyle/>
        <a:p>
          <a:endParaRPr lang="ru-RU"/>
        </a:p>
      </dgm:t>
    </dgm:pt>
    <dgm:pt modelId="{5AC9C9F7-56C2-4B9C-8A4D-2226A164F012}">
      <dgm:prSet phldrT="[Текст]"/>
      <dgm:spPr/>
      <dgm:t>
        <a:bodyPr/>
        <a:lstStyle/>
        <a:p>
          <a:r>
            <a:rPr lang="uk-UA"/>
            <a:t>Оброблення даних та їх подання у зручній формі</a:t>
          </a:r>
          <a:endParaRPr lang="ru-RU"/>
        </a:p>
      </dgm:t>
    </dgm:pt>
    <dgm:pt modelId="{212C1629-8A26-4D33-9370-C7A656B6C6C0}" type="parTrans" cxnId="{93CC364A-EBD7-426F-95AC-AAA1AF38E340}">
      <dgm:prSet/>
      <dgm:spPr/>
      <dgm:t>
        <a:bodyPr/>
        <a:lstStyle/>
        <a:p>
          <a:endParaRPr lang="ru-RU"/>
        </a:p>
      </dgm:t>
    </dgm:pt>
    <dgm:pt modelId="{796DCBC0-A76A-4351-935C-934C5BE4984E}" type="sibTrans" cxnId="{93CC364A-EBD7-426F-95AC-AAA1AF38E340}">
      <dgm:prSet/>
      <dgm:spPr/>
      <dgm:t>
        <a:bodyPr/>
        <a:lstStyle/>
        <a:p>
          <a:endParaRPr lang="ru-RU"/>
        </a:p>
      </dgm:t>
    </dgm:pt>
    <dgm:pt modelId="{A9E29561-9A9C-4508-BB83-3AA7C5740F14}">
      <dgm:prSet phldrT="[Текст]"/>
      <dgm:spPr/>
      <dgm:t>
        <a:bodyPr/>
        <a:lstStyle/>
        <a:p>
          <a:r>
            <a:rPr lang="uk-UA"/>
            <a:t>Аналіз даних</a:t>
          </a:r>
          <a:endParaRPr lang="ru-RU"/>
        </a:p>
      </dgm:t>
    </dgm:pt>
    <dgm:pt modelId="{B30E4C27-2675-4332-86AE-9663EB8F7D2C}" type="parTrans" cxnId="{9F5992B8-EDA6-47E8-AB6A-6A7E8CECE8C4}">
      <dgm:prSet/>
      <dgm:spPr/>
      <dgm:t>
        <a:bodyPr/>
        <a:lstStyle/>
        <a:p>
          <a:endParaRPr lang="ru-RU"/>
        </a:p>
      </dgm:t>
    </dgm:pt>
    <dgm:pt modelId="{E880B03E-80BB-4889-A94F-A5712B8346A8}" type="sibTrans" cxnId="{9F5992B8-EDA6-47E8-AB6A-6A7E8CECE8C4}">
      <dgm:prSet/>
      <dgm:spPr/>
      <dgm:t>
        <a:bodyPr/>
        <a:lstStyle/>
        <a:p>
          <a:endParaRPr lang="ru-RU"/>
        </a:p>
      </dgm:t>
    </dgm:pt>
    <dgm:pt modelId="{93E3E5DD-8855-4701-803C-C0362E06AF1F}">
      <dgm:prSet/>
      <dgm:spPr/>
      <dgm:t>
        <a:bodyPr/>
        <a:lstStyle/>
        <a:p>
          <a:r>
            <a:rPr lang="uk-UA"/>
            <a:t>Висновки і рекомендації</a:t>
          </a:r>
          <a:endParaRPr lang="ru-RU"/>
        </a:p>
      </dgm:t>
    </dgm:pt>
    <dgm:pt modelId="{9FA73968-EEA9-41ED-BEC7-642022A46331}" type="parTrans" cxnId="{7125C760-555F-4E05-96FB-13FF08DCCB4D}">
      <dgm:prSet/>
      <dgm:spPr/>
      <dgm:t>
        <a:bodyPr/>
        <a:lstStyle/>
        <a:p>
          <a:endParaRPr lang="ru-RU"/>
        </a:p>
      </dgm:t>
    </dgm:pt>
    <dgm:pt modelId="{D3DB4AB4-1E25-4BE5-AD53-E817F2526472}" type="sibTrans" cxnId="{7125C760-555F-4E05-96FB-13FF08DCCB4D}">
      <dgm:prSet/>
      <dgm:spPr/>
      <dgm:t>
        <a:bodyPr/>
        <a:lstStyle/>
        <a:p>
          <a:endParaRPr lang="ru-RU"/>
        </a:p>
      </dgm:t>
    </dgm:pt>
    <dgm:pt modelId="{0BE9216C-5D51-40EE-9634-EC4F66EFA429}" type="pres">
      <dgm:prSet presAssocID="{31926F57-D51C-4FAE-8EB6-C8404E3F42EE}" presName="Name0" presStyleCnt="0">
        <dgm:presLayoutVars>
          <dgm:dir/>
          <dgm:animLvl val="lvl"/>
          <dgm:resizeHandles val="exact"/>
        </dgm:presLayoutVars>
      </dgm:prSet>
      <dgm:spPr/>
    </dgm:pt>
    <dgm:pt modelId="{B3D6FCB7-A414-4BC7-A96D-06EC298F24E9}" type="pres">
      <dgm:prSet presAssocID="{D334EEDC-C434-4C6A-8BAD-0AFB7AA83917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F634F0-759D-4776-82E5-20F825C4C79D}" type="pres">
      <dgm:prSet presAssocID="{8EEF3D23-51CD-4C9F-B652-DF7C4A3A2BBB}" presName="parTxOnlySpace" presStyleCnt="0"/>
      <dgm:spPr/>
    </dgm:pt>
    <dgm:pt modelId="{A2B03C67-30BB-4DB3-9561-0EDAF0988FCB}" type="pres">
      <dgm:prSet presAssocID="{5AC9C9F7-56C2-4B9C-8A4D-2226A164F012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CC624E3-FA71-48BD-820B-9B71A8C87E17}" type="pres">
      <dgm:prSet presAssocID="{796DCBC0-A76A-4351-935C-934C5BE4984E}" presName="parTxOnlySpace" presStyleCnt="0"/>
      <dgm:spPr/>
    </dgm:pt>
    <dgm:pt modelId="{4ABA4A9D-45A7-44D2-ACB8-321C46D3AE36}" type="pres">
      <dgm:prSet presAssocID="{A9E29561-9A9C-4508-BB83-3AA7C5740F14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BE1652C-F57C-4354-81FD-26A4BE3EC724}" type="pres">
      <dgm:prSet presAssocID="{E880B03E-80BB-4889-A94F-A5712B8346A8}" presName="parTxOnlySpace" presStyleCnt="0"/>
      <dgm:spPr/>
    </dgm:pt>
    <dgm:pt modelId="{27DF53B6-CA70-46E4-9FD0-1A70B27D5F0C}" type="pres">
      <dgm:prSet presAssocID="{93E3E5DD-8855-4701-803C-C0362E06AF1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1D77CF93-858E-41AD-9437-90678C84CC3D}" type="presOf" srcId="{31926F57-D51C-4FAE-8EB6-C8404E3F42EE}" destId="{0BE9216C-5D51-40EE-9634-EC4F66EFA429}" srcOrd="0" destOrd="0" presId="urn:microsoft.com/office/officeart/2005/8/layout/chevron1"/>
    <dgm:cxn modelId="{F153E8D8-54C9-4CD2-9D61-CBF6CCC2F83C}" type="presOf" srcId="{A9E29561-9A9C-4508-BB83-3AA7C5740F14}" destId="{4ABA4A9D-45A7-44D2-ACB8-321C46D3AE36}" srcOrd="0" destOrd="0" presId="urn:microsoft.com/office/officeart/2005/8/layout/chevron1"/>
    <dgm:cxn modelId="{4756CAC8-B817-4C14-8A59-4453DA20CA3D}" type="presOf" srcId="{5AC9C9F7-56C2-4B9C-8A4D-2226A164F012}" destId="{A2B03C67-30BB-4DB3-9561-0EDAF0988FCB}" srcOrd="0" destOrd="0" presId="urn:microsoft.com/office/officeart/2005/8/layout/chevron1"/>
    <dgm:cxn modelId="{2BE47F58-11E7-4139-B7D9-C1F9F31B87A8}" srcId="{31926F57-D51C-4FAE-8EB6-C8404E3F42EE}" destId="{D334EEDC-C434-4C6A-8BAD-0AFB7AA83917}" srcOrd="0" destOrd="0" parTransId="{1C9CC270-F63A-4001-B568-87CDB0717E19}" sibTransId="{8EEF3D23-51CD-4C9F-B652-DF7C4A3A2BBB}"/>
    <dgm:cxn modelId="{7125C760-555F-4E05-96FB-13FF08DCCB4D}" srcId="{31926F57-D51C-4FAE-8EB6-C8404E3F42EE}" destId="{93E3E5DD-8855-4701-803C-C0362E06AF1F}" srcOrd="3" destOrd="0" parTransId="{9FA73968-EEA9-41ED-BEC7-642022A46331}" sibTransId="{D3DB4AB4-1E25-4BE5-AD53-E817F2526472}"/>
    <dgm:cxn modelId="{4699BCB6-1AB0-4DE2-B88B-474F51A8EC06}" type="presOf" srcId="{D334EEDC-C434-4C6A-8BAD-0AFB7AA83917}" destId="{B3D6FCB7-A414-4BC7-A96D-06EC298F24E9}" srcOrd="0" destOrd="0" presId="urn:microsoft.com/office/officeart/2005/8/layout/chevron1"/>
    <dgm:cxn modelId="{9F5992B8-EDA6-47E8-AB6A-6A7E8CECE8C4}" srcId="{31926F57-D51C-4FAE-8EB6-C8404E3F42EE}" destId="{A9E29561-9A9C-4508-BB83-3AA7C5740F14}" srcOrd="2" destOrd="0" parTransId="{B30E4C27-2675-4332-86AE-9663EB8F7D2C}" sibTransId="{E880B03E-80BB-4889-A94F-A5712B8346A8}"/>
    <dgm:cxn modelId="{D19C86C7-9FBD-44D1-9896-85D86DE1B8E6}" type="presOf" srcId="{93E3E5DD-8855-4701-803C-C0362E06AF1F}" destId="{27DF53B6-CA70-46E4-9FD0-1A70B27D5F0C}" srcOrd="0" destOrd="0" presId="urn:microsoft.com/office/officeart/2005/8/layout/chevron1"/>
    <dgm:cxn modelId="{93CC364A-EBD7-426F-95AC-AAA1AF38E340}" srcId="{31926F57-D51C-4FAE-8EB6-C8404E3F42EE}" destId="{5AC9C9F7-56C2-4B9C-8A4D-2226A164F012}" srcOrd="1" destOrd="0" parTransId="{212C1629-8A26-4D33-9370-C7A656B6C6C0}" sibTransId="{796DCBC0-A76A-4351-935C-934C5BE4984E}"/>
    <dgm:cxn modelId="{8579A84C-1ABC-44EA-99A1-8310D8CC5B8C}" type="presParOf" srcId="{0BE9216C-5D51-40EE-9634-EC4F66EFA429}" destId="{B3D6FCB7-A414-4BC7-A96D-06EC298F24E9}" srcOrd="0" destOrd="0" presId="urn:microsoft.com/office/officeart/2005/8/layout/chevron1"/>
    <dgm:cxn modelId="{160C1FAC-A52E-439C-B811-CC6E159F1A81}" type="presParOf" srcId="{0BE9216C-5D51-40EE-9634-EC4F66EFA429}" destId="{F2F634F0-759D-4776-82E5-20F825C4C79D}" srcOrd="1" destOrd="0" presId="urn:microsoft.com/office/officeart/2005/8/layout/chevron1"/>
    <dgm:cxn modelId="{33F2C521-DE88-42CA-A77F-4BC7A7D6DD73}" type="presParOf" srcId="{0BE9216C-5D51-40EE-9634-EC4F66EFA429}" destId="{A2B03C67-30BB-4DB3-9561-0EDAF0988FCB}" srcOrd="2" destOrd="0" presId="urn:microsoft.com/office/officeart/2005/8/layout/chevron1"/>
    <dgm:cxn modelId="{9F73A62F-09F8-48DD-AEB0-EAFC792F6202}" type="presParOf" srcId="{0BE9216C-5D51-40EE-9634-EC4F66EFA429}" destId="{0CC624E3-FA71-48BD-820B-9B71A8C87E17}" srcOrd="3" destOrd="0" presId="urn:microsoft.com/office/officeart/2005/8/layout/chevron1"/>
    <dgm:cxn modelId="{2CA25B90-FEA4-4817-AEEC-F1C4450F2BF4}" type="presParOf" srcId="{0BE9216C-5D51-40EE-9634-EC4F66EFA429}" destId="{4ABA4A9D-45A7-44D2-ACB8-321C46D3AE36}" srcOrd="4" destOrd="0" presId="urn:microsoft.com/office/officeart/2005/8/layout/chevron1"/>
    <dgm:cxn modelId="{477072C0-C094-46FD-945C-F479AE961457}" type="presParOf" srcId="{0BE9216C-5D51-40EE-9634-EC4F66EFA429}" destId="{8BE1652C-F57C-4354-81FD-26A4BE3EC724}" srcOrd="5" destOrd="0" presId="urn:microsoft.com/office/officeart/2005/8/layout/chevron1"/>
    <dgm:cxn modelId="{9D034E0B-8D47-4BE7-BE58-C7F0833D1C0D}" type="presParOf" srcId="{0BE9216C-5D51-40EE-9634-EC4F66EFA429}" destId="{27DF53B6-CA70-46E4-9FD0-1A70B27D5F0C}" srcOrd="6" destOrd="0" presId="urn:microsoft.com/office/officeart/2005/8/layout/chevr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BFC5-E046-466A-B2A6-D02ADA73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V</cp:lastModifiedBy>
  <cp:revision>2</cp:revision>
  <dcterms:created xsi:type="dcterms:W3CDTF">2018-01-03T10:12:00Z</dcterms:created>
  <dcterms:modified xsi:type="dcterms:W3CDTF">2018-01-03T10:12:00Z</dcterms:modified>
</cp:coreProperties>
</file>