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66" w:rsidRPr="003B6651" w:rsidRDefault="00570B66" w:rsidP="007143F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56"/>
          <w:szCs w:val="96"/>
          <w:lang w:val="uk-UA"/>
        </w:rPr>
      </w:pPr>
      <w:bookmarkStart w:id="0" w:name="_GoBack"/>
      <w:bookmarkEnd w:id="0"/>
      <w:r w:rsidRPr="003B6651">
        <w:rPr>
          <w:rFonts w:ascii="Monotype Corsiva" w:hAnsi="Monotype Corsiva" w:cs="Times New Roman"/>
          <w:b/>
          <w:color w:val="00B050"/>
          <w:sz w:val="56"/>
          <w:szCs w:val="96"/>
          <w:lang w:val="uk-UA"/>
        </w:rPr>
        <w:t>План – графік</w:t>
      </w:r>
    </w:p>
    <w:p w:rsidR="00570B66" w:rsidRPr="003B6651" w:rsidRDefault="003B6651" w:rsidP="007143FF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56"/>
          <w:szCs w:val="96"/>
          <w:lang w:val="uk-UA"/>
        </w:rPr>
      </w:pPr>
      <w:r w:rsidRPr="003B6651">
        <w:rPr>
          <w:rFonts w:ascii="Monotype Corsiva" w:hAnsi="Monotype Corsiva" w:cs="Times New Roman"/>
          <w:b/>
          <w:color w:val="00B050"/>
          <w:sz w:val="56"/>
          <w:szCs w:val="96"/>
          <w:lang w:val="uk-UA"/>
        </w:rPr>
        <w:t xml:space="preserve"> </w:t>
      </w:r>
      <w:r w:rsidR="00570B66" w:rsidRPr="003B6651">
        <w:rPr>
          <w:rFonts w:ascii="Monotype Corsiva" w:hAnsi="Monotype Corsiva" w:cs="Times New Roman"/>
          <w:b/>
          <w:color w:val="00B050"/>
          <w:sz w:val="56"/>
          <w:szCs w:val="96"/>
          <w:lang w:val="uk-UA"/>
        </w:rPr>
        <w:t>внутрішньошкільного контролю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2955"/>
        <w:gridCol w:w="142"/>
        <w:gridCol w:w="1376"/>
        <w:gridCol w:w="11"/>
        <w:gridCol w:w="1889"/>
        <w:gridCol w:w="2482"/>
      </w:tblGrid>
      <w:tr w:rsidR="00570B66" w:rsidRPr="00837882" w:rsidTr="00A14414">
        <w:trPr>
          <w:trHeight w:val="570"/>
          <w:jc w:val="center"/>
        </w:trPr>
        <w:tc>
          <w:tcPr>
            <w:tcW w:w="83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№ з/п</w:t>
            </w:r>
          </w:p>
        </w:tc>
        <w:tc>
          <w:tcPr>
            <w:tcW w:w="34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Зміст контролю</w:t>
            </w:r>
          </w:p>
        </w:tc>
        <w:tc>
          <w:tcPr>
            <w:tcW w:w="154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Термін</w:t>
            </w:r>
          </w:p>
        </w:tc>
        <w:tc>
          <w:tcPr>
            <w:tcW w:w="18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Форма</w:t>
            </w:r>
          </w:p>
        </w:tc>
        <w:tc>
          <w:tcPr>
            <w:tcW w:w="24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Відповідальні</w:t>
            </w:r>
          </w:p>
        </w:tc>
      </w:tr>
      <w:tr w:rsidR="00570B66" w:rsidRPr="00837882" w:rsidTr="003B6651">
        <w:trPr>
          <w:trHeight w:val="209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  <w:t>Вересень</w:t>
            </w:r>
          </w:p>
        </w:tc>
      </w:tr>
      <w:tr w:rsidR="00570B66" w:rsidRPr="00837882" w:rsidTr="00A14414">
        <w:trPr>
          <w:trHeight w:val="617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календарно - тематичних  планів</w:t>
            </w:r>
            <w:r w:rsidR="00E003E6" w:rsidRPr="00E0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-предметників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планів виховної роботи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</w:t>
            </w:r>
          </w:p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графіків проведення контрольних, лабораторних і практичних робіт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класних журналів (своєчасність і правильність оформлення записів, зміст, характер і об'єм завдання)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заступнику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особових справ учнів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E003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Попереджувальний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методичної роботи молодим вчителям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Рекомендації 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ЗНВР, вчителі-наставники</w:t>
            </w:r>
          </w:p>
        </w:tc>
      </w:tr>
      <w:tr w:rsidR="00570B66" w:rsidRPr="00837882" w:rsidTr="003B6651">
        <w:trPr>
          <w:trHeight w:val="401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  <w:t>Жовтень</w:t>
            </w:r>
          </w:p>
        </w:tc>
      </w:tr>
      <w:tr w:rsidR="00570B66" w:rsidRPr="00837882" w:rsidTr="00A14414">
        <w:trPr>
          <w:trHeight w:val="337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 журналів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E003E6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досягнень учнів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E003E6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14-25 жовтня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Нарада, графіки, діаграми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="0071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1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відвідування учнями школи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3B6651">
        <w:trPr>
          <w:trHeight w:val="178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  <w:lastRenderedPageBreak/>
              <w:t>Листопад</w:t>
            </w:r>
          </w:p>
        </w:tc>
      </w:tr>
      <w:tr w:rsidR="00570B66" w:rsidRPr="00837882" w:rsidTr="00A14414">
        <w:trPr>
          <w:trHeight w:val="35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учнівських щоденників (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 класи)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викладання 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інформатики у 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класі-нормативні вимоги, можливості навчального закладу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техніки безпеки в кабінетах підвищеної небезпеки та забезпечення охорони життя, здоров'я учнів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здоров'я учнів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Діаграми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Угнава Н.В.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роботою вчителів, що атестуються в 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Оперативний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учнівських зошитів з української мови у 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 класах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3B6651">
        <w:trPr>
          <w:trHeight w:val="234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44"/>
                <w:lang w:val="uk-UA"/>
              </w:rPr>
              <w:t>Грудень</w:t>
            </w:r>
          </w:p>
        </w:tc>
      </w:tr>
      <w:tr w:rsidR="00570B66" w:rsidRPr="00837882" w:rsidTr="00A14414">
        <w:trPr>
          <w:trHeight w:val="299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4520D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04520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«Формування навичок здорового способу життя»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54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Фронтальний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ведення зошитів з математики у 2-4 класах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143"/>
          <w:jc w:val="center"/>
        </w:trPr>
        <w:tc>
          <w:tcPr>
            <w:tcW w:w="835" w:type="dxa"/>
            <w:tcBorders>
              <w:top w:val="nil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CE74CC" w:rsidRDefault="00570B66" w:rsidP="00A14414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2" w:type="dxa"/>
            <w:tcBorders>
              <w:top w:val="nil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виховної роботи за І семестр 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Підсумковий контроль</w:t>
            </w:r>
          </w:p>
          <w:p w:rsidR="00570B66" w:rsidRPr="00837882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контрольні роботи з</w:t>
            </w:r>
          </w:p>
          <w:p w:rsidR="00570B66" w:rsidRPr="00837882" w:rsidRDefault="00570B66" w:rsidP="00A1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 мови – 4, 9класах</w:t>
            </w:r>
          </w:p>
          <w:p w:rsidR="00570B66" w:rsidRPr="00837882" w:rsidRDefault="005E5B42" w:rsidP="003B66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Математики – 4,9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  <w:r w:rsidR="0057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3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математики, української мови, ЗНВР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стану оволодіння навичками читання учнями 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ірка учнівських щоденників (9 -1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3B6651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9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планів і програм за І півріччя 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27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навчальних досягнень учнів за І семестр 20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Діаграми, нарада при директору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70B66" w:rsidRPr="00837882" w:rsidTr="00A14414">
        <w:trPr>
          <w:trHeight w:val="1010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3B66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відвідування учнями 1-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школи за І семестр 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Діаграми, нарада при директору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70B66" w:rsidRPr="00837882" w:rsidTr="003B6651">
        <w:trPr>
          <w:trHeight w:val="116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Січень</w:t>
            </w:r>
          </w:p>
        </w:tc>
      </w:tr>
      <w:tr w:rsidR="00570B66" w:rsidRPr="00837882" w:rsidTr="00A14414">
        <w:trPr>
          <w:trHeight w:val="5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календарно-тематичних планів вчителів предметників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122824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9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планів виховної роботи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122824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173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графіків проведення контрольних, лабораторних, практичних робіт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122824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5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наставників з молодими вчителями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122824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заступнику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Наставники </w:t>
            </w:r>
          </w:p>
        </w:tc>
      </w:tr>
      <w:tr w:rsidR="00570B66" w:rsidRPr="00837882" w:rsidTr="00A14414">
        <w:trPr>
          <w:trHeight w:val="210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роботи класних керівників з удосконалення контролю за відвідуванням занять учнями, схильними до пропусків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122824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заступнику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70B66" w:rsidRPr="00837882" w:rsidTr="00A14414">
        <w:trPr>
          <w:trHeight w:val="9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за станом знань, вмінь та навичок учнів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ІІ-ІІІ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Моніторинг, довідка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173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Аналіз роботи із зошитами для контрольних робіт з української мови у 9  класі: дотримання норм єдиного орфографічного режиму та об’єктивність виставлення оцінок за контрольну роботу, система роботи над помилками. 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заступнику, довідка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9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Default="00570B66" w:rsidP="00E003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вчителя </w:t>
            </w:r>
            <w:r w:rsidR="00E0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 класів Лебедівської Н.І.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E003E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ЗНВР  </w:t>
            </w:r>
            <w:r w:rsidR="0057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0B66" w:rsidRPr="00837882" w:rsidTr="00A14414">
        <w:trPr>
          <w:trHeight w:val="173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контроль.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учнівських зошитів з української мови у 2-4 класах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3B6651">
        <w:trPr>
          <w:trHeight w:val="56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Лютий</w:t>
            </w:r>
          </w:p>
        </w:tc>
      </w:tr>
      <w:tr w:rsidR="00570B66" w:rsidRPr="00837882" w:rsidTr="00A14414">
        <w:trPr>
          <w:trHeight w:val="11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3E6" w:rsidRPr="00BE6F0B" w:rsidRDefault="00570B66" w:rsidP="00A14414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Класно-узагальнюючий контроль</w:t>
            </w:r>
            <w:r w:rsidRPr="00BE6F0B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  <w:r w:rsidR="00E003E6" w:rsidRPr="00BE6F0B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формуванням практичних вмінь і навичок культурної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поведінки в учнів 1 класу  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Лютий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15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F43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Предметно-узагальнюючий 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«Стан викладання та рівень навчальних досягнень з  </w:t>
            </w:r>
            <w:r w:rsidR="00F4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історії</w:t>
            </w:r>
            <w:r w:rsidR="005E5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Січень-Лютий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F43CA1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70B66" w:rsidRPr="00837882" w:rsidTr="00A14414">
        <w:trPr>
          <w:trHeight w:val="98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«Дотримання техніки безпеки в навчальних кабінетах, майстерні, на уроках фізкультури та забезпечення охорони життя та здоров'я учнів»(наказ МОН №730 від 13.08.2007)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77FA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F43CA1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70B66" w:rsidRPr="00837882" w:rsidTr="003B6651">
        <w:trPr>
          <w:trHeight w:val="94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Березень</w:t>
            </w:r>
          </w:p>
        </w:tc>
      </w:tr>
      <w:tr w:rsidR="00570B66" w:rsidRPr="00837882" w:rsidTr="00A14414">
        <w:trPr>
          <w:trHeight w:val="17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F0B" w:rsidRPr="003B6651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Класно-узагальнюючий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формуванням згуртованості учнівського колективу 2 класу  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73861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5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Оперативний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класних журналів (наказ МОН від 03.06.2008р. №496)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446C1E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9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Сформованість обчислювальних навичок учнів 2-4 класів з математики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73861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3B6651">
        <w:trPr>
          <w:trHeight w:val="154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Квітень</w:t>
            </w:r>
          </w:p>
        </w:tc>
      </w:tr>
      <w:tr w:rsidR="00570B66" w:rsidRPr="00837882" w:rsidTr="00A14414">
        <w:trPr>
          <w:trHeight w:val="11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Pr="00F43CA1" w:rsidRDefault="00570B66" w:rsidP="00F43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викладання та рівень навчальних досягнень з </w:t>
            </w:r>
            <w:r w:rsidR="00F4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 здоров</w:t>
            </w:r>
            <w:r w:rsidR="00F43CA1" w:rsidRPr="00F43CA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4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73861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70B66" w:rsidRPr="00837882" w:rsidTr="00A14414">
        <w:trPr>
          <w:trHeight w:val="15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Персональний контроль</w:t>
            </w:r>
          </w:p>
          <w:p w:rsidR="00570B66" w:rsidRDefault="00570B66" w:rsidP="00F43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викладання та рівень навчальних досягнень з </w:t>
            </w:r>
            <w:r w:rsidR="00F4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художньої культури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73861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75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Підсумковий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виховної роботи щодо негативних проявів серед дітей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073861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570B66" w:rsidRPr="00837882" w:rsidTr="00A14414">
        <w:trPr>
          <w:trHeight w:val="191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навченості учнів з математики: перевірка рівня навченості і готовності учнів до ДПА (контр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ольні роботи з математики 4,9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3B6651">
        <w:trPr>
          <w:trHeight w:val="112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Травень</w:t>
            </w:r>
          </w:p>
        </w:tc>
      </w:tr>
      <w:tr w:rsidR="00570B66" w:rsidRPr="00837882" w:rsidTr="00A14414">
        <w:trPr>
          <w:trHeight w:val="15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Поточний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оволодіння навичками читання учнями 1-4 класів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11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якості роботи з журналами</w:t>
            </w:r>
          </w:p>
          <w:p w:rsidR="00570B66" w:rsidRDefault="00570B66" w:rsidP="00A1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планів і програм</w:t>
            </w:r>
          </w:p>
          <w:p w:rsidR="00570B66" w:rsidRPr="0072484F" w:rsidRDefault="00570B66" w:rsidP="00A1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єдиного орфографічного режими при оформлені журналів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A14414">
        <w:trPr>
          <w:trHeight w:val="154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класних керівників з особовими справами учнів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570B66" w:rsidRPr="00837882" w:rsidTr="00A14414">
        <w:trPr>
          <w:trHeight w:val="56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Тематичний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класних керівників із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щоденниками учнів: своєчасне виставлення оцінок за рік класними керівниками і доведення підсумків навчального року до батьків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заступнику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570B66" w:rsidRPr="00837882" w:rsidTr="00A14414">
        <w:trPr>
          <w:trHeight w:val="210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BE6F0B" w:rsidRDefault="00570B66" w:rsidP="00A14414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</w:pPr>
            <w:r w:rsidRPr="00BE6F0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val="uk-UA"/>
              </w:rPr>
              <w:t>Підсумковий контроль</w:t>
            </w:r>
          </w:p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контрольні роботи</w:t>
            </w:r>
          </w:p>
          <w:p w:rsidR="00570B66" w:rsidRDefault="00570B66" w:rsidP="00A1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  <w:r w:rsidR="003B6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  <w:p w:rsidR="00570B66" w:rsidRPr="0072484F" w:rsidRDefault="003B6651" w:rsidP="00A1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4, 9</w:t>
            </w:r>
            <w:r w:rsidR="00570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ІІІ-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  <w:r w:rsidRPr="008378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</w:tr>
      <w:tr w:rsidR="00570B66" w:rsidRPr="00837882" w:rsidTr="003B6651">
        <w:trPr>
          <w:trHeight w:val="94"/>
          <w:jc w:val="center"/>
        </w:trPr>
        <w:tc>
          <w:tcPr>
            <w:tcW w:w="10172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570B66" w:rsidRPr="00D00D22" w:rsidRDefault="00570B66" w:rsidP="00A14414">
            <w:pPr>
              <w:jc w:val="center"/>
              <w:rPr>
                <w:rFonts w:ascii="Lucida Console" w:hAnsi="Lucida Console" w:cs="Times New Roman"/>
                <w:b/>
                <w:color w:val="943634" w:themeColor="accent2" w:themeShade="BF"/>
                <w:sz w:val="28"/>
                <w:szCs w:val="28"/>
                <w:lang w:val="uk-UA"/>
              </w:rPr>
            </w:pPr>
            <w:r w:rsidRPr="00D00D22">
              <w:rPr>
                <w:rFonts w:ascii="Lucida Console" w:hAnsi="Lucida Console" w:cs="Times New Roman"/>
                <w:b/>
                <w:color w:val="943634" w:themeColor="accent2" w:themeShade="BF"/>
                <w:sz w:val="44"/>
                <w:szCs w:val="28"/>
                <w:lang w:val="uk-UA"/>
              </w:rPr>
              <w:t>Червень</w:t>
            </w:r>
          </w:p>
        </w:tc>
      </w:tr>
      <w:tr w:rsidR="00570B66" w:rsidRPr="0072484F" w:rsidTr="00A14414">
        <w:trPr>
          <w:trHeight w:val="172"/>
          <w:jc w:val="center"/>
        </w:trPr>
        <w:tc>
          <w:tcPr>
            <w:tcW w:w="835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70B66" w:rsidRPr="00837882" w:rsidRDefault="00570B66" w:rsidP="00A14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341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навчально-виховної роботи за рік (рішення педрад, накази, дані про рівень якості знань, відвідуваності, стан дисципліни й позакласної роботи)</w:t>
            </w:r>
          </w:p>
        </w:tc>
        <w:tc>
          <w:tcPr>
            <w:tcW w:w="1548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70B66" w:rsidRPr="0072484F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тиждень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на засіданні педради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0B66" w:rsidRDefault="00570B66" w:rsidP="00A14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</w:tbl>
    <w:p w:rsidR="00570B66" w:rsidRPr="0072484F" w:rsidRDefault="00570B66" w:rsidP="00570B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0B66" w:rsidRDefault="00570B66" w:rsidP="00570B66"/>
    <w:p w:rsidR="00D93115" w:rsidRPr="00570B66" w:rsidRDefault="00D93115" w:rsidP="00570B66"/>
    <w:sectPr w:rsidR="00D93115" w:rsidRPr="00570B66" w:rsidSect="000901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0513"/>
    <w:multiLevelType w:val="hybridMultilevel"/>
    <w:tmpl w:val="15467BEA"/>
    <w:lvl w:ilvl="0" w:tplc="F21010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115"/>
    <w:rsid w:val="000339CF"/>
    <w:rsid w:val="0004520D"/>
    <w:rsid w:val="00073861"/>
    <w:rsid w:val="000901BF"/>
    <w:rsid w:val="00122824"/>
    <w:rsid w:val="001E33F6"/>
    <w:rsid w:val="003015D2"/>
    <w:rsid w:val="003B5112"/>
    <w:rsid w:val="003B6651"/>
    <w:rsid w:val="00446C1E"/>
    <w:rsid w:val="00470BF8"/>
    <w:rsid w:val="00477FA6"/>
    <w:rsid w:val="00570B66"/>
    <w:rsid w:val="005E3518"/>
    <w:rsid w:val="005E5B42"/>
    <w:rsid w:val="007143FF"/>
    <w:rsid w:val="0072484F"/>
    <w:rsid w:val="007904BC"/>
    <w:rsid w:val="00837882"/>
    <w:rsid w:val="00937B94"/>
    <w:rsid w:val="00956CE9"/>
    <w:rsid w:val="009C59C3"/>
    <w:rsid w:val="00AB14DA"/>
    <w:rsid w:val="00AE384A"/>
    <w:rsid w:val="00AF73B2"/>
    <w:rsid w:val="00BB1B55"/>
    <w:rsid w:val="00BC6CBD"/>
    <w:rsid w:val="00BD5D9D"/>
    <w:rsid w:val="00BE6F0B"/>
    <w:rsid w:val="00C532CC"/>
    <w:rsid w:val="00CD360F"/>
    <w:rsid w:val="00CE74CC"/>
    <w:rsid w:val="00D00D22"/>
    <w:rsid w:val="00D117CA"/>
    <w:rsid w:val="00D93115"/>
    <w:rsid w:val="00DE3D27"/>
    <w:rsid w:val="00E003E6"/>
    <w:rsid w:val="00EC3552"/>
    <w:rsid w:val="00EC6536"/>
    <w:rsid w:val="00F4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1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0056-5244-4ED5-8B0D-2E6F66D6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15</cp:revision>
  <cp:lastPrinted>2018-10-19T14:14:00Z</cp:lastPrinted>
  <dcterms:created xsi:type="dcterms:W3CDTF">2012-11-19T07:33:00Z</dcterms:created>
  <dcterms:modified xsi:type="dcterms:W3CDTF">2018-10-19T14:14:00Z</dcterms:modified>
</cp:coreProperties>
</file>