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18" w:rsidRPr="00614FD9" w:rsidRDefault="00B00FEC" w:rsidP="00614FD9">
      <w:pPr>
        <w:suppressAutoHyphens w:val="0"/>
        <w:jc w:val="center"/>
        <w:rPr>
          <w:rFonts w:ascii="Bookman Old Style" w:hAnsi="Bookman Old Style"/>
          <w:b/>
          <w:sz w:val="48"/>
          <w:szCs w:val="28"/>
          <w:lang w:val="uk-UA"/>
        </w:rPr>
      </w:pPr>
      <w:r w:rsidRPr="00614FD9">
        <w:rPr>
          <w:rFonts w:ascii="Bookman Old Style" w:hAnsi="Bookman Old Style"/>
          <w:b/>
          <w:sz w:val="48"/>
          <w:szCs w:val="28"/>
          <w:lang w:val="uk-UA"/>
        </w:rPr>
        <w:t>Педагогічні пошуки за В.О.Сухомлинським</w:t>
      </w:r>
    </w:p>
    <w:p w:rsidR="00B00FEC" w:rsidRDefault="00B00FEC">
      <w:pPr>
        <w:suppressAutoHyphens w:val="0"/>
        <w:rPr>
          <w:b/>
          <w:sz w:val="28"/>
          <w:szCs w:val="28"/>
          <w:lang w:val="uk-UA"/>
        </w:rPr>
      </w:pPr>
    </w:p>
    <w:p w:rsidR="00E54450" w:rsidRDefault="00157018" w:rsidP="00157018">
      <w:pPr>
        <w:spacing w:line="360" w:lineRule="auto"/>
        <w:ind w:left="360"/>
        <w:jc w:val="center"/>
        <w:rPr>
          <w:b/>
          <w:sz w:val="28"/>
          <w:szCs w:val="28"/>
          <w:lang w:val="uk-UA"/>
        </w:rPr>
      </w:pPr>
      <w:r w:rsidRPr="00A27EEC">
        <w:rPr>
          <w:b/>
          <w:sz w:val="28"/>
          <w:szCs w:val="28"/>
          <w:lang w:val="uk-UA"/>
        </w:rPr>
        <w:t xml:space="preserve">Причини, що спонукали до пошуку новітніх педагогічних </w:t>
      </w:r>
    </w:p>
    <w:p w:rsidR="00157018" w:rsidRPr="00A27EEC" w:rsidRDefault="00157018" w:rsidP="00157018">
      <w:pPr>
        <w:spacing w:line="360" w:lineRule="auto"/>
        <w:ind w:left="360"/>
        <w:jc w:val="center"/>
        <w:rPr>
          <w:b/>
          <w:sz w:val="28"/>
          <w:szCs w:val="28"/>
          <w:lang w:val="uk-UA"/>
        </w:rPr>
      </w:pPr>
      <w:r w:rsidRPr="00A27EEC">
        <w:rPr>
          <w:b/>
          <w:sz w:val="28"/>
          <w:szCs w:val="28"/>
          <w:lang w:val="uk-UA"/>
        </w:rPr>
        <w:t>технологій навчання</w:t>
      </w:r>
      <w:r w:rsidR="00E54450">
        <w:rPr>
          <w:b/>
          <w:sz w:val="28"/>
          <w:szCs w:val="28"/>
          <w:lang w:val="uk-UA"/>
        </w:rPr>
        <w:t xml:space="preserve"> з математики</w:t>
      </w:r>
    </w:p>
    <w:p w:rsidR="00157018" w:rsidRPr="00F54ECD" w:rsidRDefault="00157018" w:rsidP="00157018">
      <w:pPr>
        <w:ind w:left="1134"/>
        <w:jc w:val="right"/>
        <w:rPr>
          <w:i/>
          <w:sz w:val="28"/>
          <w:szCs w:val="28"/>
          <w:lang w:val="uk-UA"/>
        </w:rPr>
      </w:pPr>
      <w:r w:rsidRPr="00F54ECD">
        <w:rPr>
          <w:i/>
          <w:sz w:val="28"/>
          <w:szCs w:val="28"/>
          <w:lang w:val="uk-UA"/>
        </w:rPr>
        <w:t>Яка радість особливо велика?</w:t>
      </w:r>
    </w:p>
    <w:p w:rsidR="00157018" w:rsidRPr="00F54ECD" w:rsidRDefault="00157018" w:rsidP="00157018">
      <w:pPr>
        <w:ind w:left="1134"/>
        <w:jc w:val="right"/>
        <w:rPr>
          <w:i/>
          <w:sz w:val="28"/>
          <w:szCs w:val="28"/>
          <w:lang w:val="uk-UA"/>
        </w:rPr>
      </w:pPr>
      <w:r w:rsidRPr="00F54ECD">
        <w:rPr>
          <w:i/>
          <w:sz w:val="28"/>
          <w:szCs w:val="28"/>
          <w:lang w:val="uk-UA"/>
        </w:rPr>
        <w:t>Коли вдається досягти бажаного.</w:t>
      </w:r>
    </w:p>
    <w:p w:rsidR="00A16906" w:rsidRPr="00F54ECD" w:rsidRDefault="00A16906" w:rsidP="00A16906">
      <w:pPr>
        <w:ind w:left="1134"/>
        <w:jc w:val="right"/>
        <w:rPr>
          <w:i/>
          <w:sz w:val="28"/>
          <w:szCs w:val="28"/>
          <w:lang w:val="uk-UA"/>
        </w:rPr>
      </w:pPr>
      <w:r w:rsidRPr="00F54ECD">
        <w:rPr>
          <w:i/>
          <w:sz w:val="28"/>
          <w:szCs w:val="28"/>
          <w:lang w:val="uk-UA"/>
        </w:rPr>
        <w:t>давньогрецький учений (VI ст. до н.е.)</w:t>
      </w:r>
    </w:p>
    <w:p w:rsidR="00157018" w:rsidRPr="00F54ECD" w:rsidRDefault="00157018" w:rsidP="00157018">
      <w:pPr>
        <w:ind w:left="1134"/>
        <w:jc w:val="right"/>
        <w:rPr>
          <w:i/>
          <w:sz w:val="28"/>
          <w:szCs w:val="28"/>
          <w:lang w:val="uk-UA"/>
        </w:rPr>
      </w:pPr>
      <w:r w:rsidRPr="00F54ECD">
        <w:rPr>
          <w:i/>
          <w:sz w:val="28"/>
          <w:szCs w:val="28"/>
          <w:lang w:val="uk-UA"/>
        </w:rPr>
        <w:t xml:space="preserve">Фалес </w:t>
      </w:r>
      <w:proofErr w:type="spellStart"/>
      <w:r w:rsidRPr="00F54ECD">
        <w:rPr>
          <w:i/>
          <w:sz w:val="28"/>
          <w:szCs w:val="28"/>
          <w:lang w:val="uk-UA"/>
        </w:rPr>
        <w:t>Мілетський</w:t>
      </w:r>
      <w:proofErr w:type="spellEnd"/>
      <w:r w:rsidRPr="00F54ECD">
        <w:rPr>
          <w:i/>
          <w:sz w:val="28"/>
          <w:szCs w:val="28"/>
          <w:lang w:val="uk-UA"/>
        </w:rPr>
        <w:t xml:space="preserve">, </w:t>
      </w:r>
    </w:p>
    <w:p w:rsidR="00157018" w:rsidRPr="00F54ECD" w:rsidRDefault="00A16906" w:rsidP="00157018">
      <w:pPr>
        <w:rPr>
          <w:i/>
          <w:sz w:val="28"/>
          <w:szCs w:val="28"/>
          <w:lang w:val="uk-UA"/>
        </w:rPr>
      </w:pPr>
      <w:r w:rsidRPr="00F54ECD">
        <w:rPr>
          <w:i/>
          <w:sz w:val="28"/>
          <w:szCs w:val="28"/>
          <w:lang w:val="uk-UA"/>
        </w:rPr>
        <w:t xml:space="preserve"> </w:t>
      </w:r>
      <w:r w:rsidR="00157018" w:rsidRPr="00F54ECD">
        <w:rPr>
          <w:i/>
          <w:sz w:val="28"/>
          <w:szCs w:val="28"/>
          <w:lang w:val="uk-UA"/>
        </w:rPr>
        <w:t xml:space="preserve">«Інтерес до навчання тоді, </w:t>
      </w:r>
    </w:p>
    <w:p w:rsidR="00157018" w:rsidRPr="00F54ECD" w:rsidRDefault="00157018" w:rsidP="00157018">
      <w:pPr>
        <w:rPr>
          <w:i/>
          <w:sz w:val="28"/>
          <w:szCs w:val="28"/>
          <w:lang w:val="uk-UA"/>
        </w:rPr>
      </w:pPr>
      <w:r w:rsidRPr="00F54ECD">
        <w:rPr>
          <w:i/>
          <w:sz w:val="28"/>
          <w:szCs w:val="28"/>
          <w:lang w:val="uk-UA"/>
        </w:rPr>
        <w:t xml:space="preserve">коли є натхнення, </w:t>
      </w:r>
    </w:p>
    <w:p w:rsidR="00157018" w:rsidRPr="00F54ECD" w:rsidRDefault="00157018" w:rsidP="00157018">
      <w:pPr>
        <w:rPr>
          <w:i/>
          <w:sz w:val="28"/>
          <w:szCs w:val="28"/>
          <w:lang w:val="uk-UA"/>
        </w:rPr>
      </w:pPr>
      <w:r w:rsidRPr="00F54ECD">
        <w:rPr>
          <w:i/>
          <w:sz w:val="28"/>
          <w:szCs w:val="28"/>
          <w:lang w:val="uk-UA"/>
        </w:rPr>
        <w:t>яке народжується від успіхів».</w:t>
      </w:r>
    </w:p>
    <w:p w:rsidR="00157018" w:rsidRPr="00F54ECD" w:rsidRDefault="00157018" w:rsidP="00A16906">
      <w:pPr>
        <w:ind w:left="708" w:firstLine="708"/>
        <w:rPr>
          <w:i/>
          <w:sz w:val="28"/>
          <w:szCs w:val="28"/>
          <w:lang w:val="uk-UA"/>
        </w:rPr>
      </w:pPr>
      <w:r w:rsidRPr="00F54ECD">
        <w:rPr>
          <w:i/>
          <w:sz w:val="28"/>
          <w:szCs w:val="28"/>
          <w:lang w:val="uk-UA"/>
        </w:rPr>
        <w:t>В.О. Сухомлинський</w:t>
      </w:r>
    </w:p>
    <w:p w:rsidR="00157018" w:rsidRPr="00F54ECD" w:rsidRDefault="00157018" w:rsidP="00157018">
      <w:pPr>
        <w:jc w:val="right"/>
        <w:rPr>
          <w:sz w:val="28"/>
          <w:szCs w:val="28"/>
          <w:lang w:val="uk-UA"/>
        </w:rPr>
      </w:pPr>
    </w:p>
    <w:p w:rsidR="00157018" w:rsidRPr="00F54ECD" w:rsidRDefault="00157018" w:rsidP="00157018">
      <w:pPr>
        <w:spacing w:line="360" w:lineRule="auto"/>
        <w:ind w:firstLine="708"/>
        <w:jc w:val="both"/>
        <w:rPr>
          <w:sz w:val="28"/>
          <w:szCs w:val="28"/>
          <w:lang w:val="uk-UA"/>
        </w:rPr>
      </w:pPr>
      <w:r w:rsidRPr="00F54ECD">
        <w:rPr>
          <w:sz w:val="28"/>
          <w:szCs w:val="28"/>
          <w:lang w:val="uk-UA"/>
        </w:rPr>
        <w:t>Сучасна школа вимагає докорінного переосмислення процесів навчання і виховання, застосування інноваційних технологій, створення умов для саморозвитку, самовдосконалення і самореалізації особистості учня. На перший план виступає розвиток творчого потенціалу дитини, розкриття індивідуальних, самобутніх її здібностей.</w:t>
      </w:r>
    </w:p>
    <w:p w:rsidR="00157018" w:rsidRPr="00F54ECD" w:rsidRDefault="00157018" w:rsidP="00157018">
      <w:pPr>
        <w:spacing w:line="360" w:lineRule="auto"/>
        <w:ind w:firstLine="708"/>
        <w:jc w:val="both"/>
        <w:rPr>
          <w:sz w:val="28"/>
          <w:szCs w:val="28"/>
          <w:lang w:val="uk-UA"/>
        </w:rPr>
      </w:pPr>
      <w:r w:rsidRPr="00F54ECD">
        <w:rPr>
          <w:sz w:val="28"/>
          <w:szCs w:val="28"/>
          <w:lang w:val="uk-UA"/>
        </w:rPr>
        <w:t>В період формування особистості школяра необхідно зосереджувати зусилля на формування впевненості, віри у свої можливості, дати кожному вихованцеві відчути радість успіху. Реалізація основної формули педагогіки життєтворчості «Допоможи мені зробити це самому» передбачає впровадження інноваційних технологій навчання, виховання і розвитку особистості.</w:t>
      </w:r>
    </w:p>
    <w:p w:rsidR="00157018" w:rsidRPr="00F54ECD" w:rsidRDefault="00157018" w:rsidP="00157018">
      <w:pPr>
        <w:spacing w:line="360" w:lineRule="auto"/>
        <w:ind w:firstLine="708"/>
        <w:jc w:val="both"/>
        <w:rPr>
          <w:sz w:val="28"/>
          <w:szCs w:val="28"/>
          <w:lang w:val="uk-UA"/>
        </w:rPr>
      </w:pPr>
      <w:r w:rsidRPr="00F54ECD">
        <w:rPr>
          <w:sz w:val="28"/>
          <w:szCs w:val="28"/>
          <w:lang w:val="uk-UA"/>
        </w:rPr>
        <w:t>Під час навчання математики певні проблеми перш за все пов’язані з тим, що для ґрунтовного вивчення математики просто не вистачає часу. У процесі вивчення математики під час переходу учнів до старшої   школи об’єм навчального матеріалу  збільшується; учні з низьким і середнім рівнем сприйняття і навченості не встигають засвоїти базові знання з математики. Інтерес до знань у них падає, вони байдуже відносяться дот своїх оцінок</w:t>
      </w:r>
      <w:r>
        <w:rPr>
          <w:sz w:val="28"/>
          <w:szCs w:val="28"/>
          <w:lang w:val="uk-UA"/>
        </w:rPr>
        <w:t>. В.О.</w:t>
      </w:r>
      <w:r w:rsidR="00E54450">
        <w:rPr>
          <w:sz w:val="28"/>
          <w:szCs w:val="28"/>
          <w:lang w:val="uk-UA"/>
        </w:rPr>
        <w:t> </w:t>
      </w:r>
      <w:r>
        <w:rPr>
          <w:sz w:val="28"/>
          <w:szCs w:val="28"/>
          <w:lang w:val="uk-UA"/>
        </w:rPr>
        <w:t xml:space="preserve">Сухомлинський писав, що </w:t>
      </w:r>
      <w:r w:rsidRPr="00F54ECD">
        <w:rPr>
          <w:sz w:val="28"/>
          <w:szCs w:val="28"/>
          <w:lang w:val="uk-UA"/>
        </w:rPr>
        <w:t>це саме страшне, що   можна уявити в духовному жи</w:t>
      </w:r>
      <w:r>
        <w:rPr>
          <w:sz w:val="28"/>
          <w:szCs w:val="28"/>
          <w:lang w:val="uk-UA"/>
        </w:rPr>
        <w:t>тті особистості, яка формується</w:t>
      </w:r>
      <w:r w:rsidRPr="00F54ECD">
        <w:rPr>
          <w:sz w:val="28"/>
          <w:szCs w:val="28"/>
          <w:lang w:val="uk-UA"/>
        </w:rPr>
        <w:t>.</w:t>
      </w:r>
    </w:p>
    <w:p w:rsidR="00157018" w:rsidRDefault="00157018" w:rsidP="00157018">
      <w:pPr>
        <w:spacing w:line="360" w:lineRule="auto"/>
        <w:ind w:firstLine="708"/>
        <w:jc w:val="both"/>
        <w:rPr>
          <w:sz w:val="28"/>
          <w:szCs w:val="28"/>
          <w:lang w:val="uk-UA"/>
        </w:rPr>
      </w:pPr>
      <w:r w:rsidRPr="00F54ECD">
        <w:rPr>
          <w:sz w:val="28"/>
          <w:szCs w:val="28"/>
          <w:lang w:val="uk-UA"/>
        </w:rPr>
        <w:t xml:space="preserve">Низький рівень знань учнів, або не здатність виявити ці знання перед вчителем, призводить до покарання поганою оцінкою та моральним </w:t>
      </w:r>
      <w:r w:rsidRPr="00F54ECD">
        <w:rPr>
          <w:sz w:val="28"/>
          <w:szCs w:val="28"/>
          <w:lang w:val="uk-UA"/>
        </w:rPr>
        <w:lastRenderedPageBreak/>
        <w:t xml:space="preserve">засудженням. А методи покарання для деяких учнів призводять до подальшого зниження  оцінок, підривають віру у свої можливості. </w:t>
      </w:r>
      <w:r>
        <w:rPr>
          <w:sz w:val="28"/>
          <w:szCs w:val="28"/>
          <w:lang w:val="uk-UA"/>
        </w:rPr>
        <w:t>Вказуючи на цю проблему</w:t>
      </w:r>
      <w:r w:rsidRPr="00F54ECD">
        <w:rPr>
          <w:sz w:val="28"/>
          <w:szCs w:val="28"/>
          <w:lang w:val="uk-UA"/>
        </w:rPr>
        <w:t xml:space="preserve"> В.О.</w:t>
      </w:r>
      <w:r w:rsidR="00A16906">
        <w:rPr>
          <w:sz w:val="28"/>
          <w:szCs w:val="28"/>
          <w:lang w:val="uk-UA"/>
        </w:rPr>
        <w:t> </w:t>
      </w:r>
      <w:r w:rsidRPr="00F54ECD">
        <w:rPr>
          <w:sz w:val="28"/>
          <w:szCs w:val="28"/>
          <w:lang w:val="uk-UA"/>
        </w:rPr>
        <w:t xml:space="preserve">Сухомлинський </w:t>
      </w:r>
      <w:r>
        <w:rPr>
          <w:sz w:val="28"/>
          <w:szCs w:val="28"/>
          <w:lang w:val="uk-UA"/>
        </w:rPr>
        <w:t>відмічав, що я</w:t>
      </w:r>
      <w:r w:rsidRPr="00F54ECD">
        <w:rPr>
          <w:sz w:val="28"/>
          <w:szCs w:val="28"/>
          <w:lang w:val="uk-UA"/>
        </w:rPr>
        <w:t>кщо дитина не бачить успіхів у своїй праці, вогник жадоби знань згасає, а в дитячому серці утворюється лід,</w:t>
      </w:r>
      <w:r>
        <w:rPr>
          <w:sz w:val="28"/>
          <w:szCs w:val="28"/>
          <w:lang w:val="uk-UA"/>
        </w:rPr>
        <w:t xml:space="preserve"> який не так то легко розтопити</w:t>
      </w:r>
      <w:r w:rsidRPr="00F54ECD">
        <w:rPr>
          <w:sz w:val="28"/>
          <w:szCs w:val="28"/>
          <w:lang w:val="uk-UA"/>
        </w:rPr>
        <w:t>.</w:t>
      </w:r>
    </w:p>
    <w:p w:rsidR="00A16906" w:rsidRDefault="00A16906" w:rsidP="00157018">
      <w:pPr>
        <w:spacing w:line="360" w:lineRule="auto"/>
        <w:jc w:val="center"/>
        <w:rPr>
          <w:b/>
          <w:sz w:val="32"/>
          <w:szCs w:val="32"/>
          <w:lang w:val="uk-UA"/>
        </w:rPr>
      </w:pPr>
    </w:p>
    <w:p w:rsidR="00157018" w:rsidRDefault="00157018" w:rsidP="00157018">
      <w:pPr>
        <w:spacing w:line="360" w:lineRule="auto"/>
        <w:jc w:val="center"/>
        <w:rPr>
          <w:sz w:val="28"/>
          <w:szCs w:val="28"/>
          <w:lang w:val="uk-UA"/>
        </w:rPr>
      </w:pPr>
      <w:r w:rsidRPr="00A27EEC">
        <w:rPr>
          <w:b/>
          <w:sz w:val="32"/>
          <w:szCs w:val="32"/>
          <w:lang w:val="uk-UA"/>
        </w:rPr>
        <w:t>«Школа радості» В.О. Сухомлинського – теоретична база здійснення особистісно-орієнтованого підходу до процесу навчання математики</w:t>
      </w:r>
    </w:p>
    <w:p w:rsidR="00157018" w:rsidRPr="00F54ECD" w:rsidRDefault="00157018" w:rsidP="00157018">
      <w:pPr>
        <w:spacing w:line="360" w:lineRule="auto"/>
        <w:ind w:firstLine="708"/>
        <w:jc w:val="both"/>
        <w:rPr>
          <w:sz w:val="28"/>
          <w:szCs w:val="28"/>
          <w:lang w:val="uk-UA"/>
        </w:rPr>
      </w:pPr>
      <w:r w:rsidRPr="00F54ECD">
        <w:rPr>
          <w:sz w:val="28"/>
          <w:szCs w:val="28"/>
          <w:lang w:val="uk-UA"/>
        </w:rPr>
        <w:t>Практично-семінарська система викладання математики з використанням групових форм роботи дає можливість кожному учневі, якщо він бажає, засвоїти знання з математики на межі своїх можливостей, не дозволяє байдикувати на уроках, привчає до контролю і самоконтролю.</w:t>
      </w:r>
    </w:p>
    <w:p w:rsidR="00157018" w:rsidRPr="00F54ECD" w:rsidRDefault="00157018" w:rsidP="00157018">
      <w:pPr>
        <w:spacing w:line="360" w:lineRule="auto"/>
        <w:ind w:firstLine="708"/>
        <w:jc w:val="both"/>
        <w:rPr>
          <w:sz w:val="28"/>
          <w:szCs w:val="28"/>
          <w:lang w:val="uk-UA"/>
        </w:rPr>
      </w:pPr>
      <w:r w:rsidRPr="00F54ECD">
        <w:rPr>
          <w:sz w:val="28"/>
          <w:szCs w:val="28"/>
          <w:lang w:val="uk-UA"/>
        </w:rPr>
        <w:t xml:space="preserve">Але як викликати бажання вчитися, інтерес до математики? </w:t>
      </w:r>
    </w:p>
    <w:p w:rsidR="00157018" w:rsidRPr="00F54ECD" w:rsidRDefault="00157018" w:rsidP="00157018">
      <w:pPr>
        <w:spacing w:line="360" w:lineRule="auto"/>
        <w:ind w:firstLine="708"/>
        <w:jc w:val="both"/>
        <w:rPr>
          <w:i/>
          <w:iCs/>
          <w:sz w:val="28"/>
          <w:szCs w:val="28"/>
          <w:lang w:val="uk-UA"/>
        </w:rPr>
      </w:pPr>
      <w:r w:rsidRPr="00F54ECD">
        <w:rPr>
          <w:sz w:val="28"/>
          <w:szCs w:val="28"/>
          <w:lang w:val="uk-UA"/>
        </w:rPr>
        <w:t xml:space="preserve">Від народження людина має задатки, розвиваючі які, ми перетворюємо їх у здібності. Здібності – це властивості особистості, які актуалізуються в процесі діяльності і допомагають їй виконувати цю діяльність. Здібності людини проявляються тільки в її діяльності, їх можна набути й розвинути. Якщо їх не розвивати, то вони деградують. Схильність людини до тієї чи іншої галузі обов'язково включає, крім здібностей, велику працьовитість та високу пізнавальну активність. Тобто від бажання через працю, спираючись на здібності, людина відкриває безмежні простори для творчості. </w:t>
      </w:r>
    </w:p>
    <w:p w:rsidR="00157018" w:rsidRDefault="00157018" w:rsidP="00157018">
      <w:pPr>
        <w:spacing w:line="360" w:lineRule="auto"/>
        <w:ind w:firstLine="708"/>
        <w:jc w:val="both"/>
        <w:rPr>
          <w:sz w:val="28"/>
          <w:szCs w:val="28"/>
          <w:lang w:val="uk-UA"/>
        </w:rPr>
      </w:pPr>
      <w:r>
        <w:rPr>
          <w:sz w:val="28"/>
          <w:szCs w:val="28"/>
          <w:lang w:val="uk-UA"/>
        </w:rPr>
        <w:t>В.О. Сухомлинський писав</w:t>
      </w:r>
      <w:r w:rsidRPr="005D2506">
        <w:rPr>
          <w:sz w:val="28"/>
          <w:szCs w:val="28"/>
          <w:lang w:val="uk-UA"/>
        </w:rPr>
        <w:t>:</w:t>
      </w:r>
      <w:r>
        <w:rPr>
          <w:sz w:val="28"/>
          <w:szCs w:val="28"/>
          <w:lang w:val="uk-UA"/>
        </w:rPr>
        <w:t xml:space="preserve"> “Усі наші задуми</w:t>
      </w:r>
      <w:r w:rsidRPr="00F54ECD">
        <w:rPr>
          <w:sz w:val="28"/>
          <w:szCs w:val="28"/>
          <w:lang w:val="uk-UA"/>
        </w:rPr>
        <w:t xml:space="preserve">, пошуки </w:t>
      </w:r>
      <w:r>
        <w:rPr>
          <w:sz w:val="28"/>
          <w:szCs w:val="28"/>
          <w:lang w:val="uk-UA"/>
        </w:rPr>
        <w:t>перетворюються на порох</w:t>
      </w:r>
      <w:r w:rsidRPr="00F54ECD">
        <w:rPr>
          <w:sz w:val="28"/>
          <w:szCs w:val="28"/>
          <w:lang w:val="uk-UA"/>
        </w:rPr>
        <w:t xml:space="preserve">, </w:t>
      </w:r>
      <w:r>
        <w:rPr>
          <w:sz w:val="28"/>
          <w:szCs w:val="28"/>
          <w:lang w:val="uk-UA"/>
        </w:rPr>
        <w:t>на мертву</w:t>
      </w:r>
      <w:r w:rsidRPr="00F54ECD">
        <w:rPr>
          <w:sz w:val="28"/>
          <w:szCs w:val="28"/>
          <w:lang w:val="uk-UA"/>
        </w:rPr>
        <w:t xml:space="preserve"> мумію, якщо немає дитячого бажання вчитися”</w:t>
      </w:r>
      <w:r w:rsidR="00A16906">
        <w:rPr>
          <w:sz w:val="28"/>
          <w:szCs w:val="28"/>
          <w:lang w:val="uk-UA"/>
        </w:rPr>
        <w:t xml:space="preserve"> </w:t>
      </w:r>
      <w:r>
        <w:rPr>
          <w:sz w:val="28"/>
          <w:szCs w:val="28"/>
          <w:lang w:val="uk-UA"/>
        </w:rPr>
        <w:t>[</w:t>
      </w:r>
      <w:r w:rsidR="00614FD9">
        <w:rPr>
          <w:sz w:val="28"/>
          <w:szCs w:val="28"/>
          <w:lang w:val="uk-UA"/>
        </w:rPr>
        <w:t>1</w:t>
      </w:r>
      <w:r>
        <w:rPr>
          <w:sz w:val="28"/>
          <w:szCs w:val="28"/>
          <w:lang w:val="uk-UA"/>
        </w:rPr>
        <w:t>, с.164]. Джерело цього бажання великий педагог вбачав: «…в самому характері дитячої розумової праці, в емоційному забарвленні думки, в інтелектуальних переживаннях» [</w:t>
      </w:r>
      <w:r w:rsidR="00614FD9">
        <w:rPr>
          <w:sz w:val="28"/>
          <w:szCs w:val="28"/>
          <w:lang w:val="uk-UA"/>
        </w:rPr>
        <w:t>1</w:t>
      </w:r>
      <w:r>
        <w:rPr>
          <w:sz w:val="28"/>
          <w:szCs w:val="28"/>
          <w:lang w:val="uk-UA"/>
        </w:rPr>
        <w:t xml:space="preserve">, с.68]. </w:t>
      </w:r>
      <w:r w:rsidRPr="00F54ECD">
        <w:rPr>
          <w:sz w:val="28"/>
          <w:szCs w:val="28"/>
          <w:lang w:val="uk-UA"/>
        </w:rPr>
        <w:t>Висновок напрошується сам собою: потрібно викликати в дітей бажання навчатися, викликати пізнавальну активність.</w:t>
      </w:r>
    </w:p>
    <w:p w:rsidR="00157018" w:rsidRPr="00F54ECD" w:rsidRDefault="00157018" w:rsidP="00157018">
      <w:pPr>
        <w:spacing w:line="360" w:lineRule="auto"/>
        <w:ind w:firstLine="708"/>
        <w:jc w:val="both"/>
        <w:rPr>
          <w:sz w:val="28"/>
          <w:szCs w:val="28"/>
          <w:lang w:val="uk-UA"/>
        </w:rPr>
      </w:pPr>
      <w:r w:rsidRPr="00F54ECD">
        <w:rPr>
          <w:sz w:val="28"/>
          <w:szCs w:val="28"/>
          <w:lang w:val="uk-UA"/>
        </w:rPr>
        <w:t>Особистісно</w:t>
      </w:r>
      <w:r w:rsidR="0091050C">
        <w:rPr>
          <w:sz w:val="28"/>
          <w:szCs w:val="28"/>
          <w:lang w:val="uk-UA"/>
        </w:rPr>
        <w:t>-</w:t>
      </w:r>
      <w:r w:rsidRPr="00F54ECD">
        <w:rPr>
          <w:sz w:val="28"/>
          <w:szCs w:val="28"/>
          <w:lang w:val="uk-UA"/>
        </w:rPr>
        <w:t xml:space="preserve">орієнтовані технології навчання передбачають виховання без покарання, гуманізацію навчально-виховного процесу, підвищення ролі </w:t>
      </w:r>
      <w:r w:rsidRPr="00F54ECD">
        <w:rPr>
          <w:sz w:val="28"/>
          <w:szCs w:val="28"/>
          <w:lang w:val="uk-UA"/>
        </w:rPr>
        <w:lastRenderedPageBreak/>
        <w:t>слова та особистості вчителя. У навчанні та вихованні мають бути раціонально поєднані любов до дитини, повага до її особистості та вимогливість.</w:t>
      </w:r>
    </w:p>
    <w:p w:rsidR="00157018" w:rsidRPr="00F54ECD" w:rsidRDefault="00157018" w:rsidP="00157018">
      <w:pPr>
        <w:spacing w:line="360" w:lineRule="auto"/>
        <w:ind w:firstLine="708"/>
        <w:jc w:val="both"/>
        <w:rPr>
          <w:sz w:val="28"/>
          <w:szCs w:val="28"/>
          <w:lang w:val="uk-UA"/>
        </w:rPr>
      </w:pPr>
      <w:r w:rsidRPr="00F54ECD">
        <w:rPr>
          <w:sz w:val="28"/>
          <w:szCs w:val="28"/>
          <w:lang w:val="uk-UA"/>
        </w:rPr>
        <w:t>Джерелом стимулювання внутрішніх сил дитини, яке породжує енергію для подолання труднощів є відчуття радості, заряд активного оптимізму. Завдання педагога – допомогти учневі відчути радість від подолання труднощів, відчути успіх і одночасно дати зрозуміти, що задарма в житті нічого не дається, скрізь потрібно прикласти зусилля.</w:t>
      </w:r>
    </w:p>
    <w:p w:rsidR="00157018" w:rsidRPr="00F54ECD" w:rsidRDefault="00157018" w:rsidP="00157018">
      <w:pPr>
        <w:spacing w:line="360" w:lineRule="auto"/>
        <w:ind w:firstLine="708"/>
        <w:jc w:val="both"/>
        <w:rPr>
          <w:sz w:val="28"/>
          <w:szCs w:val="28"/>
          <w:lang w:val="uk-UA"/>
        </w:rPr>
      </w:pPr>
      <w:r w:rsidRPr="00F54ECD">
        <w:rPr>
          <w:sz w:val="28"/>
          <w:szCs w:val="28"/>
          <w:lang w:val="uk-UA"/>
        </w:rPr>
        <w:t>Теоретичною базою особистісно</w:t>
      </w:r>
      <w:r w:rsidR="0091050C">
        <w:rPr>
          <w:sz w:val="28"/>
          <w:szCs w:val="28"/>
          <w:lang w:val="uk-UA"/>
        </w:rPr>
        <w:t>-</w:t>
      </w:r>
      <w:r w:rsidRPr="00F54ECD">
        <w:rPr>
          <w:sz w:val="28"/>
          <w:szCs w:val="28"/>
          <w:lang w:val="uk-UA"/>
        </w:rPr>
        <w:t xml:space="preserve">орієнтованого навчання математики  є «педагогіка добра» або «Школа радості» В.О. Сухомлинського. Вершиною, абсолютною метою має стати  людина, особистість, якій у навчальному закладі має бути комфортно. За висловом психолога В. </w:t>
      </w:r>
      <w:proofErr w:type="spellStart"/>
      <w:r w:rsidRPr="00F54ECD">
        <w:rPr>
          <w:sz w:val="28"/>
          <w:szCs w:val="28"/>
          <w:lang w:val="uk-UA"/>
        </w:rPr>
        <w:t>Караковського</w:t>
      </w:r>
      <w:proofErr w:type="spellEnd"/>
      <w:r w:rsidRPr="00F54ECD">
        <w:rPr>
          <w:sz w:val="28"/>
          <w:szCs w:val="28"/>
          <w:lang w:val="uk-UA"/>
        </w:rPr>
        <w:t xml:space="preserve"> «школа добра, якщо в ній добре кожній дитині і дорослому». У книзі «Серце віддаю дітям» В.О. Сухомлинський писав: «Вчитель не тільки відкриває світ перед учнем, але і стверджує дитину в ньому як активного творця,</w:t>
      </w:r>
      <w:r>
        <w:rPr>
          <w:sz w:val="28"/>
          <w:szCs w:val="28"/>
          <w:lang w:val="uk-UA"/>
        </w:rPr>
        <w:t xml:space="preserve"> будівничого, що переживає почуття гордості</w:t>
      </w:r>
      <w:r w:rsidRPr="00F54ECD">
        <w:rPr>
          <w:sz w:val="28"/>
          <w:szCs w:val="28"/>
          <w:lang w:val="uk-UA"/>
        </w:rPr>
        <w:t xml:space="preserve"> за свої успіхи»</w:t>
      </w:r>
      <w:r w:rsidRPr="005D2506">
        <w:rPr>
          <w:sz w:val="28"/>
          <w:szCs w:val="28"/>
          <w:lang w:val="uk-UA"/>
        </w:rPr>
        <w:t>[</w:t>
      </w:r>
      <w:r w:rsidR="00614FD9">
        <w:rPr>
          <w:sz w:val="28"/>
          <w:szCs w:val="28"/>
          <w:lang w:val="uk-UA"/>
        </w:rPr>
        <w:t>1</w:t>
      </w:r>
      <w:r w:rsidRPr="005D2506">
        <w:rPr>
          <w:sz w:val="28"/>
          <w:szCs w:val="28"/>
          <w:lang w:val="uk-UA"/>
        </w:rPr>
        <w:t>, с.163]</w:t>
      </w:r>
      <w:r w:rsidRPr="00F54ECD">
        <w:rPr>
          <w:sz w:val="28"/>
          <w:szCs w:val="28"/>
          <w:lang w:val="uk-UA"/>
        </w:rPr>
        <w:t>. Процес  навчання математики  повинен стати важливим засобом формування духовності особистості. Розумова праця, успіхи і невдачі у навчанні – це духовний світ дитини, духовне життя.  Дитина  повинна не тільки засвоювати  навчальний матеріал, але і переживати  свої успіхи  і невдачі, висловлювати особисте відношення до того, що вона  змогла зробити, а що ні.</w:t>
      </w:r>
    </w:p>
    <w:p w:rsidR="00157018" w:rsidRPr="00F54ECD" w:rsidRDefault="00157018" w:rsidP="00157018">
      <w:pPr>
        <w:spacing w:line="360" w:lineRule="auto"/>
        <w:ind w:firstLine="708"/>
        <w:jc w:val="both"/>
        <w:rPr>
          <w:sz w:val="28"/>
          <w:szCs w:val="28"/>
          <w:lang w:val="uk-UA"/>
        </w:rPr>
      </w:pPr>
      <w:r w:rsidRPr="00F54ECD">
        <w:rPr>
          <w:sz w:val="28"/>
          <w:szCs w:val="28"/>
          <w:lang w:val="uk-UA"/>
        </w:rPr>
        <w:t>Предмет математики повинен вчити дітей усвідомлювати, що в житті існує багато проблем і потрібно навчатися долати їх працею, рішучістю в задумах і планах. У пр</w:t>
      </w:r>
      <w:r>
        <w:rPr>
          <w:sz w:val="28"/>
          <w:szCs w:val="28"/>
          <w:lang w:val="uk-UA"/>
        </w:rPr>
        <w:t>о</w:t>
      </w:r>
      <w:r w:rsidRPr="00F54ECD">
        <w:rPr>
          <w:sz w:val="28"/>
          <w:szCs w:val="28"/>
          <w:lang w:val="uk-UA"/>
        </w:rPr>
        <w:t>цесі навчання математики учні повинні прийти до висновку, що найголовніша негативна риса характеру – це лінощі.</w:t>
      </w:r>
    </w:p>
    <w:p w:rsidR="00157018" w:rsidRPr="00F54ECD" w:rsidRDefault="00157018" w:rsidP="00157018">
      <w:pPr>
        <w:spacing w:line="360" w:lineRule="auto"/>
        <w:ind w:firstLine="708"/>
        <w:jc w:val="both"/>
        <w:rPr>
          <w:sz w:val="28"/>
          <w:szCs w:val="28"/>
          <w:lang w:val="uk-UA"/>
        </w:rPr>
      </w:pPr>
      <w:r w:rsidRPr="00F54ECD">
        <w:rPr>
          <w:sz w:val="28"/>
          <w:szCs w:val="28"/>
          <w:lang w:val="uk-UA"/>
        </w:rPr>
        <w:t>Лінь в дитинстві: «Не хочу! Не можу!»</w:t>
      </w:r>
    </w:p>
    <w:p w:rsidR="00157018" w:rsidRPr="00F54ECD" w:rsidRDefault="00157018" w:rsidP="00157018">
      <w:pPr>
        <w:spacing w:line="360" w:lineRule="auto"/>
        <w:ind w:firstLine="708"/>
        <w:jc w:val="both"/>
        <w:rPr>
          <w:sz w:val="28"/>
          <w:szCs w:val="28"/>
          <w:lang w:val="uk-UA"/>
        </w:rPr>
      </w:pPr>
      <w:r w:rsidRPr="00F54ECD">
        <w:rPr>
          <w:sz w:val="28"/>
          <w:szCs w:val="28"/>
          <w:lang w:val="uk-UA"/>
        </w:rPr>
        <w:t>Лінь в юності: «Сам знаю!»</w:t>
      </w:r>
    </w:p>
    <w:p w:rsidR="00157018" w:rsidRPr="00F54ECD" w:rsidRDefault="00157018" w:rsidP="00157018">
      <w:pPr>
        <w:spacing w:line="360" w:lineRule="auto"/>
        <w:ind w:firstLine="708"/>
        <w:jc w:val="both"/>
        <w:rPr>
          <w:sz w:val="28"/>
          <w:szCs w:val="28"/>
          <w:lang w:val="uk-UA"/>
        </w:rPr>
      </w:pPr>
      <w:r w:rsidRPr="00F54ECD">
        <w:rPr>
          <w:sz w:val="28"/>
          <w:szCs w:val="28"/>
          <w:lang w:val="uk-UA"/>
        </w:rPr>
        <w:t>Лінь в зрілому віці: «Я дуже зайнятий, у мене немає часу!»</w:t>
      </w:r>
    </w:p>
    <w:p w:rsidR="00157018" w:rsidRPr="005D2506" w:rsidRDefault="00157018" w:rsidP="00157018">
      <w:pPr>
        <w:spacing w:line="360" w:lineRule="auto"/>
        <w:ind w:firstLine="708"/>
        <w:jc w:val="both"/>
        <w:rPr>
          <w:sz w:val="28"/>
          <w:szCs w:val="28"/>
        </w:rPr>
      </w:pPr>
      <w:r w:rsidRPr="00F54ECD">
        <w:rPr>
          <w:sz w:val="28"/>
          <w:szCs w:val="28"/>
          <w:lang w:val="uk-UA"/>
        </w:rPr>
        <w:t>Великий гуманіст і педагог В.О. Сухомлинський в свої</w:t>
      </w:r>
      <w:r>
        <w:rPr>
          <w:sz w:val="28"/>
          <w:szCs w:val="28"/>
          <w:lang w:val="uk-UA"/>
        </w:rPr>
        <w:t>х</w:t>
      </w:r>
      <w:r w:rsidRPr="00F54ECD">
        <w:rPr>
          <w:sz w:val="28"/>
          <w:szCs w:val="28"/>
          <w:lang w:val="uk-UA"/>
        </w:rPr>
        <w:t xml:space="preserve"> працях </w:t>
      </w:r>
      <w:r>
        <w:rPr>
          <w:sz w:val="28"/>
          <w:szCs w:val="28"/>
          <w:lang w:val="uk-UA"/>
        </w:rPr>
        <w:t xml:space="preserve">також </w:t>
      </w:r>
      <w:r w:rsidRPr="00F54ECD">
        <w:rPr>
          <w:sz w:val="28"/>
          <w:szCs w:val="28"/>
          <w:lang w:val="uk-UA"/>
        </w:rPr>
        <w:t>вказував на цю негативну рису характеру</w:t>
      </w:r>
      <w:r>
        <w:rPr>
          <w:sz w:val="28"/>
          <w:szCs w:val="28"/>
          <w:lang w:val="uk-UA"/>
        </w:rPr>
        <w:t xml:space="preserve"> і</w:t>
      </w:r>
      <w:r w:rsidRPr="00F54ECD">
        <w:rPr>
          <w:sz w:val="28"/>
          <w:szCs w:val="28"/>
          <w:lang w:val="uk-UA"/>
        </w:rPr>
        <w:t xml:space="preserve"> вказав шлях до її подолання: «</w:t>
      </w:r>
      <w:r>
        <w:rPr>
          <w:sz w:val="28"/>
          <w:szCs w:val="28"/>
          <w:lang w:val="uk-UA"/>
        </w:rPr>
        <w:t>В</w:t>
      </w:r>
      <w:r w:rsidRPr="00F54ECD">
        <w:rPr>
          <w:sz w:val="28"/>
          <w:szCs w:val="28"/>
          <w:lang w:val="uk-UA"/>
        </w:rPr>
        <w:t>же в роки</w:t>
      </w:r>
      <w:r>
        <w:rPr>
          <w:sz w:val="28"/>
          <w:szCs w:val="28"/>
          <w:lang w:val="uk-UA"/>
        </w:rPr>
        <w:t xml:space="preserve"> дитинства людина нерідко стає ледарем, який не</w:t>
      </w:r>
      <w:r w:rsidRPr="00F54ECD">
        <w:rPr>
          <w:sz w:val="28"/>
          <w:szCs w:val="28"/>
          <w:lang w:val="uk-UA"/>
        </w:rPr>
        <w:t xml:space="preserve"> навидить працю, з презирством </w:t>
      </w:r>
      <w:r>
        <w:rPr>
          <w:sz w:val="28"/>
          <w:szCs w:val="28"/>
          <w:lang w:val="uk-UA"/>
        </w:rPr>
        <w:t>ставиться</w:t>
      </w:r>
      <w:r w:rsidRPr="00F54ECD">
        <w:rPr>
          <w:sz w:val="28"/>
          <w:szCs w:val="28"/>
          <w:lang w:val="uk-UA"/>
        </w:rPr>
        <w:t xml:space="preserve"> навіть до думки про те, щоб </w:t>
      </w:r>
      <w:r>
        <w:rPr>
          <w:sz w:val="28"/>
          <w:szCs w:val="28"/>
          <w:lang w:val="uk-UA"/>
        </w:rPr>
        <w:t>трудитися</w:t>
      </w:r>
      <w:r w:rsidRPr="00F54ECD">
        <w:rPr>
          <w:sz w:val="28"/>
          <w:szCs w:val="28"/>
          <w:lang w:val="uk-UA"/>
        </w:rPr>
        <w:t xml:space="preserve"> в повну міру </w:t>
      </w:r>
      <w:r w:rsidRPr="00F54ECD">
        <w:rPr>
          <w:sz w:val="28"/>
          <w:szCs w:val="28"/>
          <w:lang w:val="uk-UA"/>
        </w:rPr>
        <w:lastRenderedPageBreak/>
        <w:t>свої</w:t>
      </w:r>
      <w:r>
        <w:rPr>
          <w:sz w:val="28"/>
          <w:szCs w:val="28"/>
          <w:lang w:val="uk-UA"/>
        </w:rPr>
        <w:t>х</w:t>
      </w:r>
      <w:r w:rsidRPr="00F54ECD">
        <w:rPr>
          <w:sz w:val="28"/>
          <w:szCs w:val="28"/>
          <w:lang w:val="uk-UA"/>
        </w:rPr>
        <w:t xml:space="preserve"> сил… </w:t>
      </w:r>
      <w:r>
        <w:rPr>
          <w:sz w:val="28"/>
          <w:szCs w:val="28"/>
          <w:lang w:val="uk-UA"/>
        </w:rPr>
        <w:t>Але ч</w:t>
      </w:r>
      <w:r w:rsidRPr="00F54ECD">
        <w:rPr>
          <w:sz w:val="28"/>
          <w:szCs w:val="28"/>
          <w:lang w:val="uk-UA"/>
        </w:rPr>
        <w:t>ому дитина стає лінивою? Тому що вона не знає щастя праці… Успіх у навчанні – єдине джерело внутрішніх сил дитини, що породжує енергію для перемоги труднощів, бажання вчитися»</w:t>
      </w:r>
      <w:r w:rsidR="00BD3E82" w:rsidRPr="005D2506">
        <w:rPr>
          <w:sz w:val="28"/>
          <w:szCs w:val="28"/>
        </w:rPr>
        <w:t xml:space="preserve"> </w:t>
      </w:r>
      <w:r w:rsidRPr="005D2506">
        <w:rPr>
          <w:sz w:val="28"/>
          <w:szCs w:val="28"/>
        </w:rPr>
        <w:t>[</w:t>
      </w:r>
      <w:r w:rsidR="00614FD9">
        <w:rPr>
          <w:sz w:val="28"/>
          <w:szCs w:val="28"/>
          <w:lang w:val="uk-UA"/>
        </w:rPr>
        <w:t>1</w:t>
      </w:r>
      <w:r>
        <w:rPr>
          <w:sz w:val="28"/>
          <w:szCs w:val="28"/>
          <w:lang w:val="uk-UA"/>
        </w:rPr>
        <w:t>, с.164</w:t>
      </w:r>
      <w:r w:rsidRPr="005D2506">
        <w:rPr>
          <w:sz w:val="28"/>
          <w:szCs w:val="28"/>
        </w:rPr>
        <w:t>]</w:t>
      </w:r>
      <w:r w:rsidR="00BD3E82" w:rsidRPr="00F54ECD">
        <w:rPr>
          <w:sz w:val="28"/>
          <w:szCs w:val="28"/>
          <w:lang w:val="uk-UA"/>
        </w:rPr>
        <w:t>.</w:t>
      </w:r>
    </w:p>
    <w:p w:rsidR="00157018" w:rsidRDefault="00157018" w:rsidP="00157018">
      <w:pPr>
        <w:spacing w:line="360" w:lineRule="auto"/>
        <w:ind w:firstLine="708"/>
        <w:jc w:val="both"/>
        <w:rPr>
          <w:sz w:val="28"/>
          <w:szCs w:val="28"/>
          <w:lang w:val="uk-UA"/>
        </w:rPr>
      </w:pPr>
      <w:r>
        <w:rPr>
          <w:sz w:val="28"/>
          <w:szCs w:val="28"/>
          <w:lang w:val="uk-UA"/>
        </w:rPr>
        <w:t>Розумовий розвиток дитини</w:t>
      </w:r>
      <w:r w:rsidRPr="00F54ECD">
        <w:rPr>
          <w:sz w:val="28"/>
          <w:szCs w:val="28"/>
          <w:lang w:val="uk-UA"/>
        </w:rPr>
        <w:t xml:space="preserve"> йде в напрямку від набування знань шляхом розвитку мислення до моральності. На цьому шляху </w:t>
      </w:r>
      <w:r>
        <w:rPr>
          <w:sz w:val="28"/>
          <w:szCs w:val="28"/>
          <w:lang w:val="uk-UA"/>
        </w:rPr>
        <w:t>важливо</w:t>
      </w:r>
      <w:r w:rsidRPr="00F54ECD">
        <w:rPr>
          <w:sz w:val="28"/>
          <w:szCs w:val="28"/>
          <w:lang w:val="uk-UA"/>
        </w:rPr>
        <w:t xml:space="preserve"> виділити чотири послідовні етапи: орієнтовано-мотиваційний; системно-інформаційний; алгоритмічної праці</w:t>
      </w:r>
      <w:r>
        <w:rPr>
          <w:sz w:val="28"/>
          <w:szCs w:val="28"/>
          <w:lang w:val="uk-UA"/>
        </w:rPr>
        <w:t xml:space="preserve"> і творчості.</w:t>
      </w:r>
    </w:p>
    <w:p w:rsidR="00157018" w:rsidRPr="003557DF" w:rsidRDefault="00157018" w:rsidP="00157018">
      <w:pPr>
        <w:spacing w:line="360" w:lineRule="auto"/>
        <w:ind w:firstLine="708"/>
        <w:jc w:val="both"/>
        <w:rPr>
          <w:sz w:val="28"/>
          <w:szCs w:val="28"/>
          <w:lang w:val="uk-UA"/>
        </w:rPr>
      </w:pPr>
      <w:r>
        <w:rPr>
          <w:sz w:val="28"/>
          <w:szCs w:val="28"/>
          <w:lang w:val="uk-UA"/>
        </w:rPr>
        <w:t>Великого значення емоційному забарвленню уроку надавав В.О.</w:t>
      </w:r>
      <w:r w:rsidR="00E54450">
        <w:rPr>
          <w:sz w:val="28"/>
          <w:szCs w:val="28"/>
          <w:lang w:val="uk-UA"/>
        </w:rPr>
        <w:t> </w:t>
      </w:r>
      <w:r>
        <w:rPr>
          <w:sz w:val="28"/>
          <w:szCs w:val="28"/>
          <w:lang w:val="uk-UA"/>
        </w:rPr>
        <w:t>Сухомлинський: «…оволодіти увагою можна, лише створивши… внутрішній стан – емоційне піднесення, інтелектуальне натхнення»</w:t>
      </w:r>
      <w:r w:rsidR="00E54450">
        <w:rPr>
          <w:sz w:val="28"/>
          <w:szCs w:val="28"/>
          <w:lang w:val="uk-UA"/>
        </w:rPr>
        <w:t xml:space="preserve"> </w:t>
      </w:r>
      <w:r w:rsidRPr="003557DF">
        <w:rPr>
          <w:sz w:val="28"/>
          <w:szCs w:val="28"/>
          <w:lang w:val="uk-UA"/>
        </w:rPr>
        <w:t>[</w:t>
      </w:r>
      <w:r w:rsidR="00614FD9">
        <w:rPr>
          <w:sz w:val="28"/>
          <w:szCs w:val="28"/>
          <w:lang w:val="uk-UA"/>
        </w:rPr>
        <w:t>2</w:t>
      </w:r>
      <w:r>
        <w:rPr>
          <w:sz w:val="28"/>
          <w:szCs w:val="28"/>
          <w:lang w:val="uk-UA"/>
        </w:rPr>
        <w:t>, с.109</w:t>
      </w:r>
      <w:r w:rsidRPr="003557DF">
        <w:rPr>
          <w:sz w:val="28"/>
          <w:szCs w:val="28"/>
          <w:lang w:val="uk-UA"/>
        </w:rPr>
        <w:t>]</w:t>
      </w:r>
      <w:r>
        <w:rPr>
          <w:sz w:val="28"/>
          <w:szCs w:val="28"/>
          <w:lang w:val="uk-UA"/>
        </w:rPr>
        <w:t>.</w:t>
      </w:r>
    </w:p>
    <w:p w:rsidR="00157018" w:rsidRPr="00F54ECD" w:rsidRDefault="00157018" w:rsidP="00157018">
      <w:pPr>
        <w:spacing w:line="360" w:lineRule="auto"/>
        <w:ind w:firstLine="708"/>
        <w:jc w:val="both"/>
        <w:rPr>
          <w:sz w:val="28"/>
          <w:szCs w:val="28"/>
          <w:lang w:val="uk-UA"/>
        </w:rPr>
      </w:pPr>
      <w:r>
        <w:rPr>
          <w:sz w:val="28"/>
          <w:szCs w:val="28"/>
          <w:lang w:val="uk-UA"/>
        </w:rPr>
        <w:t>Тому в</w:t>
      </w:r>
      <w:r w:rsidRPr="00F54ECD">
        <w:rPr>
          <w:sz w:val="28"/>
          <w:szCs w:val="28"/>
          <w:lang w:val="uk-UA"/>
        </w:rPr>
        <w:t xml:space="preserve"> своїй роботі я надаю великого значення орієнтовно-мотиваційному етапу, тому що </w:t>
      </w:r>
      <w:r>
        <w:rPr>
          <w:sz w:val="28"/>
          <w:szCs w:val="28"/>
          <w:lang w:val="uk-UA"/>
        </w:rPr>
        <w:t xml:space="preserve">навчальна </w:t>
      </w:r>
      <w:r w:rsidRPr="00F54ECD">
        <w:rPr>
          <w:sz w:val="28"/>
          <w:szCs w:val="28"/>
          <w:lang w:val="uk-UA"/>
        </w:rPr>
        <w:t xml:space="preserve">діяльність не </w:t>
      </w:r>
      <w:r>
        <w:rPr>
          <w:sz w:val="28"/>
          <w:szCs w:val="28"/>
          <w:lang w:val="uk-UA"/>
        </w:rPr>
        <w:t xml:space="preserve">може бути </w:t>
      </w:r>
      <w:r w:rsidRPr="00F54ECD">
        <w:rPr>
          <w:sz w:val="28"/>
          <w:szCs w:val="28"/>
          <w:lang w:val="uk-UA"/>
        </w:rPr>
        <w:t xml:space="preserve"> успішною без емоцій. За допомогою  позитивних емоцій людина підключається  до свого внутрішнього  джерела енергії, негативні емоції, відключають його. Заряд активного оптимізму, гартує характер, підвищує життєву стійкість, допомагає розв’язувати проблему зниження інтересу до навчання, агресивності, неслухняності, ізольованості і лінощі</w:t>
      </w:r>
      <w:r>
        <w:rPr>
          <w:sz w:val="28"/>
          <w:szCs w:val="28"/>
          <w:lang w:val="uk-UA"/>
        </w:rPr>
        <w:t>в</w:t>
      </w:r>
      <w:r w:rsidRPr="00F54ECD">
        <w:rPr>
          <w:sz w:val="28"/>
          <w:szCs w:val="28"/>
          <w:lang w:val="uk-UA"/>
        </w:rPr>
        <w:t xml:space="preserve"> учнів. </w:t>
      </w:r>
      <w:r>
        <w:rPr>
          <w:sz w:val="28"/>
          <w:szCs w:val="28"/>
          <w:lang w:val="uk-UA"/>
        </w:rPr>
        <w:t>Завжди намагалась</w:t>
      </w:r>
      <w:r w:rsidRPr="00F54ECD">
        <w:rPr>
          <w:sz w:val="28"/>
          <w:szCs w:val="28"/>
          <w:lang w:val="uk-UA"/>
        </w:rPr>
        <w:t xml:space="preserve"> створювати такий психоемоційний стан на уроках, </w:t>
      </w:r>
      <w:bookmarkStart w:id="0" w:name="_GoBack"/>
      <w:bookmarkEnd w:id="0"/>
      <w:r w:rsidRPr="00F54ECD">
        <w:rPr>
          <w:sz w:val="28"/>
          <w:szCs w:val="28"/>
          <w:lang w:val="uk-UA"/>
        </w:rPr>
        <w:t>який визивав би почуття радості, впевненості, почуття добра, любові. Відчуття радості, відчуття успіху – це стимул, який скеровує до навчання.</w:t>
      </w:r>
    </w:p>
    <w:p w:rsidR="00157018" w:rsidRDefault="00157018" w:rsidP="00157018">
      <w:pPr>
        <w:spacing w:line="360" w:lineRule="auto"/>
        <w:ind w:firstLine="708"/>
        <w:jc w:val="both"/>
        <w:rPr>
          <w:sz w:val="28"/>
          <w:szCs w:val="28"/>
          <w:lang w:val="uk-UA"/>
        </w:rPr>
      </w:pPr>
      <w:r w:rsidRPr="00F54ECD">
        <w:rPr>
          <w:sz w:val="28"/>
          <w:szCs w:val="28"/>
          <w:lang w:val="uk-UA"/>
        </w:rPr>
        <w:t>Для здійснення особистісно</w:t>
      </w:r>
      <w:r w:rsidR="0091050C">
        <w:rPr>
          <w:sz w:val="28"/>
          <w:szCs w:val="28"/>
          <w:lang w:val="uk-UA"/>
        </w:rPr>
        <w:t>-</w:t>
      </w:r>
      <w:r w:rsidRPr="00F54ECD">
        <w:rPr>
          <w:sz w:val="28"/>
          <w:szCs w:val="28"/>
          <w:lang w:val="uk-UA"/>
        </w:rPr>
        <w:t>орієнтованого підходу до процесу навчання математики, створення бадьорості, оптимізму, відчуття успіху, підвищення інтересу до математичних знань я використовую різні педагогічні технології, методи, прийоми і форми.</w:t>
      </w:r>
    </w:p>
    <w:p w:rsidR="00157018" w:rsidRDefault="00157018">
      <w:pPr>
        <w:suppressAutoHyphens w:val="0"/>
        <w:rPr>
          <w:lang w:val="uk-UA"/>
        </w:rPr>
      </w:pPr>
    </w:p>
    <w:p w:rsidR="00755795" w:rsidRPr="00A16906" w:rsidRDefault="00157018" w:rsidP="00157018">
      <w:pPr>
        <w:jc w:val="center"/>
        <w:rPr>
          <w:b/>
          <w:sz w:val="32"/>
          <w:lang w:val="uk-UA"/>
        </w:rPr>
      </w:pPr>
      <w:r w:rsidRPr="00A16906">
        <w:rPr>
          <w:b/>
          <w:sz w:val="32"/>
          <w:lang w:val="uk-UA"/>
        </w:rPr>
        <w:t>Список використаних джерел</w:t>
      </w:r>
    </w:p>
    <w:p w:rsidR="00CD3E87" w:rsidRDefault="00CD3E87" w:rsidP="00614FD9">
      <w:pPr>
        <w:pStyle w:val="a4"/>
        <w:jc w:val="both"/>
        <w:rPr>
          <w:lang w:val="uk-UA"/>
        </w:rPr>
      </w:pPr>
    </w:p>
    <w:p w:rsidR="00157018" w:rsidRDefault="0091050C" w:rsidP="00614FD9">
      <w:pPr>
        <w:pStyle w:val="a4"/>
        <w:numPr>
          <w:ilvl w:val="0"/>
          <w:numId w:val="1"/>
        </w:numPr>
        <w:spacing w:line="360" w:lineRule="auto"/>
        <w:jc w:val="both"/>
        <w:rPr>
          <w:sz w:val="28"/>
          <w:lang w:val="uk-UA"/>
        </w:rPr>
      </w:pPr>
      <w:r w:rsidRPr="00CD3E87">
        <w:rPr>
          <w:sz w:val="28"/>
          <w:lang w:val="uk-UA"/>
        </w:rPr>
        <w:t>Сухомлинський В.О.</w:t>
      </w:r>
      <w:r w:rsidR="00CD3E87" w:rsidRPr="00CD3E87">
        <w:rPr>
          <w:sz w:val="28"/>
          <w:lang w:val="uk-UA"/>
        </w:rPr>
        <w:t xml:space="preserve"> «Серце віддаю дітям»//Видавництво «Радянська школа» 1974</w:t>
      </w:r>
    </w:p>
    <w:p w:rsidR="00CD3E87" w:rsidRPr="000E35D9" w:rsidRDefault="00CD3E87" w:rsidP="00614FD9">
      <w:pPr>
        <w:pStyle w:val="a4"/>
        <w:numPr>
          <w:ilvl w:val="0"/>
          <w:numId w:val="1"/>
        </w:numPr>
        <w:spacing w:line="360" w:lineRule="auto"/>
        <w:jc w:val="both"/>
        <w:rPr>
          <w:sz w:val="28"/>
          <w:lang w:val="uk-UA"/>
        </w:rPr>
      </w:pPr>
      <w:r w:rsidRPr="000E35D9">
        <w:rPr>
          <w:iCs/>
          <w:sz w:val="28"/>
          <w:lang w:val="uk-UA"/>
        </w:rPr>
        <w:t>Сухомлинський</w:t>
      </w:r>
      <w:r w:rsidRPr="000E35D9">
        <w:rPr>
          <w:sz w:val="28"/>
          <w:lang w:val="uk-UA"/>
        </w:rPr>
        <w:t xml:space="preserve"> В. О. </w:t>
      </w:r>
      <w:r w:rsidRPr="000E35D9">
        <w:rPr>
          <w:iCs/>
          <w:sz w:val="28"/>
          <w:lang w:val="uk-UA"/>
        </w:rPr>
        <w:t>Сто порад учителеві</w:t>
      </w:r>
      <w:r w:rsidRPr="000E35D9">
        <w:rPr>
          <w:iCs/>
          <w:sz w:val="28"/>
        </w:rPr>
        <w:t xml:space="preserve"> / В.О.</w:t>
      </w:r>
      <w:r w:rsidRPr="000E35D9">
        <w:rPr>
          <w:iCs/>
          <w:sz w:val="28"/>
          <w:lang w:val="uk-UA"/>
        </w:rPr>
        <w:t>Сухомлинський</w:t>
      </w:r>
      <w:r w:rsidRPr="000E35D9">
        <w:rPr>
          <w:sz w:val="28"/>
          <w:lang w:val="uk-UA"/>
        </w:rPr>
        <w:t>. – К.</w:t>
      </w:r>
      <w:r w:rsidRPr="000E35D9">
        <w:rPr>
          <w:sz w:val="28"/>
        </w:rPr>
        <w:t xml:space="preserve"> </w:t>
      </w:r>
      <w:r w:rsidRPr="000E35D9">
        <w:rPr>
          <w:sz w:val="28"/>
          <w:lang w:val="uk-UA"/>
        </w:rPr>
        <w:t xml:space="preserve">: </w:t>
      </w:r>
      <w:r w:rsidRPr="000E35D9">
        <w:rPr>
          <w:iCs/>
          <w:sz w:val="28"/>
          <w:lang w:val="uk-UA"/>
        </w:rPr>
        <w:t>Рад</w:t>
      </w:r>
      <w:r w:rsidRPr="000E35D9">
        <w:rPr>
          <w:sz w:val="28"/>
          <w:lang w:val="uk-UA"/>
        </w:rPr>
        <w:t xml:space="preserve">. </w:t>
      </w:r>
      <w:r w:rsidRPr="000E35D9">
        <w:rPr>
          <w:iCs/>
          <w:sz w:val="28"/>
          <w:lang w:val="uk-UA"/>
        </w:rPr>
        <w:t>шк</w:t>
      </w:r>
      <w:r w:rsidRPr="000E35D9">
        <w:rPr>
          <w:sz w:val="28"/>
          <w:lang w:val="uk-UA"/>
        </w:rPr>
        <w:t>., 1988. – 304 с.</w:t>
      </w:r>
    </w:p>
    <w:p w:rsidR="00CD3E87" w:rsidRPr="00CD3E87" w:rsidRDefault="00CD3E87" w:rsidP="000E35D9">
      <w:pPr>
        <w:pStyle w:val="a4"/>
        <w:jc w:val="both"/>
        <w:rPr>
          <w:sz w:val="28"/>
          <w:lang w:val="uk-UA"/>
        </w:rPr>
      </w:pPr>
    </w:p>
    <w:sectPr w:rsidR="00CD3E87" w:rsidRPr="00CD3E87" w:rsidSect="007557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4756F"/>
    <w:multiLevelType w:val="hybridMultilevel"/>
    <w:tmpl w:val="3648C8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18"/>
    <w:rsid w:val="000E35D9"/>
    <w:rsid w:val="00157018"/>
    <w:rsid w:val="002262CF"/>
    <w:rsid w:val="005B251B"/>
    <w:rsid w:val="00614FD9"/>
    <w:rsid w:val="00755795"/>
    <w:rsid w:val="0091050C"/>
    <w:rsid w:val="00A16906"/>
    <w:rsid w:val="00B00FEC"/>
    <w:rsid w:val="00BD3E82"/>
    <w:rsid w:val="00CD3E87"/>
    <w:rsid w:val="00E544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018"/>
    <w:pPr>
      <w:suppressAutoHyphens/>
    </w:pPr>
    <w:rPr>
      <w:rFonts w:ascii="Times New Roman" w:eastAsia="Times New Roman" w:hAnsi="Times New Roman" w:cs="Times New Roman"/>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62CF"/>
    <w:rPr>
      <w:b/>
      <w:bCs/>
    </w:rPr>
  </w:style>
  <w:style w:type="paragraph" w:styleId="a4">
    <w:name w:val="List Paragraph"/>
    <w:basedOn w:val="a"/>
    <w:uiPriority w:val="34"/>
    <w:qFormat/>
    <w:rsid w:val="0091050C"/>
    <w:pPr>
      <w:ind w:left="720"/>
      <w:contextualSpacing/>
    </w:pPr>
  </w:style>
  <w:style w:type="paragraph" w:customStyle="1" w:styleId="Style2">
    <w:name w:val="Style2"/>
    <w:basedOn w:val="a"/>
    <w:rsid w:val="00CD3E87"/>
    <w:pPr>
      <w:widowControl w:val="0"/>
      <w:suppressAutoHyphens w:val="0"/>
      <w:autoSpaceDE w:val="0"/>
      <w:autoSpaceDN w:val="0"/>
      <w:adjustRightInd w:val="0"/>
      <w:spacing w:line="209" w:lineRule="exact"/>
      <w:ind w:firstLine="322"/>
      <w:jc w:val="both"/>
    </w:pPr>
    <w:rPr>
      <w:lang w:eastAsia="ru-RU"/>
    </w:rPr>
  </w:style>
  <w:style w:type="character" w:customStyle="1" w:styleId="FontStyle12">
    <w:name w:val="Font Style12"/>
    <w:rsid w:val="00CD3E87"/>
    <w:rPr>
      <w:rFonts w:ascii="Times New Roman" w:hAnsi="Times New Roman" w:cs="Times New Roman" w:hint="default"/>
      <w:spacing w:val="10"/>
      <w:sz w:val="18"/>
      <w:szCs w:val="18"/>
    </w:rPr>
  </w:style>
  <w:style w:type="character" w:customStyle="1" w:styleId="st">
    <w:name w:val="st"/>
    <w:basedOn w:val="a0"/>
    <w:rsid w:val="00CD3E87"/>
  </w:style>
  <w:style w:type="character" w:styleId="a5">
    <w:name w:val="Emphasis"/>
    <w:basedOn w:val="a0"/>
    <w:qFormat/>
    <w:rsid w:val="00CD3E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018"/>
    <w:pPr>
      <w:suppressAutoHyphens/>
    </w:pPr>
    <w:rPr>
      <w:rFonts w:ascii="Times New Roman" w:eastAsia="Times New Roman" w:hAnsi="Times New Roman" w:cs="Times New Roman"/>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62CF"/>
    <w:rPr>
      <w:b/>
      <w:bCs/>
    </w:rPr>
  </w:style>
  <w:style w:type="paragraph" w:styleId="a4">
    <w:name w:val="List Paragraph"/>
    <w:basedOn w:val="a"/>
    <w:uiPriority w:val="34"/>
    <w:qFormat/>
    <w:rsid w:val="0091050C"/>
    <w:pPr>
      <w:ind w:left="720"/>
      <w:contextualSpacing/>
    </w:pPr>
  </w:style>
  <w:style w:type="paragraph" w:customStyle="1" w:styleId="Style2">
    <w:name w:val="Style2"/>
    <w:basedOn w:val="a"/>
    <w:rsid w:val="00CD3E87"/>
    <w:pPr>
      <w:widowControl w:val="0"/>
      <w:suppressAutoHyphens w:val="0"/>
      <w:autoSpaceDE w:val="0"/>
      <w:autoSpaceDN w:val="0"/>
      <w:adjustRightInd w:val="0"/>
      <w:spacing w:line="209" w:lineRule="exact"/>
      <w:ind w:firstLine="322"/>
      <w:jc w:val="both"/>
    </w:pPr>
    <w:rPr>
      <w:lang w:eastAsia="ru-RU"/>
    </w:rPr>
  </w:style>
  <w:style w:type="character" w:customStyle="1" w:styleId="FontStyle12">
    <w:name w:val="Font Style12"/>
    <w:rsid w:val="00CD3E87"/>
    <w:rPr>
      <w:rFonts w:ascii="Times New Roman" w:hAnsi="Times New Roman" w:cs="Times New Roman" w:hint="default"/>
      <w:spacing w:val="10"/>
      <w:sz w:val="18"/>
      <w:szCs w:val="18"/>
    </w:rPr>
  </w:style>
  <w:style w:type="character" w:customStyle="1" w:styleId="st">
    <w:name w:val="st"/>
    <w:basedOn w:val="a0"/>
    <w:rsid w:val="00CD3E87"/>
  </w:style>
  <w:style w:type="character" w:styleId="a5">
    <w:name w:val="Emphasis"/>
    <w:basedOn w:val="a0"/>
    <w:qFormat/>
    <w:rsid w:val="00CD3E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7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лавная">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4733</Words>
  <Characters>2698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7</cp:revision>
  <dcterms:created xsi:type="dcterms:W3CDTF">2018-12-05T07:43:00Z</dcterms:created>
  <dcterms:modified xsi:type="dcterms:W3CDTF">2018-12-05T10:47:00Z</dcterms:modified>
</cp:coreProperties>
</file>