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328C1" w:rsidRPr="00EE2A2D" w:rsidRDefault="008328C1" w:rsidP="00811422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E2A2D">
        <w:rPr>
          <w:rFonts w:ascii="Times New Roman" w:hAnsi="Times New Roman"/>
          <w:b/>
          <w:sz w:val="28"/>
          <w:szCs w:val="28"/>
          <w:lang w:val="uk-UA"/>
        </w:rPr>
        <w:t>Тестові завдання</w:t>
      </w:r>
    </w:p>
    <w:p w:rsidR="008328C1" w:rsidRPr="00EE2A2D" w:rsidRDefault="008328C1" w:rsidP="008328C1">
      <w:pPr>
        <w:jc w:val="center"/>
        <w:rPr>
          <w:rFonts w:ascii="Times New Roman" w:hAnsi="Times New Roman"/>
          <w:sz w:val="28"/>
          <w:szCs w:val="28"/>
          <w:lang w:val="uk-UA"/>
        </w:rPr>
      </w:pPr>
      <w:r w:rsidRPr="00EE2A2D">
        <w:rPr>
          <w:rFonts w:ascii="Times New Roman" w:hAnsi="Times New Roman"/>
          <w:b/>
          <w:sz w:val="28"/>
          <w:szCs w:val="28"/>
          <w:lang w:val="uk-UA"/>
        </w:rPr>
        <w:t>з теми «Розв’язування задач за допомог</w:t>
      </w:r>
      <w:r w:rsidRPr="00EE2A2D">
        <w:rPr>
          <w:rFonts w:ascii="Times New Roman" w:hAnsi="Times New Roman"/>
          <w:sz w:val="28"/>
          <w:szCs w:val="28"/>
          <w:lang w:val="uk-UA"/>
        </w:rPr>
        <w:t>ою</w:t>
      </w:r>
    </w:p>
    <w:p w:rsidR="008328C1" w:rsidRPr="00EE2A2D" w:rsidRDefault="008328C1" w:rsidP="002078FC">
      <w:pPr>
        <w:spacing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EE2A2D">
        <w:rPr>
          <w:rFonts w:ascii="Times New Roman" w:hAnsi="Times New Roman"/>
          <w:b/>
          <w:sz w:val="28"/>
          <w:szCs w:val="28"/>
          <w:lang w:val="uk-UA"/>
        </w:rPr>
        <w:t xml:space="preserve">систем рівнянь другого </w:t>
      </w:r>
      <w:proofErr w:type="spellStart"/>
      <w:r w:rsidRPr="00EE2A2D">
        <w:rPr>
          <w:rFonts w:ascii="Times New Roman" w:hAnsi="Times New Roman"/>
          <w:b/>
          <w:sz w:val="28"/>
          <w:szCs w:val="28"/>
          <w:lang w:val="uk-UA"/>
        </w:rPr>
        <w:t>степеня</w:t>
      </w:r>
      <w:proofErr w:type="spellEnd"/>
      <w:r w:rsidRPr="00EE2A2D">
        <w:rPr>
          <w:rFonts w:ascii="Times New Roman" w:hAnsi="Times New Roman"/>
          <w:b/>
          <w:sz w:val="28"/>
          <w:szCs w:val="28"/>
          <w:lang w:val="uk-UA"/>
        </w:rPr>
        <w:t>»</w:t>
      </w:r>
    </w:p>
    <w:p w:rsidR="00EE2A2D" w:rsidRDefault="00EE2A2D" w:rsidP="00EE2A2D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Сума  двох чисел  дорівнює 2, а сума їхніх квадратів дорівнює 4</w:t>
      </w:r>
      <w:r w:rsidRPr="00EE2A2D">
        <w:rPr>
          <w:rFonts w:ascii="Times New Roman" w:hAnsi="Times New Roman"/>
          <w:sz w:val="28"/>
          <w:szCs w:val="28"/>
          <w:lang w:val="uk-UA"/>
        </w:rPr>
        <w:t>. Укажіть систему рівнянь, що відповідає умові задачі.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2"/>
        <w:gridCol w:w="2126"/>
        <w:gridCol w:w="2081"/>
        <w:gridCol w:w="2166"/>
      </w:tblGrid>
      <w:tr w:rsidR="002014D7" w:rsidTr="002014D7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Default="00EE2A2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Default="00EE2A2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Б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Default="00EE2A2D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В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Pr="004362BA" w:rsidRDefault="00EE2A2D" w:rsidP="004362BA">
            <w:pPr>
              <w:spacing w:after="0" w:line="240" w:lineRule="auto"/>
              <w:ind w:left="360"/>
              <w:rPr>
                <w:rFonts w:ascii="Times New Roman" w:hAnsi="Times New Roman"/>
                <w:color w:val="FF0000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Г</w:t>
            </w:r>
            <m:oMath>
              <m:r>
                <w:rPr>
                  <w:rFonts w:ascii="Cambria Math" w:hAnsi="Cambria Math"/>
                  <w:color w:val="FF0000"/>
                  <w:sz w:val="28"/>
                  <w:szCs w:val="28"/>
                  <w:lang w:val="uk-UA"/>
                </w:rPr>
                <m:t>*</m:t>
              </m:r>
            </m:oMath>
          </w:p>
        </w:tc>
      </w:tr>
      <w:tr w:rsidR="002014D7" w:rsidTr="002014D7">
        <w:trPr>
          <w:trHeight w:val="117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2A2D" w:rsidRDefault="00EE2A2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   </m:t>
              </m:r>
            </m:oMath>
          </w:p>
          <w:p w:rsidR="00EE2A2D" w:rsidRDefault="00EE2A2D" w:rsidP="002014D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uk-UA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 xml:space="preserve"> 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 xml:space="preserve"> 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 xml:space="preserve"> 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 xml:space="preserve"> =4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</m:e>
                    <m:e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uk-UA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uk-UA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uk-UA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 xml:space="preserve"> 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 w:val="28"/>
                              <w:szCs w:val="28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 w:val="28"/>
                              <w:szCs w:val="28"/>
                              <w:lang w:val="en-US"/>
                            </w:rPr>
                            <m:t>2</m:t>
                          </m:r>
                        </m:sup>
                      </m:sSup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 xml:space="preserve">= 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2;</m:t>
                      </m:r>
                    </m:e>
                  </m:eqArr>
                </m:e>
              </m:d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</m:t>
              </m:r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D7" w:rsidRPr="002014D7" w:rsidRDefault="00EE2A2D" w:rsidP="002014D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EE2A2D" w:rsidRPr="002014D7" w:rsidRDefault="008672AD" w:rsidP="002014D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=4,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uk-U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uk-U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2;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D7" w:rsidRDefault="00EE2A2D" w:rsidP="002014D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EE2A2D" w:rsidRDefault="008672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+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=2,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uk-U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uk-U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4;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014D7" w:rsidRDefault="00EE2A2D" w:rsidP="002014D7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EE2A2D" w:rsidRDefault="008672AD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+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=2,</m:t>
                        </m:r>
                      </m:e>
                      <m:e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uk-UA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uk-UA"/>
                              </w:rPr>
                              <m:t>x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uk-UA"/>
                              </w:rPr>
                              <m:t>2</m:t>
                            </m:r>
                          </m:sup>
                        </m:sSup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8"/>
                                <w:szCs w:val="28"/>
                                <w:lang w:val="en-US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y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8"/>
                                <w:szCs w:val="28"/>
                                <w:lang w:val="en-US"/>
                              </w:rPr>
                              <m:t>2</m:t>
                            </m:r>
                          </m:sup>
                        </m:s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4.</m:t>
                        </m:r>
                      </m:e>
                    </m:eqArr>
                  </m:e>
                </m:d>
              </m:oMath>
            </m:oMathPara>
          </w:p>
        </w:tc>
      </w:tr>
    </w:tbl>
    <w:p w:rsidR="008064CF" w:rsidRPr="008064CF" w:rsidRDefault="008064CF" w:rsidP="008064CF">
      <w:pPr>
        <w:pStyle w:val="a3"/>
        <w:numPr>
          <w:ilvl w:val="0"/>
          <w:numId w:val="2"/>
        </w:numPr>
        <w:rPr>
          <w:rFonts w:ascii="Times New Roman" w:hAnsi="Times New Roman"/>
          <w:sz w:val="28"/>
          <w:szCs w:val="28"/>
          <w:lang w:val="uk-UA"/>
        </w:rPr>
      </w:pPr>
      <w:r w:rsidRPr="008064CF">
        <w:rPr>
          <w:rFonts w:ascii="Times New Roman" w:hAnsi="Times New Roman"/>
          <w:sz w:val="28"/>
          <w:szCs w:val="28"/>
          <w:lang w:val="uk-UA"/>
        </w:rPr>
        <w:t>Добуток двох чисел дорівнює -24. Укажіть систему рівнянь, яка відповідає умові задачі, якщо одне з них на 11 більше від іншого.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2"/>
        <w:gridCol w:w="2126"/>
        <w:gridCol w:w="2081"/>
        <w:gridCol w:w="2166"/>
      </w:tblGrid>
      <w:tr w:rsidR="008064CF" w:rsidTr="00E721E4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Б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E721E4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В</w:t>
            </w:r>
            <m:oMath>
              <m:r>
                <w:rPr>
                  <w:rFonts w:ascii="Cambria Math" w:hAnsi="Cambria Math"/>
                  <w:color w:val="FF0000"/>
                  <w:sz w:val="28"/>
                  <w:szCs w:val="28"/>
                  <w:lang w:val="uk-UA"/>
                </w:rPr>
                <m:t>*</m:t>
              </m:r>
            </m:oMath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E721E4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Г</w:t>
            </w:r>
          </w:p>
        </w:tc>
      </w:tr>
      <w:tr w:rsidR="008064CF" w:rsidTr="00E721E4">
        <w:trPr>
          <w:trHeight w:val="117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   </m:t>
              </m:r>
            </m:oMath>
          </w:p>
          <w:p w:rsidR="008064CF" w:rsidRDefault="008064CF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hAnsi="Cambria Math"/>
                          <w:i/>
                          <w:sz w:val="28"/>
                          <w:szCs w:val="28"/>
                          <w:lang w:val="uk-UA"/>
                        </w:rPr>
                      </m:ctrlPr>
                    </m:eqArrPr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 xml:space="preserve"> x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 xml:space="preserve"> +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 xml:space="preserve"> 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 xml:space="preserve"> =24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</w:rPr>
                        <m:t>,</m:t>
                      </m:r>
                    </m:e>
                    <m:e>
                      <m: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uk-UA"/>
                        </w:rPr>
                        <m:t>=11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8"/>
                          <w:szCs w:val="28"/>
                          <w:lang w:val="en-US"/>
                        </w:rPr>
                        <m:t>;</m:t>
                      </m:r>
                    </m:e>
                  </m:eqArr>
                </m:e>
              </m:d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</m:t>
              </m:r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Pr="002014D7" w:rsidRDefault="008064CF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8064CF" w:rsidRPr="002014D7" w:rsidRDefault="008672AD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=-24,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x+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8064CF" w:rsidRDefault="008672AD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=-24,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x-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=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8064CF" w:rsidRDefault="008672AD" w:rsidP="00E721E4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hAnsi="Cambria Math"/>
                        <w:i/>
                        <w:sz w:val="28"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hAnsi="Cambria Math"/>
                            <w:i/>
                            <w:sz w:val="28"/>
                            <w:szCs w:val="28"/>
                            <w:lang w:val="uk-UA"/>
                          </w:rPr>
                        </m:ctrlPr>
                      </m:eqArrPr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 xml:space="preserve"> 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 =24,</m:t>
                        </m:r>
                      </m:e>
                      <m:e>
                        <m: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uk-UA"/>
                          </w:rPr>
                          <m:t xml:space="preserve">=y+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8"/>
                            <w:szCs w:val="28"/>
                            <w:lang w:val="en-US"/>
                          </w:rPr>
                          <m:t>11.</m:t>
                        </m:r>
                      </m:e>
                    </m:eqArr>
                  </m:e>
                </m:d>
              </m:oMath>
            </m:oMathPara>
          </w:p>
        </w:tc>
      </w:tr>
    </w:tbl>
    <w:p w:rsidR="008064CF" w:rsidRPr="008064CF" w:rsidRDefault="008064CF" w:rsidP="008064CF">
      <w:pPr>
        <w:ind w:left="851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3. </w:t>
      </w:r>
      <w:r w:rsidRPr="008064CF">
        <w:rPr>
          <w:rFonts w:ascii="Times New Roman" w:hAnsi="Times New Roman"/>
          <w:sz w:val="28"/>
          <w:szCs w:val="28"/>
          <w:lang w:val="uk-UA"/>
        </w:rPr>
        <w:t>Два трактористи зорали поле за 12 год спільної роботи. За скільки годин може зорати це поле кожний тракторист окремо, якщо перший може це зробити на 10 год швидше, ніж другий?</w:t>
      </w:r>
      <w:r w:rsidRPr="008064CF">
        <w:rPr>
          <w:rFonts w:ascii="Times New Roman" w:hAnsi="Times New Roman"/>
          <w:sz w:val="28"/>
          <w:szCs w:val="28"/>
        </w:rPr>
        <w:t xml:space="preserve"> </w:t>
      </w:r>
      <w:r w:rsidRPr="008064CF">
        <w:rPr>
          <w:rFonts w:ascii="Times New Roman" w:hAnsi="Times New Roman"/>
          <w:sz w:val="28"/>
          <w:szCs w:val="28"/>
          <w:lang w:val="uk-UA"/>
        </w:rPr>
        <w:t>Укажіть систему рівнянь, яка відповідає умові задачі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2"/>
        <w:gridCol w:w="2126"/>
        <w:gridCol w:w="2081"/>
        <w:gridCol w:w="2166"/>
      </w:tblGrid>
      <w:tr w:rsidR="008064CF" w:rsidTr="00055845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Б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В</w:t>
            </w:r>
            <m:oMath>
              <m:r>
                <w:rPr>
                  <w:rFonts w:ascii="Cambria Math" w:hAnsi="Cambria Math"/>
                  <w:color w:val="FF0000"/>
                  <w:sz w:val="28"/>
                  <w:szCs w:val="28"/>
                  <w:lang w:val="uk-UA"/>
                </w:rPr>
                <m:t>*</m:t>
              </m:r>
            </m:oMath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Г</w:t>
            </w:r>
          </w:p>
        </w:tc>
      </w:tr>
      <w:tr w:rsidR="008064CF" w:rsidTr="00055845">
        <w:trPr>
          <w:trHeight w:val="1176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   </m:t>
              </m:r>
            </m:oMath>
          </w:p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  <w:lang w:val="uk-UA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12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x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-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12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y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= 1,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=10;</m:t>
                      </m:r>
                    </m:e>
                  </m:eqArr>
                </m:e>
              </m:d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Pr="002014D7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8064CF" w:rsidRPr="000A7860" w:rsidRDefault="008672AD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uk-UA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+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y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 1,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=10;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8064CF" w:rsidRDefault="008672AD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uk-UA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+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y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 1,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y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=10;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8064CF" w:rsidRDefault="008672AD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uk-UA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12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y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 1,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=10;</m:t>
                        </m:r>
                      </m:e>
                    </m:eqArr>
                  </m:e>
                </m:d>
              </m:oMath>
            </m:oMathPara>
          </w:p>
        </w:tc>
      </w:tr>
    </w:tbl>
    <w:p w:rsidR="008064CF" w:rsidRPr="00C173A9" w:rsidRDefault="008064CF" w:rsidP="00C173A9">
      <w:pPr>
        <w:pStyle w:val="a3"/>
        <w:numPr>
          <w:ilvl w:val="0"/>
          <w:numId w:val="5"/>
        </w:numPr>
        <w:rPr>
          <w:rFonts w:ascii="Times New Roman" w:hAnsi="Times New Roman"/>
          <w:sz w:val="28"/>
          <w:szCs w:val="28"/>
          <w:lang w:val="uk-UA"/>
        </w:rPr>
      </w:pPr>
      <w:bookmarkStart w:id="0" w:name="_GoBack"/>
      <w:bookmarkEnd w:id="0"/>
      <w:r w:rsidRPr="00C173A9">
        <w:rPr>
          <w:rFonts w:ascii="Times New Roman" w:hAnsi="Times New Roman"/>
          <w:sz w:val="28"/>
          <w:szCs w:val="28"/>
          <w:lang w:val="uk-UA"/>
        </w:rPr>
        <w:t>Зміста А до міста В виїхав мотоцикліст. Через 18 хв услід за ним виїхав автомобіль, який, проїхавши 40 км, наздогнав мотоцикліста. Знайдіть швидкості автомобіля та мотоцикліста, якщо швидкість автомобіля на 30 км/год більша від швидкості мотоцикліста. Укажіть систему рівнянь, яка відповідає умові задачі.</w:t>
      </w:r>
    </w:p>
    <w:tbl>
      <w:tblPr>
        <w:tblW w:w="0" w:type="auto"/>
        <w:tblInd w:w="7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252"/>
        <w:gridCol w:w="2126"/>
        <w:gridCol w:w="2081"/>
        <w:gridCol w:w="2166"/>
      </w:tblGrid>
      <w:tr w:rsidR="008064CF" w:rsidTr="00055845"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      Б</w:t>
            </w:r>
            <m:oMath>
              <m:r>
                <w:rPr>
                  <w:rFonts w:ascii="Cambria Math" w:hAnsi="Cambria Math"/>
                  <w:color w:val="FF0000"/>
                  <w:sz w:val="28"/>
                  <w:szCs w:val="28"/>
                  <w:lang w:val="uk-UA"/>
                </w:rPr>
                <m:t>*</m:t>
              </m:r>
            </m:oMath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В</w:t>
            </w:r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spacing w:after="0" w:line="240" w:lineRule="auto"/>
              <w:ind w:left="36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    Г</w:t>
            </w:r>
          </w:p>
        </w:tc>
      </w:tr>
      <w:tr w:rsidR="008064CF" w:rsidTr="00055845">
        <w:trPr>
          <w:trHeight w:val="1444"/>
        </w:trPr>
        <w:tc>
          <w:tcPr>
            <w:tcW w:w="2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</w:t>
            </w:r>
            <m:oMath>
              <m:r>
                <w:rPr>
                  <w:rFonts w:ascii="Cambria Math" w:hAnsi="Cambria Math"/>
                  <w:sz w:val="28"/>
                  <w:szCs w:val="28"/>
                  <w:lang w:val="uk-UA"/>
                </w:rPr>
                <m:t xml:space="preserve">    </m:t>
              </m:r>
            </m:oMath>
          </w:p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  <m:oMath>
              <m:d>
                <m:dPr>
                  <m:begChr m:val="{"/>
                  <m:endChr m:val=""/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uk-UA"/>
                    </w:rPr>
                  </m:ctrlPr>
                </m:dPr>
                <m:e>
                  <m:eqArr>
                    <m:eqArrPr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  <w:lang w:val="uk-UA"/>
                        </w:rPr>
                      </m:ctrlPr>
                    </m:eqArrPr>
                    <m:e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40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x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40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y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= 18,</m:t>
                      </m:r>
                    </m:e>
                    <m:e>
                      <m: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>x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>+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>y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 xml:space="preserve"> =30;</m:t>
                      </m:r>
                    </m:e>
                  </m:eqArr>
                </m:e>
              </m:d>
            </m:oMath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Pr="002014D7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8064CF" w:rsidRPr="000A7860" w:rsidRDefault="008672AD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i/>
                <w:sz w:val="28"/>
                <w:szCs w:val="28"/>
                <w:lang w:val="en-US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uk-UA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40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40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y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szCs w:val="28"/>
                                <w:lang w:val="uk-U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lang w:val="uk-UA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lang w:val="uk-UA"/>
                              </w:rPr>
                              <m:t>10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,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=30;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</w:t>
            </w:r>
          </w:p>
          <w:p w:rsidR="008064CF" w:rsidRDefault="008672AD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uk-UA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40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40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y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szCs w:val="28"/>
                                <w:lang w:val="uk-UA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lang w:val="uk-UA"/>
                              </w:rPr>
                              <m:t>3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  <w:lang w:val="uk-UA"/>
                              </w:rPr>
                              <m:t>10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,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x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y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=30;</m:t>
                        </m:r>
                      </m:e>
                    </m:eqArr>
                  </m:e>
                </m:d>
              </m:oMath>
            </m:oMathPara>
          </w:p>
        </w:tc>
        <w:tc>
          <w:tcPr>
            <w:tcW w:w="2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64CF" w:rsidRDefault="008064CF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hAnsi="Times New Roman"/>
                <w:sz w:val="28"/>
                <w:szCs w:val="28"/>
                <w:lang w:val="uk-UA"/>
              </w:rPr>
              <w:t xml:space="preserve">   </w:t>
            </w:r>
          </w:p>
          <w:p w:rsidR="008064CF" w:rsidRDefault="008672AD" w:rsidP="0005584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8"/>
                <w:szCs w:val="28"/>
                <w:lang w:val="uk-UA"/>
              </w:rPr>
            </w:pPr>
            <m:oMathPara>
              <m:oMath>
                <m:d>
                  <m:dPr>
                    <m:begChr m:val="{"/>
                    <m:endChr m:val=""/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dPr>
                  <m:e>
                    <m:eqArr>
                      <m:eqArrPr>
                        <m:ctrlPr>
                          <w:rPr>
                            <w:rFonts w:ascii="Cambria Math" w:eastAsiaTheme="minorEastAsia" w:hAnsi="Cambria Math"/>
                            <w:i/>
                            <w:szCs w:val="28"/>
                            <w:lang w:val="uk-UA"/>
                          </w:rPr>
                        </m:ctrlPr>
                      </m:eqArrPr>
                      <m:e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40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x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>-</m:t>
                        </m:r>
                        <m: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</m:t>
                        </m:r>
                        <m:f>
                          <m:fPr>
                            <m:ctrlPr>
                              <w:rPr>
                                <w:rFonts w:ascii="Cambria Math" w:eastAsiaTheme="minorEastAsia" w:hAnsi="Cambria Math"/>
                                <w:i/>
                                <w:szCs w:val="28"/>
                              </w:rPr>
                            </m:ctrlPr>
                          </m:fPr>
                          <m:num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40</m:t>
                            </m:r>
                          </m:num>
                          <m:den>
                            <m:r>
                              <w:rPr>
                                <w:rFonts w:ascii="Cambria Math" w:eastAsiaTheme="minorEastAsia" w:hAnsi="Cambria Math"/>
                                <w:szCs w:val="28"/>
                              </w:rPr>
                              <m:t>y</m:t>
                            </m:r>
                          </m:den>
                        </m:f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 18,</m:t>
                        </m:r>
                      </m:e>
                      <m:e>
                        <m:r>
                          <w:rPr>
                            <w:rFonts w:ascii="Cambria Math" w:eastAsiaTheme="minorEastAsia" w:hAnsi="Cambria Math"/>
                            <w:szCs w:val="28"/>
                            <w:lang w:val="en-US"/>
                          </w:rPr>
                          <m:t>y-x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Cs w:val="28"/>
                            <w:lang w:val="uk-UA"/>
                          </w:rPr>
                          <m:t xml:space="preserve"> =30;</m:t>
                        </m:r>
                      </m:e>
                    </m:eqArr>
                  </m:e>
                </m:d>
              </m:oMath>
            </m:oMathPara>
          </w:p>
        </w:tc>
      </w:tr>
    </w:tbl>
    <w:p w:rsidR="00953717" w:rsidRDefault="00953717" w:rsidP="00953717">
      <w:pPr>
        <w:ind w:left="720"/>
        <w:rPr>
          <w:rFonts w:ascii="Times New Roman" w:hAnsi="Times New Roman"/>
          <w:sz w:val="28"/>
          <w:szCs w:val="28"/>
          <w:lang w:val="uk-UA"/>
        </w:rPr>
      </w:pPr>
    </w:p>
    <w:p w:rsidR="00953717" w:rsidRPr="00953717" w:rsidRDefault="00953717" w:rsidP="00953717">
      <w:pPr>
        <w:ind w:left="720"/>
        <w:rPr>
          <w:rFonts w:ascii="Times New Roman" w:hAnsi="Times New Roman"/>
          <w:sz w:val="28"/>
          <w:szCs w:val="28"/>
          <w:lang w:val="uk-UA"/>
        </w:rPr>
      </w:pPr>
    </w:p>
    <w:p w:rsidR="00882F0C" w:rsidRPr="00882F0C" w:rsidRDefault="00882F0C" w:rsidP="00291D15">
      <w:pPr>
        <w:pStyle w:val="a3"/>
        <w:ind w:left="1211"/>
        <w:rPr>
          <w:rFonts w:ascii="Times New Roman" w:hAnsi="Times New Roman"/>
          <w:sz w:val="28"/>
          <w:szCs w:val="28"/>
          <w:lang w:val="uk-UA"/>
        </w:rPr>
      </w:pPr>
    </w:p>
    <w:p w:rsidR="00EE2A2D" w:rsidRPr="00882F0C" w:rsidRDefault="00EE2A2D" w:rsidP="00882F0C">
      <w:pPr>
        <w:ind w:left="720"/>
        <w:rPr>
          <w:rFonts w:ascii="Times New Roman" w:hAnsi="Times New Roman"/>
          <w:sz w:val="28"/>
          <w:szCs w:val="28"/>
          <w:lang w:val="uk-UA"/>
        </w:rPr>
      </w:pPr>
    </w:p>
    <w:p w:rsidR="00C62E9C" w:rsidRPr="00EE2A2D" w:rsidRDefault="00C62E9C">
      <w:pPr>
        <w:rPr>
          <w:lang w:val="uk-UA"/>
        </w:rPr>
      </w:pPr>
    </w:p>
    <w:sectPr w:rsidR="00C62E9C" w:rsidRPr="00EE2A2D" w:rsidSect="00811422">
      <w:headerReference w:type="default" r:id="rId8"/>
      <w:footerReference w:type="default" r:id="rId9"/>
      <w:pgSz w:w="11906" w:h="16838"/>
      <w:pgMar w:top="1134" w:right="85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672AD" w:rsidRDefault="008672AD" w:rsidP="00811422">
      <w:pPr>
        <w:spacing w:after="0" w:line="240" w:lineRule="auto"/>
      </w:pPr>
      <w:r>
        <w:separator/>
      </w:r>
    </w:p>
  </w:endnote>
  <w:endnote w:type="continuationSeparator" w:id="0">
    <w:p w:rsidR="008672AD" w:rsidRDefault="008672AD" w:rsidP="008114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591797"/>
      <w:docPartObj>
        <w:docPartGallery w:val="Page Numbers (Bottom of Page)"/>
        <w:docPartUnique/>
      </w:docPartObj>
    </w:sdtPr>
    <w:sdtContent>
      <w:p w:rsidR="00811422" w:rsidRDefault="00811422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73A9">
          <w:rPr>
            <w:noProof/>
          </w:rPr>
          <w:t>1</w:t>
        </w:r>
        <w:r>
          <w:fldChar w:fldCharType="end"/>
        </w:r>
      </w:p>
    </w:sdtContent>
  </w:sdt>
  <w:p w:rsidR="00811422" w:rsidRDefault="0081142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672AD" w:rsidRDefault="008672AD" w:rsidP="00811422">
      <w:pPr>
        <w:spacing w:after="0" w:line="240" w:lineRule="auto"/>
      </w:pPr>
      <w:r>
        <w:separator/>
      </w:r>
    </w:p>
  </w:footnote>
  <w:footnote w:type="continuationSeparator" w:id="0">
    <w:p w:rsidR="008672AD" w:rsidRDefault="008672AD" w:rsidP="008114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20278416"/>
      <w:docPartObj>
        <w:docPartGallery w:val="Page Numbers (Margins)"/>
        <w:docPartUnique/>
      </w:docPartObj>
    </w:sdtPr>
    <w:sdtContent>
      <w:p w:rsidR="00811422" w:rsidRDefault="00811422">
        <w:pPr>
          <w:pStyle w:val="a5"/>
        </w:pPr>
        <w:r>
          <w:rPr>
            <w:noProof/>
            <w:lang w:eastAsia="ru-RU"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762000" cy="895350"/>
                  <wp:effectExtent l="0" t="0" r="0" b="0"/>
                  <wp:wrapNone/>
                  <wp:docPr id="1" name="Прямоугольник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762000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sz w:val="48"/>
                                  <w:szCs w:val="4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811422" w:rsidRDefault="00811422">
                                  <w:pPr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sz w:val="72"/>
                                      <w:szCs w:val="72"/>
                                    </w:rPr>
                                  </w:pPr>
                                  <w:r>
                                    <w:rPr>
                                      <w:rFonts w:asciiTheme="minorHAnsi" w:eastAsiaTheme="minorEastAsia" w:hAnsiTheme="minorHAnsi"/>
                                    </w:rPr>
                                    <w:fldChar w:fldCharType="begin"/>
                                  </w:r>
                                  <w:r>
                                    <w:instrText>PAGE  \* MERGEFORMAT</w:instrText>
                                  </w:r>
                                  <w:r>
                                    <w:rPr>
                                      <w:rFonts w:asciiTheme="minorHAnsi" w:eastAsiaTheme="minorEastAsia" w:hAnsiTheme="minorHAnsi"/>
                                    </w:rPr>
                                    <w:fldChar w:fldCharType="separate"/>
                                  </w:r>
                                  <w:r w:rsidR="00C173A9" w:rsidRPr="00C173A9">
                                    <w:rPr>
                                      <w:rFonts w:asciiTheme="majorHAnsi" w:eastAsiaTheme="majorEastAsia" w:hAnsiTheme="majorHAnsi" w:cstheme="majorBidi"/>
                                      <w:noProof/>
                                      <w:sz w:val="48"/>
                                      <w:szCs w:val="48"/>
                                    </w:rPr>
                                    <w:t>1</w:t>
                                  </w: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sz w:val="48"/>
                                      <w:szCs w:val="4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1" o:spid="_x0000_s1026" style="position:absolute;margin-left:0;margin-top:0;width:60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a6JwpwIAABYFAAAOAAAAZHJzL2Uyb0RvYy54bWysVN1u0zAUvkfiHSzfd0lK+pNo6bR1FCEN&#10;mDR4ANdxGovENrbbdCAkJG6ReAQeghvEz54hfSOOnbVrgQuE6EXqk/Pjc77vOzk+WdcVWjFtuBQZ&#10;jo5CjJigMudikeEXz2e9MUbGEpGTSgqW4Wtm8Mnk/r3jRqWsL0tZ5UwjKCJM2qgMl9aqNAgMLVlN&#10;zJFUTICzkLomFky9CHJNGqheV0E/DIdBI3WutKTMGHh73jnxxNcvCkbts6IwzKIqw9Cb9U/tn3P3&#10;DCbHJF1ookpOb9sg/9BFTbiAS3elzoklaKn5b6VqTrU0srBHVNaBLApOmZ8BponCX6a5KolifhYA&#10;x6gdTOb/laVPV5ca8Ry4w0iQGihqP23ebT6239ubzfv2c3vTftt8aH+0X9qvKHJ4NcqkkHalLrWb&#10;2KgLSV8aJOS0JGLBTrWWTclIDl36+OAgwRkGUtG8eSJzuI4srfTQrQtdu4IAClp7hq53DLG1RRRe&#10;joZAOvBIwTVOBg8GnsGApNtkpY19xGSN3CHDGgTgi5PVhbHQPIRuQ3zzsuL5jFeVN/RiPq00WhEQ&#10;y8z/3LyQYvbDKuGChXRpnbt7Az3CHc7nuvXkv0mifhye9ZPebDge9eJZPOglo3DcC6PkLBmGcRKf&#10;z966BqM4LXmeM3HBBdsKMYr/jujblegk5KWImgwng/7Az37QvdkfErB0cP5hyJpb2MuK14DzLoik&#10;jteHIocEklrCq+4cHLbvIQMMtv8eFa8CR3wnILuer6GKU8Nc5tegBy2BL6AWPiZwKKV+jVEDi5lh&#10;82pJNMOoeixAU0kUx26TvREPRn0w9L5nvu8hgkKpDFuMuuPUdtu/VJovSrgp8hgJeQo6LLjXyF1X&#10;MIIzYPn8MLcfCrfd+7aPuvucTX4CAAD//wMAUEsDBBQABgAIAAAAIQBs1R/T2QAAAAUBAAAPAAAA&#10;ZHJzL2Rvd25yZXYueG1sTI9BT8MwDIXvSPyHyEjcWDIY1VaaTghpJ+DAhsTVa7y2onFKk27l3+Nx&#10;gYtl61nvfa9YT75TRxpiG9jCfGZAEVfBtVxbeN9tbpagYkJ22AUmC98UYV1eXhSYu3DiNzpuU63E&#10;hGOOFpqU+lzrWDXkMc5CTyzaIQwek5xDrd2AJzH3nb41JtMeW5aEBnt6aqj63I7eAmYL9/V6uHvZ&#10;PY8ZrurJbO4/jLXXV9PjA6hEU/p7hjO+oEMpTPswsouqsyBF0u88axIFai/LYm5Al4X+T1/+AAAA&#10;//8DAFBLAQItABQABgAIAAAAIQC2gziS/gAAAOEBAAATAAAAAAAAAAAAAAAAAAAAAABbQ29udGVu&#10;dF9UeXBlc10ueG1sUEsBAi0AFAAGAAgAAAAhADj9If/WAAAAlAEAAAsAAAAAAAAAAAAAAAAALwEA&#10;AF9yZWxzLy5yZWxzUEsBAi0AFAAGAAgAAAAhAKxronCnAgAAFgUAAA4AAAAAAAAAAAAAAAAALgIA&#10;AGRycy9lMm9Eb2MueG1sUEsBAi0AFAAGAAgAAAAhAGzVH9PZAAAABQEAAA8AAAAAAAAAAAAAAAAA&#10;AQUAAGRycy9kb3ducmV2LnhtbFBLBQYAAAAABAAEAPMAAAAHBgAAAAA=&#10;" o:allowincell="f" stroked="f">
                  <v:textbox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sz w:val="48"/>
                            <w:szCs w:val="4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811422" w:rsidRDefault="00811422">
                            <w:pPr>
                              <w:jc w:val="center"/>
                              <w:rPr>
                                <w:rFonts w:asciiTheme="majorHAnsi" w:eastAsiaTheme="majorEastAsia" w:hAnsiTheme="majorHAnsi" w:cstheme="majorBidi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Theme="minorHAnsi" w:eastAsiaTheme="minorEastAsia" w:hAnsiTheme="minorHAnsi"/>
                              </w:rPr>
                              <w:fldChar w:fldCharType="begin"/>
                            </w:r>
                            <w:r>
                              <w:instrText>PAGE  \* MERGEFORMAT</w:instrText>
                            </w:r>
                            <w:r>
                              <w:rPr>
                                <w:rFonts w:asciiTheme="minorHAnsi" w:eastAsiaTheme="minorEastAsia" w:hAnsiTheme="minorHAnsi"/>
                              </w:rPr>
                              <w:fldChar w:fldCharType="separate"/>
                            </w:r>
                            <w:r w:rsidR="00C173A9" w:rsidRPr="00C173A9">
                              <w:rPr>
                                <w:rFonts w:asciiTheme="majorHAnsi" w:eastAsiaTheme="majorEastAsia" w:hAnsiTheme="majorHAnsi" w:cstheme="majorBidi"/>
                                <w:noProof/>
                                <w:sz w:val="48"/>
                                <w:szCs w:val="48"/>
                              </w:rPr>
                              <w:t>1</w:t>
                            </w:r>
                            <w:r>
                              <w:rPr>
                                <w:rFonts w:asciiTheme="majorHAnsi" w:eastAsiaTheme="majorEastAsia" w:hAnsiTheme="majorHAnsi" w:cstheme="majorBidi"/>
                                <w:sz w:val="48"/>
                                <w:szCs w:val="4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C2186"/>
    <w:multiLevelType w:val="hybridMultilevel"/>
    <w:tmpl w:val="D7AA11E8"/>
    <w:lvl w:ilvl="0" w:tplc="629679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F6A4330"/>
    <w:multiLevelType w:val="hybridMultilevel"/>
    <w:tmpl w:val="D7AA11E8"/>
    <w:lvl w:ilvl="0" w:tplc="629679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08572B3"/>
    <w:multiLevelType w:val="hybridMultilevel"/>
    <w:tmpl w:val="D7AA11E8"/>
    <w:lvl w:ilvl="0" w:tplc="629679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58E47DC4"/>
    <w:multiLevelType w:val="hybridMultilevel"/>
    <w:tmpl w:val="DDBAAF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70E2668E"/>
    <w:multiLevelType w:val="hybridMultilevel"/>
    <w:tmpl w:val="D04455EA"/>
    <w:lvl w:ilvl="0" w:tplc="62967910">
      <w:start w:val="4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92D29"/>
    <w:rsid w:val="000A7860"/>
    <w:rsid w:val="001A2068"/>
    <w:rsid w:val="002014D7"/>
    <w:rsid w:val="002078FC"/>
    <w:rsid w:val="00291D15"/>
    <w:rsid w:val="004362BA"/>
    <w:rsid w:val="008064CF"/>
    <w:rsid w:val="00811422"/>
    <w:rsid w:val="008328C1"/>
    <w:rsid w:val="008672AD"/>
    <w:rsid w:val="00882F0C"/>
    <w:rsid w:val="00892D29"/>
    <w:rsid w:val="00953717"/>
    <w:rsid w:val="00C173A9"/>
    <w:rsid w:val="00C62E9C"/>
    <w:rsid w:val="00D544B5"/>
    <w:rsid w:val="00EE2A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932F8BB-6249-4377-A6D9-B85EEE9291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C1"/>
    <w:rPr>
      <w:rFonts w:ascii="Calibri" w:eastAsia="Calibri" w:hAnsi="Calibri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EE2A2D"/>
    <w:pPr>
      <w:ind w:left="720"/>
      <w:contextualSpacing/>
    </w:pPr>
  </w:style>
  <w:style w:type="character" w:styleId="a4">
    <w:name w:val="Placeholder Text"/>
    <w:basedOn w:val="a0"/>
    <w:uiPriority w:val="99"/>
    <w:semiHidden/>
    <w:rsid w:val="00EE2A2D"/>
    <w:rPr>
      <w:color w:val="808080"/>
    </w:rPr>
  </w:style>
  <w:style w:type="paragraph" w:styleId="a5">
    <w:name w:val="header"/>
    <w:basedOn w:val="a"/>
    <w:link w:val="a6"/>
    <w:uiPriority w:val="99"/>
    <w:unhideWhenUsed/>
    <w:rsid w:val="00811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11422"/>
    <w:rPr>
      <w:rFonts w:ascii="Calibri" w:eastAsia="Calibri" w:hAnsi="Calibri"/>
      <w:sz w:val="22"/>
    </w:rPr>
  </w:style>
  <w:style w:type="paragraph" w:styleId="a7">
    <w:name w:val="footer"/>
    <w:basedOn w:val="a"/>
    <w:link w:val="a8"/>
    <w:uiPriority w:val="99"/>
    <w:unhideWhenUsed/>
    <w:rsid w:val="0081142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11422"/>
    <w:rPr>
      <w:rFonts w:ascii="Calibri" w:eastAsia="Calibri" w:hAnsi="Calibri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07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1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46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BB4AF0-F2B2-4730-BF85-15E6D75410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257</Words>
  <Characters>1469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5</cp:revision>
  <dcterms:created xsi:type="dcterms:W3CDTF">2018-06-27T19:43:00Z</dcterms:created>
  <dcterms:modified xsi:type="dcterms:W3CDTF">2018-06-27T21:50:00Z</dcterms:modified>
</cp:coreProperties>
</file>