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EB" w:rsidRPr="00722BEB" w:rsidRDefault="00722BEB" w:rsidP="00722B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2BEB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72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r w:rsidRPr="00722BEB">
        <w:rPr>
          <w:rFonts w:ascii="Times New Roman" w:hAnsi="Times New Roman" w:cs="Times New Roman"/>
          <w:sz w:val="28"/>
          <w:szCs w:val="28"/>
        </w:rPr>
        <w:t>Десятков</w:t>
      </w:r>
      <w:r w:rsidRPr="00722B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2BEB">
        <w:rPr>
          <w:rFonts w:ascii="Times New Roman" w:hAnsi="Times New Roman" w:cs="Times New Roman"/>
          <w:sz w:val="28"/>
          <w:szCs w:val="28"/>
        </w:rPr>
        <w:t xml:space="preserve"> дроби.</w:t>
      </w:r>
      <w:bookmarkEnd w:id="0"/>
    </w:p>
    <w:p w:rsidR="00722BEB" w:rsidRPr="00722BEB" w:rsidRDefault="00722BEB" w:rsidP="00722BEB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722BE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22BEB">
        <w:rPr>
          <w:rFonts w:ascii="Times New Roman" w:hAnsi="Times New Roman" w:cs="Times New Roman"/>
          <w:sz w:val="28"/>
          <w:szCs w:val="28"/>
          <w:lang w:val="uk-UA"/>
        </w:rPr>
        <w:t xml:space="preserve"> постановка задачі на конструювання дій з десятковими дробами; моделювання дії додавання позиційних дробів; виведення дітьми основного правила запису дробів в стовпчик для додавання згідно принципу </w:t>
      </w:r>
      <w:proofErr w:type="spellStart"/>
      <w:r w:rsidRPr="00722BEB">
        <w:rPr>
          <w:rFonts w:ascii="Times New Roman" w:hAnsi="Times New Roman" w:cs="Times New Roman"/>
          <w:sz w:val="28"/>
          <w:szCs w:val="28"/>
          <w:lang w:val="uk-UA"/>
        </w:rPr>
        <w:t>порозрядності</w:t>
      </w:r>
      <w:proofErr w:type="spellEnd"/>
      <w:r w:rsidRPr="00722BEB">
        <w:rPr>
          <w:rFonts w:ascii="Times New Roman" w:hAnsi="Times New Roman" w:cs="Times New Roman"/>
          <w:sz w:val="28"/>
          <w:szCs w:val="28"/>
          <w:lang w:val="uk-UA"/>
        </w:rPr>
        <w:t xml:space="preserve">; розвивати складові математичної компетентності: обчислювальну, </w:t>
      </w:r>
      <w:proofErr w:type="spellStart"/>
      <w:r w:rsidRPr="00722BEB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Pr="00722BEB">
        <w:rPr>
          <w:rFonts w:ascii="Times New Roman" w:hAnsi="Times New Roman" w:cs="Times New Roman"/>
          <w:sz w:val="28"/>
          <w:szCs w:val="28"/>
          <w:lang w:val="uk-UA"/>
        </w:rPr>
        <w:t xml:space="preserve"> – графічну, логічну; розвивати самоосвітню, комунікативну компетентності молодших школярів.</w:t>
      </w:r>
    </w:p>
    <w:p w:rsidR="00722BEB" w:rsidRPr="00722BEB" w:rsidRDefault="00722BEB" w:rsidP="00722B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722BEB">
        <w:rPr>
          <w:rFonts w:ascii="Times New Roman" w:hAnsi="Times New Roman" w:cs="Times New Roman"/>
          <w:sz w:val="28"/>
          <w:szCs w:val="28"/>
          <w:lang w:val="uk-UA"/>
        </w:rPr>
        <w:t>постановка навчальної задачі, моделювання.</w:t>
      </w:r>
    </w:p>
    <w:p w:rsidR="00722BEB" w:rsidRPr="00722BEB" w:rsidRDefault="00722BEB" w:rsidP="00722B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2BEB">
        <w:rPr>
          <w:rFonts w:ascii="Times New Roman" w:hAnsi="Times New Roman" w:cs="Times New Roman"/>
          <w:b/>
          <w:sz w:val="28"/>
          <w:szCs w:val="28"/>
          <w:lang w:val="uk-UA"/>
        </w:rPr>
        <w:t>Форма роботи:</w:t>
      </w:r>
      <w:r w:rsidRPr="00722BEB">
        <w:rPr>
          <w:rFonts w:ascii="Times New Roman" w:hAnsi="Times New Roman" w:cs="Times New Roman"/>
          <w:sz w:val="28"/>
          <w:szCs w:val="28"/>
          <w:lang w:val="uk-UA"/>
        </w:rPr>
        <w:t xml:space="preserve"> групова.</w:t>
      </w:r>
    </w:p>
    <w:p w:rsidR="00722BEB" w:rsidRDefault="00722BEB" w:rsidP="00722BE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BE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F3717" w:rsidRPr="00722BEB" w:rsidRDefault="003F3717" w:rsidP="00722BE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8223"/>
        <w:gridCol w:w="3118"/>
      </w:tblGrid>
      <w:tr w:rsidR="00722BEB" w:rsidRPr="00722BEB" w:rsidTr="00722BEB">
        <w:tc>
          <w:tcPr>
            <w:tcW w:w="11341" w:type="dxa"/>
            <w:gridSpan w:val="2"/>
          </w:tcPr>
          <w:p w:rsidR="00722BEB" w:rsidRPr="00722BEB" w:rsidRDefault="00722BEB" w:rsidP="00474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Ситуація успіху</w:t>
            </w:r>
          </w:p>
        </w:tc>
      </w:tr>
      <w:tr w:rsidR="00722BEB" w:rsidRPr="00722BEB" w:rsidTr="00722BEB">
        <w:tc>
          <w:tcPr>
            <w:tcW w:w="8223" w:type="dxa"/>
          </w:tcPr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 1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модель додавання багатоцифрових чисел.</w:t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Який принцип додавання ви використовуєте при побудові моделі?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 модель додавання багатоцифрових чисел в різних системах числення.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модель порівняння позиційних дробів.</w:t>
            </w:r>
          </w:p>
        </w:tc>
        <w:tc>
          <w:tcPr>
            <w:tcW w:w="3118" w:type="dxa"/>
          </w:tcPr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завдання – рефлексія відомих способів дій із багатозначними числами та дробами.</w:t>
            </w:r>
          </w:p>
        </w:tc>
      </w:tr>
      <w:tr w:rsidR="00722BEB" w:rsidRPr="00722BEB" w:rsidTr="00722BEB">
        <w:tc>
          <w:tcPr>
            <w:tcW w:w="11341" w:type="dxa"/>
            <w:gridSpan w:val="2"/>
          </w:tcPr>
          <w:p w:rsidR="00722BEB" w:rsidRPr="00722BEB" w:rsidRDefault="00722BEB" w:rsidP="00474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 Постановка навчальної задачі</w:t>
            </w:r>
          </w:p>
        </w:tc>
      </w:tr>
      <w:tr w:rsidR="00722BEB" w:rsidRPr="00722BEB" w:rsidTr="00722BEB">
        <w:tc>
          <w:tcPr>
            <w:tcW w:w="8223" w:type="dxa"/>
          </w:tcPr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 2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на картці. Дітям пропонується поставити «+» біля тих виразів, які вони можуть розв’язати та «-» біля тих, значення яких знаходити не вміють</w:t>
            </w:r>
            <w:r w:rsidRPr="00722BE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.(Ці вирази можна записати на дошці.)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99D139" wp14:editId="67FC4DDF">
                  <wp:extent cx="4368800" cy="1574800"/>
                  <wp:effectExtent l="0" t="0" r="0" b="6350"/>
                  <wp:docPr id="1" name="Рисунок 1" descr="C:\Documents and Settings\User\Рабочий стол\IMG_NEW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IMG_NEW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 якими числами ви вмієте виконувати всі арифметичні дії?</w:t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 який спосіб вони виконуються?</w:t>
            </w:r>
          </w:p>
          <w:p w:rsidR="00722BEB" w:rsidRPr="00722BEB" w:rsidRDefault="00722BEB" w:rsidP="0047488C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 2</w:t>
            </w:r>
          </w:p>
          <w:p w:rsidR="00722BEB" w:rsidRPr="00722BEB" w:rsidRDefault="00722BEB" w:rsidP="0047488C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на картці.</w:t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Виконай тільки ті завдання, які можеш.</w:t>
            </w: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5445FDE" wp14:editId="3B1EAB27">
                  <wp:extent cx="3238500" cy="1130300"/>
                  <wp:effectExtent l="0" t="0" r="0" b="0"/>
                  <wp:docPr id="2" name="Рисунок 2" descr="C:\Documents and Settings\User\Рабочий стол\IMG_NEW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IMG_NEW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дії з дробами ви ще не вмієте виконувати?</w:t>
            </w:r>
          </w:p>
          <w:p w:rsidR="00722BEB" w:rsidRPr="00722BEB" w:rsidRDefault="00722BEB" w:rsidP="0047488C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118" w:type="dxa"/>
          </w:tcPr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Виконувати дії з натуральними числами не потрібно. Мета завдання – оцінка учнями своїх знань без виконання будь – яких обчислень.</w:t>
            </w: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завдання – сформулювати ті завдання, які їм необхідно розв’язувати в подальшому: </w:t>
            </w:r>
            <w:r w:rsidRPr="00722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навчитися виконувати дії з позиційними дробами, в тому числі й з десятковими.</w:t>
            </w: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BEB" w:rsidRPr="003F3717" w:rsidRDefault="00722BEB" w:rsidP="0047488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  <w:p w:rsid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Постановка навчальної задачі.</w:t>
            </w:r>
          </w:p>
          <w:p w:rsidR="003F3717" w:rsidRPr="00722BEB" w:rsidRDefault="003F3717" w:rsidP="0047488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722BEB" w:rsidRPr="00722BEB" w:rsidTr="00722BEB">
        <w:tc>
          <w:tcPr>
            <w:tcW w:w="11341" w:type="dxa"/>
            <w:gridSpan w:val="2"/>
          </w:tcPr>
          <w:p w:rsidR="00722BEB" w:rsidRPr="00722BEB" w:rsidRDefault="00722BEB" w:rsidP="00474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ІІІ. Аналіз навчальної задачі</w:t>
            </w:r>
          </w:p>
        </w:tc>
      </w:tr>
      <w:tr w:rsidR="00722BEB" w:rsidRPr="00722BEB" w:rsidTr="003F3717">
        <w:tc>
          <w:tcPr>
            <w:tcW w:w="8223" w:type="dxa"/>
          </w:tcPr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 3</w:t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ви гадаєте, чи існує зв’язок між виконанням дії над цілими числами і дії над </w:t>
            </w:r>
            <w:proofErr w:type="spellStart"/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дробними</w:t>
            </w:r>
            <w:proofErr w:type="spellEnd"/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числами? Який?</w:t>
            </w:r>
          </w:p>
          <w:p w:rsidR="00722BEB" w:rsidRPr="00722BEB" w:rsidRDefault="00722BEB" w:rsidP="0047488C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висловлюють припущення. Обговорюють.</w:t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якої дії зручніше почати дослідження способу її виконання? Чому? (</w:t>
            </w:r>
            <w:r w:rsidRPr="00722BE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Додавання).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 4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чисел: 21, 31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+ 11, 2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кожним доданком побудуйте фігуру відповідної площі. Обговоріть в групі спосіб додавання чисел 21, 31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+ 11, 2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22BEB" w:rsidRPr="00722BEB" w:rsidRDefault="00021309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зручніше записати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дрібові</w:t>
            </w:r>
            <w:proofErr w:type="spellEnd"/>
            <w:r w:rsidR="00722BEB"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при додаванні? (</w:t>
            </w:r>
            <w:r w:rsidR="00722BEB" w:rsidRPr="00722BE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стовпчик.)</w:t>
            </w:r>
          </w:p>
          <w:p w:rsidR="00722BEB" w:rsidRDefault="00722BEB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можна скористатися порозрядним способом додавання чисел, якщо вони записані в інших системах числення?</w:t>
            </w:r>
          </w:p>
          <w:p w:rsidR="006C056E" w:rsidRPr="00722BEB" w:rsidRDefault="006C056E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якщо і різних системах числення?</w:t>
            </w:r>
          </w:p>
        </w:tc>
        <w:tc>
          <w:tcPr>
            <w:tcW w:w="3118" w:type="dxa"/>
          </w:tcPr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Трансформування практичної задачі в </w:t>
            </w:r>
            <w:proofErr w:type="spellStart"/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-дослідницьку.</w:t>
            </w: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«Ручне» рішення навчальної задачі.</w:t>
            </w: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відповідей.</w:t>
            </w:r>
          </w:p>
        </w:tc>
      </w:tr>
      <w:tr w:rsidR="00722BEB" w:rsidRPr="00722BEB" w:rsidTr="00722BEB">
        <w:tc>
          <w:tcPr>
            <w:tcW w:w="11341" w:type="dxa"/>
            <w:gridSpan w:val="2"/>
          </w:tcPr>
          <w:p w:rsidR="00722BEB" w:rsidRPr="00722BEB" w:rsidRDefault="00722BEB" w:rsidP="00474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Моделювання способу</w:t>
            </w:r>
          </w:p>
        </w:tc>
      </w:tr>
      <w:tr w:rsidR="00722BEB" w:rsidRPr="00722BEB" w:rsidTr="003F3717">
        <w:tc>
          <w:tcPr>
            <w:tcW w:w="8223" w:type="dxa"/>
          </w:tcPr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 6</w:t>
            </w:r>
          </w:p>
          <w:p w:rsidR="00722BEB" w:rsidRPr="00722BEB" w:rsidRDefault="003F3717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Складіть у групі</w:t>
            </w:r>
            <w:r w:rsidR="00722BEB"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таку модель, щоб було видно, що спосіб </w:t>
            </w:r>
            <w:proofErr w:type="spellStart"/>
            <w:r w:rsidR="00722BEB"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порозрядності</w:t>
            </w:r>
            <w:proofErr w:type="spellEnd"/>
            <w:r w:rsidR="00722BEB"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працює під час запису у будь – якій системі числення.</w:t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потрібна модель?</w:t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в моделі повинно показувати на те, що дроби додаються порозрядно? 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118" w:type="dxa"/>
          </w:tcPr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моделі повинно бути показане головне: кома має бути записана під комою, а кількість розрядів у запису кожного дробу не має значення.</w:t>
            </w:r>
          </w:p>
        </w:tc>
      </w:tr>
      <w:tr w:rsidR="00722BEB" w:rsidRPr="00722BEB" w:rsidTr="00722BEB">
        <w:tc>
          <w:tcPr>
            <w:tcW w:w="11341" w:type="dxa"/>
            <w:gridSpan w:val="2"/>
          </w:tcPr>
          <w:p w:rsidR="00722BEB" w:rsidRPr="00722BEB" w:rsidRDefault="00722BEB" w:rsidP="00474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Контроль і оцінка способу</w:t>
            </w:r>
          </w:p>
        </w:tc>
      </w:tr>
      <w:tr w:rsidR="00722BEB" w:rsidRPr="00722BEB" w:rsidTr="000949F7">
        <w:tc>
          <w:tcPr>
            <w:tcW w:w="8223" w:type="dxa"/>
          </w:tcPr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 7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Перевірте, чи правильно записані та розв’язані приклади.</w:t>
            </w:r>
          </w:p>
          <w:p w:rsidR="00722BEB" w:rsidRPr="00722BEB" w:rsidRDefault="00722BEB" w:rsidP="0047488C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71BB94" wp14:editId="1735E11A">
                  <wp:extent cx="2870200" cy="1511300"/>
                  <wp:effectExtent l="0" t="0" r="6350" b="0"/>
                  <wp:docPr id="3" name="Рисунок 3" descr="C:\Documents and Settings\User\Рабочий стол\IMG_0002_NEW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IMG_0002_NEW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254" cy="151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на вашу думку ми будемо займатися на наступному уроці?</w:t>
            </w:r>
          </w:p>
        </w:tc>
        <w:tc>
          <w:tcPr>
            <w:tcW w:w="3118" w:type="dxa"/>
          </w:tcPr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2BEB" w:rsidRPr="00722BEB" w:rsidTr="00722BEB">
        <w:tc>
          <w:tcPr>
            <w:tcW w:w="11341" w:type="dxa"/>
            <w:gridSpan w:val="2"/>
          </w:tcPr>
          <w:p w:rsidR="00722BEB" w:rsidRPr="00722BEB" w:rsidRDefault="00722BEB" w:rsidP="00474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Підсумкова рефлексія</w:t>
            </w:r>
          </w:p>
        </w:tc>
      </w:tr>
      <w:tr w:rsidR="00722BEB" w:rsidRPr="00722BEB" w:rsidTr="000949F7">
        <w:tc>
          <w:tcPr>
            <w:tcW w:w="8223" w:type="dxa"/>
          </w:tcPr>
          <w:p w:rsidR="00722BEB" w:rsidRPr="00722BEB" w:rsidRDefault="00722BEB" w:rsidP="004748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задачу ми розв’язували сьогодні на уроці?</w:t>
            </w:r>
            <w:r w:rsidRPr="00722BE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(Конструювали та мод</w:t>
            </w:r>
            <w:r w:rsidR="001A6B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елювали спосіб додавання </w:t>
            </w:r>
            <w:proofErr w:type="spellStart"/>
            <w:r w:rsidR="001A6B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дробних</w:t>
            </w:r>
            <w:proofErr w:type="spellEnd"/>
            <w:r w:rsidRPr="00722BE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чисел.)</w:t>
            </w:r>
          </w:p>
        </w:tc>
        <w:tc>
          <w:tcPr>
            <w:tcW w:w="3118" w:type="dxa"/>
          </w:tcPr>
          <w:p w:rsidR="00722BEB" w:rsidRPr="00722BEB" w:rsidRDefault="00722BEB" w:rsidP="004748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відповідають на питання, опираючись на модель.</w:t>
            </w:r>
          </w:p>
        </w:tc>
      </w:tr>
    </w:tbl>
    <w:p w:rsidR="002E682A" w:rsidRDefault="002E682A" w:rsidP="00722BEB">
      <w:pPr>
        <w:ind w:firstLine="142"/>
      </w:pPr>
    </w:p>
    <w:sectPr w:rsidR="002E682A" w:rsidSect="00722BEB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1C79"/>
    <w:multiLevelType w:val="hybridMultilevel"/>
    <w:tmpl w:val="11345EF0"/>
    <w:lvl w:ilvl="0" w:tplc="B5003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F0"/>
    <w:rsid w:val="00021309"/>
    <w:rsid w:val="000949F7"/>
    <w:rsid w:val="001A6B11"/>
    <w:rsid w:val="002E682A"/>
    <w:rsid w:val="003F3717"/>
    <w:rsid w:val="006C056E"/>
    <w:rsid w:val="00722BEB"/>
    <w:rsid w:val="00D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467</Words>
  <Characters>2663</Characters>
  <Application>Microsoft Office Word</Application>
  <DocSecurity>0</DocSecurity>
  <Lines>22</Lines>
  <Paragraphs>6</Paragraphs>
  <ScaleCrop>false</ScaleCrop>
  <Company>Home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2019-01-13T15:15:00Z</dcterms:created>
  <dcterms:modified xsi:type="dcterms:W3CDTF">2019-01-13T16:39:00Z</dcterms:modified>
</cp:coreProperties>
</file>