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67" w:rsidRDefault="005A7E67" w:rsidP="005A7E67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УЗАГАЛЬНЕННЯ Й СИСТЕМАТИЗАЦІЯ ВИВЧЕНОГО З РОЗДІЛУ «ДІЄСЛОВО». МОРФОЛОГІЧНИЙ РОЗБІР ДІЄСЛІВ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Мета: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узагальнити й систематизувати знання семикласників з теми «Дієслово»; удосконалити вміння визначати морфо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 xml:space="preserve">логічні ознаки дієслова, його синтаксичну роль шляхом здійснення морфологічного розбору, пояснювати основні орфограми в дієсловах, використовуючи вивчені правила правопису; за допомогою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мовленнєво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-комунікативного дидактичного матеріалу про Т. Г. Шевченка підвищувати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мовний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етикет се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микласників.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Розвивати культуру усного й писемного мовлення, мислен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ня, пам'ять, увагу, емоції, уміння узагальнювати й системати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зувати наукову інформацію.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Виховувати патріотичні почуття.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Внутрішньопредметні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зв'язки: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українська література (творчість Т. Шевченка).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Тип уроку: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урок узагальнення й систематизації знань.</w:t>
      </w:r>
    </w:p>
    <w:p w:rsidR="005A7E67" w:rsidRDefault="005A7E67" w:rsidP="005A7E67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ХІД УРОКУ</w:t>
      </w:r>
    </w:p>
    <w:p w:rsidR="005A7E67" w:rsidRDefault="005A7E67" w:rsidP="005A7E67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Епіграф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Над крутими Дніпра берегами, 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Де схилилась Чернеча гора, 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Де Дніпро розмовляє з вітрами, 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Там могила співця — Кобзаря.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I.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Організаційний момент</w:t>
      </w:r>
    </w:p>
    <w:p w:rsidR="005A7E67" w:rsidRDefault="005A7E67" w:rsidP="005A7E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II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.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Мотивація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навчальної діяльності</w:t>
      </w:r>
    </w:p>
    <w:p w:rsidR="005A7E67" w:rsidRDefault="005A7E67" w:rsidP="005A7E67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Повторення відомостей про дієслово як частину мови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Проведення мовознавчого брейн-рингу з теми «Дієслово як час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тина мови. Правопис дієслів» за запитаннями, підготовленими учня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ми вдома.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2.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Скласти зв'язне висловлювання на одну з тем,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використо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 xml:space="preserve">вуючи узагальнюючі таблиці та схеми, а також наводячи  приклади з творів Т. Шевченка, вивчених у 5-7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.: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дієслово як частина мови;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форми дієслова;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—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не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 дієсловами;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вид дієслова;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часи дієслова;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—  дієслова І та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5A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дієвідмін;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способи дієслова;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безособові дієслова;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творення дієслів.</w:t>
      </w:r>
    </w:p>
    <w:p w:rsidR="005A7E67" w:rsidRDefault="005A7E67" w:rsidP="005A7E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3.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Скласти відгук на зв'язну розповідь однокласника за 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softHyphen/>
        <w:t>ким планом: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зміст висловлювання, його відповідність темі;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логічність викладу матеріалу;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голос, темп, інтонація тощо;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раціональне використання часу;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мовленнєве оформлення;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—  загальний висновок.</w:t>
      </w:r>
    </w:p>
    <w:p w:rsidR="005A7E67" w:rsidRDefault="005A7E67" w:rsidP="005A7E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ІІ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Узагальнення й систематизація здобутих знань у процесі практичної роботи</w:t>
      </w:r>
    </w:p>
    <w:p w:rsidR="005A7E67" w:rsidRDefault="005A7E67" w:rsidP="005A7E67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Попереджувальний диктант (робота в парах)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►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Записати під диктовку текст.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Обмінявшись зошитами, перевірити правильність написання слів з вивченими орфограмами, розстанов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ку розділових знаків.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сонцем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хмаронька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пливе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Червоні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 </w:t>
      </w:r>
      <w:proofErr w:type="spellStart"/>
      <w:r>
        <w:rPr>
          <w:rFonts w:ascii="Times New Roman" w:hAnsi="Times New Roman"/>
          <w:sz w:val="24"/>
          <w:szCs w:val="24"/>
        </w:rPr>
        <w:t>розстилає</w:t>
      </w:r>
      <w:proofErr w:type="spellEnd"/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І </w:t>
      </w:r>
      <w:proofErr w:type="spellStart"/>
      <w:r>
        <w:rPr>
          <w:rFonts w:ascii="Times New Roman" w:hAnsi="Times New Roman"/>
          <w:sz w:val="24"/>
          <w:szCs w:val="24"/>
        </w:rPr>
        <w:t>сонце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спатоньки</w:t>
      </w:r>
      <w:proofErr w:type="spellEnd"/>
      <w:r>
        <w:rPr>
          <w:rFonts w:ascii="Times New Roman" w:hAnsi="Times New Roman"/>
          <w:sz w:val="24"/>
          <w:szCs w:val="24"/>
        </w:rPr>
        <w:t xml:space="preserve"> зове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синє</w:t>
      </w:r>
      <w:proofErr w:type="spellEnd"/>
      <w:r>
        <w:rPr>
          <w:rFonts w:ascii="Times New Roman" w:hAnsi="Times New Roman"/>
          <w:sz w:val="24"/>
          <w:szCs w:val="24"/>
        </w:rPr>
        <w:t xml:space="preserve"> море: </w:t>
      </w:r>
      <w:proofErr w:type="spellStart"/>
      <w:r>
        <w:rPr>
          <w:rFonts w:ascii="Times New Roman" w:hAnsi="Times New Roman"/>
          <w:sz w:val="24"/>
          <w:szCs w:val="24"/>
        </w:rPr>
        <w:t>покриває</w:t>
      </w:r>
      <w:proofErr w:type="spellEnd"/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Рожевою</w:t>
      </w:r>
      <w:proofErr w:type="spellEnd"/>
      <w:r>
        <w:rPr>
          <w:rFonts w:ascii="Times New Roman" w:hAnsi="Times New Roman"/>
          <w:sz w:val="24"/>
          <w:szCs w:val="24"/>
        </w:rPr>
        <w:t xml:space="preserve"> пеленою,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Мов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дитину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Очам любо. </w:t>
      </w:r>
      <w:proofErr w:type="spellStart"/>
      <w:r>
        <w:rPr>
          <w:rFonts w:ascii="Times New Roman" w:hAnsi="Times New Roman"/>
          <w:sz w:val="24"/>
          <w:szCs w:val="24"/>
        </w:rPr>
        <w:t>Годиночку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lastRenderedPageBreak/>
        <w:t>Малую годину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Ніби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одпочине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З Богом заговорить...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А туман, </w:t>
      </w:r>
      <w:proofErr w:type="spellStart"/>
      <w:r>
        <w:rPr>
          <w:rFonts w:ascii="Times New Roman" w:hAnsi="Times New Roman"/>
          <w:sz w:val="24"/>
          <w:szCs w:val="24"/>
        </w:rPr>
        <w:t>неначе</w:t>
      </w:r>
      <w:proofErr w:type="spellEnd"/>
      <w:r>
        <w:rPr>
          <w:rFonts w:ascii="Times New Roman" w:hAnsi="Times New Roman"/>
          <w:sz w:val="24"/>
          <w:szCs w:val="24"/>
        </w:rPr>
        <w:t xml:space="preserve"> ворог,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Закриває</w:t>
      </w:r>
      <w:proofErr w:type="spellEnd"/>
      <w:r>
        <w:rPr>
          <w:rFonts w:ascii="Times New Roman" w:hAnsi="Times New Roman"/>
          <w:sz w:val="24"/>
          <w:szCs w:val="24"/>
        </w:rPr>
        <w:t xml:space="preserve"> море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І </w:t>
      </w:r>
      <w:proofErr w:type="spellStart"/>
      <w:r>
        <w:rPr>
          <w:rFonts w:ascii="Times New Roman" w:hAnsi="Times New Roman"/>
          <w:sz w:val="24"/>
          <w:szCs w:val="24"/>
        </w:rPr>
        <w:t>хмароньку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рожевую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І тьму за собою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Розстилає</w:t>
      </w:r>
      <w:proofErr w:type="spellEnd"/>
      <w:r>
        <w:rPr>
          <w:rFonts w:ascii="Times New Roman" w:hAnsi="Times New Roman"/>
          <w:sz w:val="24"/>
          <w:szCs w:val="24"/>
        </w:rPr>
        <w:t xml:space="preserve"> туман </w:t>
      </w:r>
      <w:proofErr w:type="spellStart"/>
      <w:r>
        <w:rPr>
          <w:rFonts w:ascii="Times New Roman" w:hAnsi="Times New Roman"/>
          <w:sz w:val="24"/>
          <w:szCs w:val="24"/>
        </w:rPr>
        <w:t>сивий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 тьмою німою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Оповиє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тобі душу,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Й не </w:t>
      </w:r>
      <w:proofErr w:type="spellStart"/>
      <w:r>
        <w:rPr>
          <w:rFonts w:ascii="Times New Roman" w:hAnsi="Times New Roman"/>
          <w:sz w:val="24"/>
          <w:szCs w:val="24"/>
        </w:rPr>
        <w:t>знаєш</w:t>
      </w:r>
      <w:proofErr w:type="spellEnd"/>
      <w:r>
        <w:rPr>
          <w:rFonts w:ascii="Times New Roman" w:hAnsi="Times New Roman"/>
          <w:sz w:val="24"/>
          <w:szCs w:val="24"/>
        </w:rPr>
        <w:t xml:space="preserve">, де </w:t>
      </w:r>
      <w:proofErr w:type="spellStart"/>
      <w:r>
        <w:rPr>
          <w:rFonts w:ascii="Times New Roman" w:hAnsi="Times New Roman"/>
          <w:sz w:val="24"/>
          <w:szCs w:val="24"/>
        </w:rPr>
        <w:t>дітись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І </w:t>
      </w:r>
      <w:proofErr w:type="spellStart"/>
      <w:r>
        <w:rPr>
          <w:rFonts w:ascii="Times New Roman" w:hAnsi="Times New Roman"/>
          <w:sz w:val="24"/>
          <w:szCs w:val="24"/>
        </w:rPr>
        <w:t>ждеш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його</w:t>
      </w:r>
      <w:proofErr w:type="spellEnd"/>
      <w:r>
        <w:rPr>
          <w:rFonts w:ascii="Times New Roman" w:hAnsi="Times New Roman"/>
          <w:sz w:val="24"/>
          <w:szCs w:val="24"/>
        </w:rPr>
        <w:t xml:space="preserve">, того </w:t>
      </w:r>
      <w:proofErr w:type="spellStart"/>
      <w:r>
        <w:rPr>
          <w:rFonts w:ascii="Times New Roman" w:hAnsi="Times New Roman"/>
          <w:sz w:val="24"/>
          <w:szCs w:val="24"/>
        </w:rPr>
        <w:t>світу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                         Т. Шевченко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Вибіркова робота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►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Виписати дієслова. Визначити морфологічні ознаки (роботу можна проводити  у групах, поділивши текст на частини ).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ДУМКА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Тече</w:t>
      </w:r>
      <w:proofErr w:type="spellEnd"/>
      <w:r>
        <w:rPr>
          <w:rFonts w:ascii="Times New Roman" w:hAnsi="Times New Roman"/>
          <w:sz w:val="24"/>
          <w:szCs w:val="24"/>
        </w:rPr>
        <w:t xml:space="preserve"> вода в </w:t>
      </w:r>
      <w:proofErr w:type="spellStart"/>
      <w:r>
        <w:rPr>
          <w:rFonts w:ascii="Times New Roman" w:hAnsi="Times New Roman"/>
          <w:sz w:val="24"/>
          <w:szCs w:val="24"/>
        </w:rPr>
        <w:t>синє</w:t>
      </w:r>
      <w:proofErr w:type="spellEnd"/>
      <w:r>
        <w:rPr>
          <w:rFonts w:ascii="Times New Roman" w:hAnsi="Times New Roman"/>
          <w:sz w:val="24"/>
          <w:szCs w:val="24"/>
        </w:rPr>
        <w:t xml:space="preserve"> море,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Та не </w:t>
      </w:r>
      <w:proofErr w:type="spellStart"/>
      <w:r>
        <w:rPr>
          <w:rFonts w:ascii="Times New Roman" w:hAnsi="Times New Roman"/>
          <w:sz w:val="24"/>
          <w:szCs w:val="24"/>
        </w:rPr>
        <w:t>витікає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Шука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козак</w:t>
      </w:r>
      <w:proofErr w:type="spellEnd"/>
      <w:r>
        <w:rPr>
          <w:rFonts w:ascii="Times New Roman" w:hAnsi="Times New Roman"/>
          <w:sz w:val="24"/>
          <w:szCs w:val="24"/>
        </w:rPr>
        <w:t xml:space="preserve"> свою долю,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долі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немає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Пішов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світ</w:t>
      </w:r>
      <w:proofErr w:type="spellEnd"/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очі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Грає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синє</w:t>
      </w:r>
      <w:proofErr w:type="spellEnd"/>
      <w:r>
        <w:rPr>
          <w:rFonts w:ascii="Times New Roman" w:hAnsi="Times New Roman"/>
          <w:sz w:val="24"/>
          <w:szCs w:val="24"/>
        </w:rPr>
        <w:t xml:space="preserve"> море,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Грає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козацькеє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А думка говорить: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Куди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йдеш</w:t>
      </w:r>
      <w:proofErr w:type="spellEnd"/>
      <w:r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>
        <w:rPr>
          <w:rFonts w:ascii="Times New Roman" w:hAnsi="Times New Roman"/>
          <w:sz w:val="24"/>
          <w:szCs w:val="24"/>
        </w:rPr>
        <w:t>спитавшись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На кого покинув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Батька, </w:t>
      </w:r>
      <w:proofErr w:type="spellStart"/>
      <w:r>
        <w:rPr>
          <w:rFonts w:ascii="Times New Roman" w:hAnsi="Times New Roman"/>
          <w:sz w:val="24"/>
          <w:szCs w:val="24"/>
        </w:rPr>
        <w:t>неньку</w:t>
      </w:r>
      <w:proofErr w:type="spellEnd"/>
      <w:r>
        <w:rPr>
          <w:rFonts w:ascii="Times New Roman" w:hAnsi="Times New Roman"/>
          <w:sz w:val="24"/>
          <w:szCs w:val="24"/>
        </w:rPr>
        <w:t xml:space="preserve"> старенькую,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Молоду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дівчину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чужині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</w:rPr>
        <w:t>ті</w:t>
      </w:r>
      <w:proofErr w:type="spellEnd"/>
      <w:r>
        <w:rPr>
          <w:rFonts w:ascii="Times New Roman" w:hAnsi="Times New Roman"/>
          <w:sz w:val="24"/>
          <w:szCs w:val="24"/>
        </w:rPr>
        <w:t xml:space="preserve"> люде —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Тяжко з ними </w:t>
      </w:r>
      <w:proofErr w:type="spellStart"/>
      <w:r>
        <w:rPr>
          <w:rFonts w:ascii="Times New Roman" w:hAnsi="Times New Roman"/>
          <w:sz w:val="24"/>
          <w:szCs w:val="24"/>
        </w:rPr>
        <w:t>жити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Ні</w:t>
      </w:r>
      <w:proofErr w:type="spellEnd"/>
      <w:r>
        <w:rPr>
          <w:rFonts w:ascii="Times New Roman" w:hAnsi="Times New Roman"/>
          <w:sz w:val="24"/>
          <w:szCs w:val="24"/>
        </w:rPr>
        <w:t xml:space="preserve"> з ким буде </w:t>
      </w:r>
      <w:proofErr w:type="spellStart"/>
      <w:r>
        <w:rPr>
          <w:rFonts w:ascii="Times New Roman" w:hAnsi="Times New Roman"/>
          <w:sz w:val="24"/>
          <w:szCs w:val="24"/>
        </w:rPr>
        <w:t>поплакати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поговорити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Сидить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козак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тім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боці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Грає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синє</w:t>
      </w:r>
      <w:proofErr w:type="spellEnd"/>
      <w:r>
        <w:rPr>
          <w:rFonts w:ascii="Times New Roman" w:hAnsi="Times New Roman"/>
          <w:sz w:val="24"/>
          <w:szCs w:val="24"/>
        </w:rPr>
        <w:t xml:space="preserve"> море.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Думав, доля </w:t>
      </w:r>
      <w:proofErr w:type="spellStart"/>
      <w:r>
        <w:rPr>
          <w:rFonts w:ascii="Times New Roman" w:hAnsi="Times New Roman"/>
          <w:sz w:val="24"/>
          <w:szCs w:val="24"/>
        </w:rPr>
        <w:t>зустрінеться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—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Спіткалося</w:t>
      </w:r>
      <w:proofErr w:type="spellEnd"/>
      <w:r>
        <w:rPr>
          <w:rFonts w:ascii="Times New Roman" w:hAnsi="Times New Roman"/>
          <w:sz w:val="24"/>
          <w:szCs w:val="24"/>
        </w:rPr>
        <w:t xml:space="preserve"> горе.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журавлі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летять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собі</w:t>
      </w:r>
      <w:proofErr w:type="spellEnd"/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Додому ключами.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Плаче </w:t>
      </w:r>
      <w:proofErr w:type="spellStart"/>
      <w:r>
        <w:rPr>
          <w:rFonts w:ascii="Times New Roman" w:hAnsi="Times New Roman"/>
          <w:sz w:val="24"/>
          <w:szCs w:val="24"/>
        </w:rPr>
        <w:t>козак</w:t>
      </w:r>
      <w:proofErr w:type="spellEnd"/>
      <w:r>
        <w:rPr>
          <w:rFonts w:ascii="Times New Roman" w:hAnsi="Times New Roman"/>
          <w:sz w:val="24"/>
          <w:szCs w:val="24"/>
        </w:rPr>
        <w:t xml:space="preserve"> — шляхи </w:t>
      </w:r>
      <w:proofErr w:type="spellStart"/>
      <w:r>
        <w:rPr>
          <w:rFonts w:ascii="Times New Roman" w:hAnsi="Times New Roman"/>
          <w:sz w:val="24"/>
          <w:szCs w:val="24"/>
        </w:rPr>
        <w:t>биті</w:t>
      </w:r>
      <w:proofErr w:type="spellEnd"/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Заросли тернами.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             Т. Шевченко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2.1 ►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Зробити синтаксичний розбір першого та останнього речень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Творче відновлення — конструювання (робота за варіантами)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►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Записати вірш, ставлячи дієслова, що в дужках, у потрібній формі. Визначити дієвідміну відновлених діє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слів. Виділити особові закінчення.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І. Мені тринадцятий (минати).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</w:rPr>
        <w:t>пас</w:t>
      </w:r>
      <w:r>
        <w:rPr>
          <w:rFonts w:ascii="Times New Roman" w:hAnsi="Times New Roman"/>
          <w:sz w:val="24"/>
          <w:szCs w:val="24"/>
          <w:lang w:val="uk-UA"/>
        </w:rPr>
        <w:t>ти)</w:t>
      </w:r>
      <w:r>
        <w:rPr>
          <w:rFonts w:ascii="Times New Roman" w:hAnsi="Times New Roman"/>
          <w:sz w:val="24"/>
          <w:szCs w:val="24"/>
        </w:rPr>
        <w:t xml:space="preserve"> ягнята за селом.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то так </w:t>
      </w:r>
      <w:proofErr w:type="spellStart"/>
      <w:r>
        <w:rPr>
          <w:rFonts w:ascii="Times New Roman" w:hAnsi="Times New Roman"/>
          <w:sz w:val="24"/>
          <w:szCs w:val="24"/>
        </w:rPr>
        <w:t>сонечко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ти)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так </w:t>
      </w:r>
      <w:proofErr w:type="spellStart"/>
      <w:r>
        <w:rPr>
          <w:rFonts w:ascii="Times New Roman" w:hAnsi="Times New Roman"/>
          <w:sz w:val="24"/>
          <w:szCs w:val="24"/>
        </w:rPr>
        <w:t>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ти)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так любо, любо </w:t>
      </w: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  <w:lang w:val="uk-UA"/>
        </w:rPr>
        <w:t>ти)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Неначе</w:t>
      </w:r>
      <w:proofErr w:type="spellEnd"/>
      <w:r>
        <w:rPr>
          <w:rFonts w:ascii="Times New Roman" w:hAnsi="Times New Roman"/>
          <w:sz w:val="24"/>
          <w:szCs w:val="24"/>
        </w:rPr>
        <w:t xml:space="preserve"> в бога ......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поклика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ти)</w:t>
      </w:r>
      <w:r>
        <w:rPr>
          <w:rFonts w:ascii="Times New Roman" w:hAnsi="Times New Roman"/>
          <w:sz w:val="24"/>
          <w:szCs w:val="24"/>
        </w:rPr>
        <w:t xml:space="preserve"> до паю,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я </w:t>
      </w:r>
      <w:proofErr w:type="spellStart"/>
      <w:r>
        <w:rPr>
          <w:rFonts w:ascii="Times New Roman" w:hAnsi="Times New Roman"/>
          <w:sz w:val="24"/>
          <w:szCs w:val="24"/>
        </w:rPr>
        <w:t>собі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бур'яні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</w:rPr>
        <w:t>Мол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итись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</w:rPr>
        <w:t xml:space="preserve"> богу... І не 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зна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ти)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маленькому </w:t>
      </w:r>
      <w:proofErr w:type="spellStart"/>
      <w:r>
        <w:rPr>
          <w:rFonts w:ascii="Times New Roman" w:hAnsi="Times New Roman"/>
          <w:sz w:val="24"/>
          <w:szCs w:val="24"/>
        </w:rPr>
        <w:t>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Тойді</w:t>
      </w:r>
      <w:proofErr w:type="spellEnd"/>
      <w:r>
        <w:rPr>
          <w:rFonts w:ascii="Times New Roman" w:hAnsi="Times New Roman"/>
          <w:sz w:val="24"/>
          <w:szCs w:val="24"/>
        </w:rPr>
        <w:t xml:space="preserve"> так </w:t>
      </w:r>
      <w:proofErr w:type="spellStart"/>
      <w:r>
        <w:rPr>
          <w:rFonts w:ascii="Times New Roman" w:hAnsi="Times New Roman"/>
          <w:sz w:val="24"/>
          <w:szCs w:val="24"/>
        </w:rPr>
        <w:t>приязно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</w:rPr>
        <w:t>моли</w:t>
      </w:r>
      <w:r>
        <w:rPr>
          <w:rFonts w:ascii="Times New Roman" w:hAnsi="Times New Roman"/>
          <w:sz w:val="24"/>
          <w:szCs w:val="24"/>
          <w:lang w:val="uk-UA"/>
        </w:rPr>
        <w:t>ти</w:t>
      </w:r>
      <w:proofErr w:type="spellStart"/>
      <w:r>
        <w:rPr>
          <w:rFonts w:ascii="Times New Roman" w:hAnsi="Times New Roman"/>
          <w:sz w:val="24"/>
          <w:szCs w:val="24"/>
        </w:rPr>
        <w:t>сь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так весело 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ти)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ІІ.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 xml:space="preserve">«Він (бути) живою піснею… живою скорботою і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плачем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Він босими ногами (пройти) по колючих тернах; весь гнів епохи (впасти) на його голову; (не бути) спокою цьому вдовиному сину. Але інколи він (підноситися) духом, (пробуджувати) і (зароджувати), (підтримувати) і (зміцнювати) в кожному – то піснею, то словом, то власним життям – правду і безмежну любов до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сіроми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Вийшовши з простого народу, він не (одвертатися) від жебрацтва і злиднів – ні, навпаки! – він і нас (повертати) лицем до народу, і (змусити) (полюбити) його і (співчувати) його скорботі. Він (іти) попереду, вказуючи і чистоту слова, і чистоту думки, і чистоту життя».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Л.М.Жемчужников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(1828-1912, український і російський художник)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Індивідуальна робота з картками. </w:t>
      </w:r>
    </w:p>
    <w:p w:rsidR="005A7E67" w:rsidRDefault="005A7E67" w:rsidP="005A7E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uk-UA" w:eastAsia="ru-RU"/>
        </w:rPr>
        <w:t>Картка   №1</w:t>
      </w:r>
    </w:p>
    <w:p w:rsidR="005A7E67" w:rsidRDefault="005A7E67" w:rsidP="005A7E67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Прочитати текст. Виписати дієслова. Зробити морфоло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softHyphen/>
        <w:t>гічний розбір 1-2 дієслів. Дібрати синоніми до слова світова велич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Зробити фонетичний і морфемний аналіз дієслова визначається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  <w:t>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Світова велич письменника визначається багатьма складниками: його місцем у світовому літературному процесі, впливом на читача та хо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дом історичних подій, внеском ідей і нових мистецьких засобів та скар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бів у загальнолюдську культуру. Талант Шевченка, його допитливість, незвичайна любов до всього рідного, до свого пригнобленого народу, до своєї культури, що перебували тоді в московському ярмі, а також освіта, начитаність, праця над собою — все це було підставою для по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яви його геніальних творів.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Т. Г. Шевченко силою свого полум'яного й мистецького слова, силою загальнолюдської правди переступив кордони рідної й дорогої України. Його твори відразу пробили мур байдужості та ворожості до українсько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го слова, піднесли нашу мову і літературу на нечувану височінь.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uk-UA" w:eastAsia="ru-RU"/>
        </w:rPr>
        <w:t>Картка   №2</w:t>
      </w:r>
    </w:p>
    <w:p w:rsidR="005A7E67" w:rsidRDefault="005A7E67" w:rsidP="005A7E67">
      <w:pPr>
        <w:pStyle w:val="a3"/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Прочитати текст. Виписати дієслова. Зробити морфоло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softHyphen/>
        <w:t>гічний розбір 1-2 дієслів. Дібрати синоніми до слова простак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Зробити фонетичний і морфемний аналіз дієслова переслідувала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  <w:t>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«Він був селянський син і став князем в царстві духа. Він був кріпак і став великою силою в громаді людських культур. Він був простак і відкрив професорам і вченим новіші і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свобідніші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степені. Він терпів десять літ від російської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воєнщини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а зробив більше для свободи Росії, ніж десять побідних армій.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Доля переслідувала його ціле життя, та не покрила іржею золота його душі, не обернула його любові до людства в ненависть, ані його віри – в розпуку.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Доля не щадила йому страждань, але не стримала  його радості, що била здоровим джерелом життя.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Та найкращий, найцінніший дар доля дала йому ах по смерті – невмирущу славу і вічну нову насолоду, яку дають його твори мільйонам людських сердець».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І. Я. Франко (1856-1916)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numPr>
          <w:ilvl w:val="0"/>
          <w:numId w:val="2"/>
        </w:numPr>
        <w:ind w:left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ru-RU"/>
        </w:rPr>
        <w:lastRenderedPageBreak/>
        <w:t>Написати твір-опис за даним початком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(запропонованими ілюстраціями, власними спостереженими). Дієслова підкресли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softHyphen/>
        <w:t>ти, пояснити їх вимову та написання.</w:t>
      </w:r>
      <w:r>
        <w:rPr>
          <w:rFonts w:ascii="Times New Roman" w:hAnsi="Times New Roman"/>
          <w:i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Дати назву та повну харак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softHyphen/>
        <w:t>теристику складеного тексту.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Любіть свою Батьківщину і рідну мову так, як любив покійний Тарас Шевченко. Для його пам’яті це буде найкращою нагородою і нерукотворним пам’ятником.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6.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Завдання з розвитку зв'язного мовлення, культури мовлення та стилістики.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1. 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Списати речення, вставляючи пропущені букви й розділові знаки. Підкреслити дієслова, встановити сти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лістичну синоніміку їх часів (вживання одного часу в значенні іншого). Пояснити орфограми й пунктограми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ШЕВЧЕНКОВАГОРА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Чудові садочки,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притул..ні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(на)горах, були наскрізь пронизані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нцем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зел..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ніли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до самого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Через яблуні та вишні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бл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щала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ясно(зелена)трава, як килим, розстелений на крутих горах. Садки (не)наче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в..сіли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над нашими головами. Круглі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гіл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ясті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яблуні (не)наче були готові ..коти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>тись з круті гори, як зелені м'ячі... Дніпро синів (не)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далечко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за низиною, вкритою сірим піском та молодими густими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кущ..ми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осокора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 цім місці над ..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ніпром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, за версти од Канева,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височить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..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евченкова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гора. Верх гори рівний. Шевченкова могила стояла серед чистої (не)з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softHyphen/>
        <w:t xml:space="preserve">рослої рівнини. Два шари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камін..я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жовтіли на ясному сонці. (По)верх  них чорніла насипана земля, поросла травою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дрібнен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..ким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зіл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..ям.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Хрест стояв високо і чорнів, як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намал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ваний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, проти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син..го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неба.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ru-RU"/>
        </w:rPr>
        <w:t xml:space="preserve">За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uk-UA" w:eastAsia="ru-RU"/>
        </w:rPr>
        <w:t xml:space="preserve">І.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ru-RU"/>
        </w:rPr>
        <w:t>Нечуєм-Левицьким)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Підсумок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уроку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Прокоментувати в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ислови відомих людей про Т. Шевченка</w:t>
      </w:r>
    </w:p>
    <w:p w:rsid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«Поява Тараса Григоровича на похмурому фоні закріпаченої України – явище далеко не випадкове. В його особі – все знедолене малоросійське селянство – ніби злило всі кращі духовні сили і вибрало його співцем свого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одвічного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горя. Вірний цьому високому призначенню, він, незважаючи на всі злигодні свого невдалого життя, не зрадив його до самої смерті».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І. І.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Манжура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(1851-1893, український поет)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"Невмираючий дух поета, як і раніше, витає над рідною Україною, невмовкаюче роздається його віще слово і сіє на народній ниві живе насіння оновлення".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П.А. Грабовський (1864-1902, український поет, публіцист)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Тарас Шевченко народився на українській землі, під українським небом, проте він належить до тих людей-світочів, що стають дорогими для всього людства і що в пошані всього людства знаходять своє безсмертя.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О. Гончар. (нар. 1918, український письменник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5A7E67" w:rsidRPr="005A7E67" w:rsidRDefault="005A7E67" w:rsidP="005A7E67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5A7E6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Рефлексія «Сніжна куля»</w:t>
      </w:r>
    </w:p>
    <w:p w:rsidR="005A7E67" w:rsidRP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A7E67">
        <w:rPr>
          <w:rFonts w:ascii="Times New Roman" w:hAnsi="Times New Roman"/>
          <w:color w:val="000000"/>
          <w:sz w:val="24"/>
          <w:szCs w:val="24"/>
          <w:lang w:val="uk-UA" w:eastAsia="ru-RU"/>
        </w:rPr>
        <w:t>Слово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5A7E6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5A7E6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питання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5A7E6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5A7E67">
        <w:rPr>
          <w:rFonts w:ascii="Times New Roman" w:hAnsi="Times New Roman"/>
          <w:color w:val="000000"/>
          <w:sz w:val="24"/>
          <w:szCs w:val="24"/>
          <w:lang w:val="uk-UA" w:eastAsia="ru-RU"/>
        </w:rPr>
        <w:t>речення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-відповідь.</w:t>
      </w:r>
    </w:p>
    <w:p w:rsidR="005A7E67" w:rsidRPr="005A7E67" w:rsidRDefault="005A7E67" w:rsidP="005A7E67">
      <w:pPr>
        <w:pStyle w:val="a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Дієслово  –  </w:t>
      </w:r>
      <w:r w:rsidRPr="005A7E6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що я знаю про дієслово?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5A7E6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5A7E67">
        <w:rPr>
          <w:rFonts w:ascii="Times New Roman" w:hAnsi="Times New Roman"/>
          <w:color w:val="000000"/>
          <w:sz w:val="24"/>
          <w:szCs w:val="24"/>
          <w:lang w:val="uk-UA" w:eastAsia="ru-RU"/>
        </w:rPr>
        <w:t>Дієслово – це самостійна частина мови.</w:t>
      </w:r>
    </w:p>
    <w:p w:rsidR="005A7E67" w:rsidRPr="005A7E67" w:rsidRDefault="005A7E67" w:rsidP="005A7E67">
      <w:pPr>
        <w:pStyle w:val="a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A7E67" w:rsidRDefault="005A7E67" w:rsidP="005A7E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VI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Домашнє завдання</w:t>
      </w:r>
    </w:p>
    <w:p w:rsidR="005A7E67" w:rsidRDefault="005A7E67" w:rsidP="005A7E6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1.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Повторити теоретичний матеріал з розділу «Дієслово».</w:t>
      </w:r>
    </w:p>
    <w:p w:rsidR="005A7E67" w:rsidRDefault="005A7E67" w:rsidP="005A7E6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2.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Уявити ситуацію: дієслова як частини мови не існує. Поміркувати, чи змогли б ми спілкуватися один з одним без дієслів.</w:t>
      </w:r>
    </w:p>
    <w:sectPr w:rsidR="005A7E67" w:rsidSect="005A7E6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63970"/>
    <w:multiLevelType w:val="hybridMultilevel"/>
    <w:tmpl w:val="CB44A7A8"/>
    <w:lvl w:ilvl="0" w:tplc="033E9968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67E51"/>
    <w:multiLevelType w:val="hybridMultilevel"/>
    <w:tmpl w:val="09D4548C"/>
    <w:lvl w:ilvl="0" w:tplc="C4684A7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67"/>
    <w:rsid w:val="005A7E67"/>
    <w:rsid w:val="00605E10"/>
    <w:rsid w:val="00AA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8021A-C891-4224-88E1-D2124F6C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E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2019-02-03T17:09:00Z</dcterms:created>
  <dcterms:modified xsi:type="dcterms:W3CDTF">2019-02-03T17:26:00Z</dcterms:modified>
</cp:coreProperties>
</file>