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page" w:tblpX="794" w:tblpY="1934"/>
        <w:tblW w:w="10597" w:type="dxa"/>
        <w:tblLook w:val="04A0" w:firstRow="1" w:lastRow="0" w:firstColumn="1" w:lastColumn="0" w:noHBand="0" w:noVBand="1"/>
      </w:tblPr>
      <w:tblGrid>
        <w:gridCol w:w="841"/>
        <w:gridCol w:w="1157"/>
        <w:gridCol w:w="1087"/>
        <w:gridCol w:w="1174"/>
        <w:gridCol w:w="1480"/>
        <w:gridCol w:w="1021"/>
        <w:gridCol w:w="1270"/>
        <w:gridCol w:w="1340"/>
        <w:gridCol w:w="1227"/>
      </w:tblGrid>
      <w:tr w:rsidR="00192BAA" w:rsidRPr="00192BAA" w:rsidTr="00192BAA">
        <w:tc>
          <w:tcPr>
            <w:tcW w:w="841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BAA">
              <w:rPr>
                <w:rFonts w:ascii="Times New Roman" w:hAnsi="Times New Roman" w:cs="Times New Roman"/>
                <w:sz w:val="28"/>
                <w:szCs w:val="28"/>
              </w:rPr>
              <w:t>λ</w:t>
            </w:r>
          </w:p>
        </w:tc>
        <w:tc>
          <w:tcPr>
            <w:tcW w:w="1157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B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залізо</w:t>
            </w:r>
          </w:p>
        </w:tc>
        <w:tc>
          <w:tcPr>
            <w:tcW w:w="1087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B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олово</w:t>
            </w:r>
          </w:p>
        </w:tc>
        <w:tc>
          <w:tcPr>
            <w:tcW w:w="1174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BAA">
              <w:rPr>
                <w:rFonts w:ascii="Times New Roman" w:hAnsi="Times New Roman" w:cs="Times New Roman"/>
                <w:color w:val="C00000"/>
                <w:sz w:val="28"/>
                <w:szCs w:val="28"/>
                <w:lang w:val="uk-UA"/>
              </w:rPr>
              <w:t>свинець</w:t>
            </w:r>
          </w:p>
        </w:tc>
        <w:tc>
          <w:tcPr>
            <w:tcW w:w="1480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B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лід</w:t>
            </w:r>
          </w:p>
        </w:tc>
        <w:tc>
          <w:tcPr>
            <w:tcW w:w="1021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B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золото</w:t>
            </w:r>
          </w:p>
        </w:tc>
        <w:tc>
          <w:tcPr>
            <w:tcW w:w="1270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BAA">
              <w:rPr>
                <w:rFonts w:ascii="Times New Roman" w:hAnsi="Times New Roman" w:cs="Times New Roman"/>
                <w:color w:val="C00000"/>
                <w:sz w:val="28"/>
                <w:szCs w:val="28"/>
                <w:lang w:val="uk-UA"/>
              </w:rPr>
              <w:t>сталь</w:t>
            </w:r>
          </w:p>
        </w:tc>
        <w:tc>
          <w:tcPr>
            <w:tcW w:w="1340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B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мідь</w:t>
            </w:r>
          </w:p>
        </w:tc>
        <w:tc>
          <w:tcPr>
            <w:tcW w:w="1227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B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срібло</w:t>
            </w:r>
          </w:p>
        </w:tc>
      </w:tr>
      <w:tr w:rsidR="00192BAA" w:rsidRPr="00192BAA" w:rsidTr="00192BAA">
        <w:tc>
          <w:tcPr>
            <w:tcW w:w="841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B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1157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B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2кг</w:t>
            </w:r>
          </w:p>
        </w:tc>
        <w:tc>
          <w:tcPr>
            <w:tcW w:w="1087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BAA">
              <w:rPr>
                <w:rFonts w:ascii="Times New Roman" w:hAnsi="Times New Roman" w:cs="Times New Roman"/>
                <w:color w:val="C00000"/>
                <w:sz w:val="28"/>
                <w:szCs w:val="28"/>
                <w:lang w:val="uk-UA"/>
              </w:rPr>
              <w:t>100г</w:t>
            </w:r>
          </w:p>
        </w:tc>
        <w:tc>
          <w:tcPr>
            <w:tcW w:w="1174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B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300г</w:t>
            </w:r>
          </w:p>
        </w:tc>
        <w:tc>
          <w:tcPr>
            <w:tcW w:w="1480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B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4кг</w:t>
            </w:r>
          </w:p>
        </w:tc>
        <w:tc>
          <w:tcPr>
            <w:tcW w:w="1021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BAA">
              <w:rPr>
                <w:rFonts w:ascii="Times New Roman" w:hAnsi="Times New Roman" w:cs="Times New Roman"/>
                <w:color w:val="C00000"/>
                <w:sz w:val="28"/>
                <w:szCs w:val="28"/>
                <w:lang w:val="uk-UA"/>
              </w:rPr>
              <w:t>5г</w:t>
            </w:r>
          </w:p>
        </w:tc>
        <w:tc>
          <w:tcPr>
            <w:tcW w:w="1270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B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2т</w:t>
            </w:r>
          </w:p>
        </w:tc>
        <w:tc>
          <w:tcPr>
            <w:tcW w:w="1340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BAA">
              <w:rPr>
                <w:rFonts w:ascii="Times New Roman" w:hAnsi="Times New Roman" w:cs="Times New Roman"/>
                <w:color w:val="C00000"/>
                <w:sz w:val="28"/>
                <w:szCs w:val="28"/>
                <w:lang w:val="uk-UA"/>
              </w:rPr>
              <w:t>30кг</w:t>
            </w:r>
          </w:p>
        </w:tc>
        <w:tc>
          <w:tcPr>
            <w:tcW w:w="1227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B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20г</w:t>
            </w:r>
          </w:p>
        </w:tc>
      </w:tr>
      <w:tr w:rsidR="00192BAA" w:rsidRPr="00192BAA" w:rsidTr="00192BAA">
        <w:tc>
          <w:tcPr>
            <w:tcW w:w="841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2B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1157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BAA">
              <w:rPr>
                <w:rFonts w:ascii="Times New Roman" w:hAnsi="Times New Roman" w:cs="Times New Roman"/>
                <w:color w:val="C00000"/>
                <w:sz w:val="28"/>
                <w:szCs w:val="28"/>
                <w:lang w:val="uk-UA"/>
              </w:rPr>
              <w:t>540кДж</w:t>
            </w:r>
          </w:p>
        </w:tc>
        <w:tc>
          <w:tcPr>
            <w:tcW w:w="1087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B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5,9кДж</w:t>
            </w:r>
          </w:p>
        </w:tc>
        <w:tc>
          <w:tcPr>
            <w:tcW w:w="1174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B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7,5кДж</w:t>
            </w:r>
          </w:p>
        </w:tc>
        <w:tc>
          <w:tcPr>
            <w:tcW w:w="1480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BAA">
              <w:rPr>
                <w:rFonts w:ascii="Times New Roman" w:hAnsi="Times New Roman" w:cs="Times New Roman"/>
                <w:color w:val="C00000"/>
                <w:sz w:val="28"/>
                <w:szCs w:val="28"/>
                <w:lang w:val="uk-UA"/>
              </w:rPr>
              <w:t>1,328МДж</w:t>
            </w:r>
          </w:p>
        </w:tc>
        <w:tc>
          <w:tcPr>
            <w:tcW w:w="1021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B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335Дж</w:t>
            </w:r>
          </w:p>
        </w:tc>
        <w:tc>
          <w:tcPr>
            <w:tcW w:w="1270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B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168МДж</w:t>
            </w:r>
          </w:p>
        </w:tc>
        <w:tc>
          <w:tcPr>
            <w:tcW w:w="1340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B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6,39МДж</w:t>
            </w:r>
          </w:p>
        </w:tc>
        <w:tc>
          <w:tcPr>
            <w:tcW w:w="1227" w:type="dxa"/>
          </w:tcPr>
          <w:p w:rsidR="00192BAA" w:rsidRPr="00192BAA" w:rsidRDefault="00192BAA" w:rsidP="00192B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BAA">
              <w:rPr>
                <w:rFonts w:ascii="Times New Roman" w:hAnsi="Times New Roman" w:cs="Times New Roman"/>
                <w:color w:val="C00000"/>
                <w:sz w:val="28"/>
                <w:szCs w:val="28"/>
                <w:lang w:val="uk-UA"/>
              </w:rPr>
              <w:t>1,74кДж</w:t>
            </w:r>
          </w:p>
        </w:tc>
      </w:tr>
    </w:tbl>
    <w:p w:rsidR="00600390" w:rsidRPr="00192BAA" w:rsidRDefault="00192BA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2BAA">
        <w:rPr>
          <w:rFonts w:ascii="Times New Roman" w:hAnsi="Times New Roman" w:cs="Times New Roman"/>
          <w:b/>
          <w:sz w:val="28"/>
          <w:szCs w:val="28"/>
          <w:lang w:val="uk-UA"/>
        </w:rPr>
        <w:t>Заповнити  пропуски.</w:t>
      </w:r>
      <w:r w:rsidR="00B26A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Відповіді</w:t>
      </w:r>
      <w:bookmarkStart w:id="0" w:name="_GoBack"/>
      <w:bookmarkEnd w:id="0"/>
    </w:p>
    <w:sectPr w:rsidR="00600390" w:rsidRPr="00192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2E6"/>
    <w:rsid w:val="00192BAA"/>
    <w:rsid w:val="00B26A9D"/>
    <w:rsid w:val="00C96BF3"/>
    <w:rsid w:val="00CE442C"/>
    <w:rsid w:val="00FB22E6"/>
    <w:rsid w:val="00FF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Tawr</dc:creator>
  <cp:keywords/>
  <dc:description/>
  <cp:lastModifiedBy>Tawr</cp:lastModifiedBy>
  <cp:revision>3</cp:revision>
  <dcterms:created xsi:type="dcterms:W3CDTF">2019-02-04T07:56:00Z</dcterms:created>
  <dcterms:modified xsi:type="dcterms:W3CDTF">2019-03-01T07:59:00Z</dcterms:modified>
</cp:coreProperties>
</file>