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3E" w:rsidRPr="0090373E" w:rsidRDefault="0090373E" w:rsidP="009037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Комкнальний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заклад</w:t>
      </w:r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«Заклад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-садок) № 377</w:t>
      </w:r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</w:p>
    <w:p w:rsidR="0090373E" w:rsidRPr="0090373E" w:rsidRDefault="0090373E" w:rsidP="0090373E">
      <w:pPr>
        <w:jc w:val="center"/>
        <w:rPr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План-конспект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інтегрованого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заняття</w:t>
      </w:r>
      <w:proofErr w:type="spellEnd"/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з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патріотичного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виховання</w:t>
      </w:r>
      <w:proofErr w:type="spellEnd"/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для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молодшого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дошкільного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віку</w:t>
      </w:r>
      <w:proofErr w:type="spellEnd"/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«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Мій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перший </w:t>
      </w:r>
      <w:proofErr w:type="spellStart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b/>
          <w:bCs/>
          <w:sz w:val="44"/>
          <w:szCs w:val="44"/>
          <w:lang w:val="ru-RU"/>
        </w:rPr>
        <w:t>»</w:t>
      </w:r>
    </w:p>
    <w:p w:rsidR="0090373E" w:rsidRPr="0090373E" w:rsidRDefault="0090373E" w:rsidP="0090373E">
      <w:pPr>
        <w:rPr>
          <w:lang w:val="ru-RU"/>
        </w:rPr>
      </w:pPr>
      <w:r w:rsidRPr="0090373E">
        <w:rPr>
          <w:b/>
          <w:bCs/>
          <w:lang w:val="ru-RU"/>
        </w:rPr>
        <w:tab/>
      </w:r>
    </w:p>
    <w:p w:rsidR="0090373E" w:rsidRPr="0090373E" w:rsidRDefault="0090373E" w:rsidP="0090373E">
      <w:pPr>
        <w:rPr>
          <w:lang w:val="ru-RU"/>
        </w:rPr>
      </w:pP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</w:p>
    <w:p w:rsidR="0090373E" w:rsidRPr="0090373E" w:rsidRDefault="0090373E" w:rsidP="009037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Розробила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0373E" w:rsidRPr="0090373E" w:rsidRDefault="0090373E" w:rsidP="0090373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Вихователь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КЗ «ЗДО № 377»</w:t>
      </w:r>
    </w:p>
    <w:p w:rsidR="0090373E" w:rsidRPr="0090373E" w:rsidRDefault="0090373E" w:rsidP="0090373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Зотова Оксана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Анатоліївна</w:t>
      </w:r>
      <w:proofErr w:type="spellEnd"/>
    </w:p>
    <w:p w:rsidR="0090373E" w:rsidRPr="0090373E" w:rsidRDefault="0090373E" w:rsidP="0090373E">
      <w:pPr>
        <w:rPr>
          <w:lang w:val="ru-RU"/>
        </w:rPr>
      </w:pP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lastRenderedPageBreak/>
        <w:br/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Програмові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</w:rPr>
        <w:t>Навчальні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373E" w:rsidRPr="0090373E" w:rsidRDefault="0090373E" w:rsidP="009037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Поглибити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символічне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вінку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викладати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наклеювати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предмета,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кількох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</w:rPr>
        <w:t>Розвивальні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373E" w:rsidRPr="0090373E" w:rsidRDefault="0090373E" w:rsidP="009037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образне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сприймання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діалогічне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</w:rPr>
        <w:t>Виховні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373E" w:rsidRPr="0090373E" w:rsidRDefault="0090373E" w:rsidP="009037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емоційно-естетичні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охайність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Обладнання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матеріал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ляльки Оксанка та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заготовки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віночків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приладдя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аплікації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Попередня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робота: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екскурсія</w:t>
      </w:r>
      <w:proofErr w:type="spellEnd"/>
      <w:proofErr w:type="gram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народознавчого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осередку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у методичному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кабінеті,розглядання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ілюстрацій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тематики.</w:t>
      </w:r>
    </w:p>
    <w:p w:rsidR="0090373E" w:rsidRDefault="0090373E" w:rsidP="0090373E">
      <w:pPr>
        <w:rPr>
          <w:lang w:val="ru-RU"/>
        </w:rPr>
      </w:pP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  <w:r w:rsidRPr="0090373E">
        <w:rPr>
          <w:lang w:val="ru-RU"/>
        </w:rPr>
        <w:br/>
      </w:r>
    </w:p>
    <w:p w:rsidR="0090373E" w:rsidRDefault="0090373E" w:rsidP="0090373E">
      <w:pPr>
        <w:rPr>
          <w:lang w:val="ru-RU"/>
        </w:rPr>
      </w:pPr>
    </w:p>
    <w:p w:rsidR="0090373E" w:rsidRDefault="0090373E" w:rsidP="0090373E">
      <w:pPr>
        <w:rPr>
          <w:lang w:val="ru-RU"/>
        </w:rPr>
      </w:pPr>
    </w:p>
    <w:p w:rsidR="0090373E" w:rsidRPr="0090373E" w:rsidRDefault="0090373E" w:rsidP="0090373E">
      <w:pPr>
        <w:rPr>
          <w:lang w:val="ru-RU"/>
        </w:rPr>
      </w:pPr>
      <w:bookmarkStart w:id="0" w:name="_GoBack"/>
      <w:bookmarkEnd w:id="0"/>
      <w:r w:rsidRPr="0090373E">
        <w:rPr>
          <w:lang w:val="ru-RU"/>
        </w:rPr>
        <w:br/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Хід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заняття</w:t>
      </w:r>
      <w:proofErr w:type="spellEnd"/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Вступна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Стук у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двері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Заходять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ляльки в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українських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костюмах.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proofErr w:type="gram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Вихователь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037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proofErr w:type="gram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до нас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завітали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Подивіться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прийшов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незнайомі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дівчинка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хлопчик.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Спитайте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запитують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ляльки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Мене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Оксанка.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Мене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хочемо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з вами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познайомитися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подружитися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запрошують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гостей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сісти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90373E">
        <w:rPr>
          <w:rFonts w:ascii="Times New Roman" w:hAnsi="Times New Roman" w:cs="Times New Roman"/>
          <w:sz w:val="28"/>
          <w:szCs w:val="28"/>
        </w:rPr>
        <w:t>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Подивіться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одягнені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Оксанка та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костюми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Роздивіться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скажіть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одягла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Оксанка,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ідучи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до нас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вишиту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сорочку,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спідничку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плахту,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фартушок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На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шиї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неї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намисто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а на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голові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А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взута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Оксанка? (</w:t>
      </w:r>
      <w:proofErr w:type="gram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червоні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чобітки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Молодці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! Ви добре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розказали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Оксанчин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костюм.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дівчатка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вдягалися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костюми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коли в нас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свято.</w:t>
      </w:r>
      <w:r w:rsidRPr="0090373E">
        <w:rPr>
          <w:rFonts w:ascii="Times New Roman" w:hAnsi="Times New Roman" w:cs="Times New Roman"/>
          <w:sz w:val="28"/>
          <w:szCs w:val="28"/>
        </w:rPr>
        <w:t> 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От ми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Оксанкою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познайомилися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розкаже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про костюм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? Я вам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допоможу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одягнений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у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вишивану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сорочку, у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червоні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штани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червоні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чоботи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Так, правильно.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штани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називаються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шароварами,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підперезаний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поясом. От і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Іванком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познайомилися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я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бачу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нам принесли. Давайте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спитаємо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 них,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вони нам принесли.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звертаються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ляльок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із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запитаннями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</w:rPr>
        <w:t>Оксанка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37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</w:rPr>
        <w:t>Вих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0373E">
        <w:rPr>
          <w:rFonts w:ascii="Times New Roman" w:hAnsi="Times New Roman" w:cs="Times New Roman"/>
          <w:sz w:val="28"/>
          <w:szCs w:val="28"/>
        </w:rPr>
        <w:t xml:space="preserve">) – У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костюмі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оберігає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злого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доброту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. 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Нам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Іванком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“сплели”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ляльок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Вихователь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погоджуєтеся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роботу?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  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</w:rPr>
        <w:t>відповідають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0373E">
        <w:rPr>
          <w:rFonts w:ascii="Times New Roman" w:hAnsi="Times New Roman" w:cs="Times New Roman"/>
          <w:sz w:val="28"/>
          <w:szCs w:val="28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lastRenderedPageBreak/>
        <w:t xml:space="preserve">      −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Оксанчин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. 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сплетений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знайомі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</w:rPr>
        <w:t> 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розглядають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називають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ромашки, незабудки,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чорнобривці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барвінок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Так, правильно,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не раз говорили про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милувалися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красою.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згадаєте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означають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>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людям</w:t>
      </w:r>
      <w:proofErr w:type="gramEnd"/>
      <w:r w:rsidRPr="009037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Ромашка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лікує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хвороб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доброту.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Барвінок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– символ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Незабудка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зір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Чорнобривці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вплітають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голова 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боліла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дівчина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чорнобровою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</w:rPr>
        <w:t>Вих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Оксанко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сплетено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Скажіть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: як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ставитися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живого?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квітами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доглядати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поливати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топтати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зривати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Добре,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запам’ятали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вивчимо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віршик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квітку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чарівну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не стану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ЇЇ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я не понесу,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джмеля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погойдати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І не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попити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ранками росу.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90373E">
        <w:rPr>
          <w:rFonts w:ascii="Times New Roman" w:hAnsi="Times New Roman" w:cs="Times New Roman"/>
          <w:sz w:val="28"/>
          <w:szCs w:val="28"/>
        </w:rPr>
        <w:t>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Оксанка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Іванком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принесли нам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барвінкових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гілочок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помістити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віночок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листочки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барвінку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− (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Зеленого,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ця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рослина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завжди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зелена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 (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Ромашка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пелюстки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, серединка?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дітей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Показати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незабудку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− (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Голубого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Як вона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− (</w:t>
      </w:r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Незабудка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− Добре,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жовтогаряча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−(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</w:rPr>
        <w:t>Чорнобривці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>).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lastRenderedPageBreak/>
        <w:t xml:space="preserve">      −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я вам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роздам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приклеїте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намальовані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кружечки.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Покажіть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пальчиком,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будете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наклеювати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накладають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квіти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кружечки і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приклеюють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Робота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супроводжується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записом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пісні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“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Чорнобривці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”, Оксанка та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Іванко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оглядають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готові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роботи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Заключна</w:t>
      </w:r>
      <w:proofErr w:type="spellEnd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</w:rPr>
        <w:t>      </w:t>
      </w:r>
      <w:r w:rsidRPr="009037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Оксанка: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Вих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.) – Нам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подобаються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виконали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роботу,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молодці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дозволите, то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віднесемо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віночки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нашим подружкам. Вони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дякуємо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вам,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гарні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sz w:val="28"/>
          <w:szCs w:val="28"/>
          <w:lang w:val="ru-RU"/>
        </w:rPr>
        <w:t>дарунки</w:t>
      </w:r>
      <w:proofErr w:type="spellEnd"/>
      <w:r w:rsidRPr="0090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73E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Діти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прощаються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 ляльками і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запрошують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їх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прийти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ще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</w:t>
      </w:r>
      <w:proofErr w:type="spellStart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гості</w:t>
      </w:r>
      <w:proofErr w:type="spellEnd"/>
      <w:r w:rsidRPr="0090373E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57D43" w:rsidRPr="0090373E" w:rsidRDefault="0090373E" w:rsidP="009037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73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373E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957D43" w:rsidRPr="009037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D0D"/>
    <w:multiLevelType w:val="multilevel"/>
    <w:tmpl w:val="164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B6658"/>
    <w:multiLevelType w:val="multilevel"/>
    <w:tmpl w:val="2B20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B32FB"/>
    <w:multiLevelType w:val="multilevel"/>
    <w:tmpl w:val="1886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5E"/>
    <w:rsid w:val="002D5FB1"/>
    <w:rsid w:val="004F1161"/>
    <w:rsid w:val="0090373E"/>
    <w:rsid w:val="00B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4BC7"/>
  <w15:chartTrackingRefBased/>
  <w15:docId w15:val="{65869069-4D2C-44B3-9D9E-554BBFB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2025-01-07T04:58:00Z</dcterms:created>
  <dcterms:modified xsi:type="dcterms:W3CDTF">2025-01-07T05:05:00Z</dcterms:modified>
</cp:coreProperties>
</file>