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A0988" w14:textId="12CEFE19" w:rsidR="00733F1B" w:rsidRDefault="00117B87" w:rsidP="00117B87">
      <w:pPr>
        <w:jc w:val="center"/>
        <w:rPr>
          <w:rFonts w:ascii="Times New Roman" w:hAnsi="Times New Roman" w:cs="Times New Roman"/>
          <w:b/>
          <w:bCs/>
          <w:sz w:val="36"/>
          <w:szCs w:val="36"/>
        </w:rPr>
      </w:pPr>
      <w:r w:rsidRPr="000575DB">
        <w:rPr>
          <w:rFonts w:ascii="Times New Roman" w:hAnsi="Times New Roman" w:cs="Times New Roman"/>
          <w:b/>
          <w:bCs/>
          <w:sz w:val="36"/>
          <w:szCs w:val="36"/>
        </w:rPr>
        <w:t>Вплив нетрадиційних методів малювання на розвиток дітей з ООП</w:t>
      </w:r>
    </w:p>
    <w:p w14:paraId="7D66DC0F" w14:textId="43A5C9EF" w:rsidR="00635E97" w:rsidRPr="00D00026" w:rsidRDefault="00635E97" w:rsidP="00117B87">
      <w:pPr>
        <w:jc w:val="center"/>
        <w:rPr>
          <w:rFonts w:ascii="Times New Roman" w:hAnsi="Times New Roman" w:cs="Times New Roman"/>
          <w:sz w:val="28"/>
          <w:szCs w:val="28"/>
        </w:rPr>
      </w:pPr>
      <w:proofErr w:type="spellStart"/>
      <w:r w:rsidRPr="00D00026">
        <w:rPr>
          <w:rFonts w:ascii="Times New Roman" w:hAnsi="Times New Roman" w:cs="Times New Roman"/>
          <w:sz w:val="28"/>
          <w:szCs w:val="28"/>
        </w:rPr>
        <w:t>Заруба</w:t>
      </w:r>
      <w:proofErr w:type="spellEnd"/>
      <w:r w:rsidRPr="00D00026">
        <w:rPr>
          <w:rFonts w:ascii="Times New Roman" w:hAnsi="Times New Roman" w:cs="Times New Roman"/>
          <w:sz w:val="28"/>
          <w:szCs w:val="28"/>
        </w:rPr>
        <w:t xml:space="preserve"> Наталя, асистент-вчителя Ірпінського</w:t>
      </w:r>
      <w:r w:rsidR="00D00026" w:rsidRPr="00D00026">
        <w:rPr>
          <w:rFonts w:ascii="Times New Roman" w:hAnsi="Times New Roman" w:cs="Times New Roman"/>
          <w:sz w:val="28"/>
          <w:szCs w:val="28"/>
        </w:rPr>
        <w:t xml:space="preserve"> ліцею №1 Ірпінської міської ради Бучанського району Київської області.</w:t>
      </w:r>
    </w:p>
    <w:p w14:paraId="610F5397" w14:textId="77777777" w:rsidR="00117B87" w:rsidRPr="00D00026" w:rsidRDefault="00117B87" w:rsidP="00117B87">
      <w:pPr>
        <w:jc w:val="center"/>
        <w:rPr>
          <w:rFonts w:ascii="Times New Roman" w:hAnsi="Times New Roman" w:cs="Times New Roman"/>
          <w:sz w:val="28"/>
          <w:szCs w:val="28"/>
        </w:rPr>
      </w:pPr>
    </w:p>
    <w:p w14:paraId="7DAF1184" w14:textId="77777777" w:rsidR="00117B87" w:rsidRPr="00D00026" w:rsidRDefault="00117B87" w:rsidP="00117B87">
      <w:pPr>
        <w:jc w:val="right"/>
        <w:rPr>
          <w:rFonts w:ascii="Times New Roman" w:hAnsi="Times New Roman" w:cs="Times New Roman"/>
          <w:sz w:val="28"/>
          <w:szCs w:val="28"/>
        </w:rPr>
      </w:pPr>
      <w:r w:rsidRPr="00D00026">
        <w:rPr>
          <w:rFonts w:ascii="Times New Roman" w:hAnsi="Times New Roman" w:cs="Times New Roman"/>
          <w:sz w:val="28"/>
          <w:szCs w:val="28"/>
        </w:rPr>
        <w:t xml:space="preserve">Прекрасне в житті, прекрасне в мистецтві допомагає людині жити, </w:t>
      </w:r>
    </w:p>
    <w:p w14:paraId="6E1D6EC3" w14:textId="77777777" w:rsidR="00117B87" w:rsidRPr="00D00026" w:rsidRDefault="00117B87" w:rsidP="00117B87">
      <w:pPr>
        <w:jc w:val="right"/>
        <w:rPr>
          <w:rFonts w:ascii="Times New Roman" w:hAnsi="Times New Roman" w:cs="Times New Roman"/>
          <w:sz w:val="28"/>
          <w:szCs w:val="28"/>
        </w:rPr>
      </w:pPr>
      <w:r w:rsidRPr="00D00026">
        <w:rPr>
          <w:rFonts w:ascii="Times New Roman" w:hAnsi="Times New Roman" w:cs="Times New Roman"/>
          <w:sz w:val="28"/>
          <w:szCs w:val="28"/>
        </w:rPr>
        <w:t xml:space="preserve">допомагає виконувати складну справу життя, </w:t>
      </w:r>
    </w:p>
    <w:p w14:paraId="7D3B4130" w14:textId="77777777" w:rsidR="00117B87" w:rsidRPr="00D00026" w:rsidRDefault="00117B87" w:rsidP="00117B87">
      <w:pPr>
        <w:jc w:val="right"/>
        <w:rPr>
          <w:rFonts w:ascii="Times New Roman" w:hAnsi="Times New Roman" w:cs="Times New Roman"/>
          <w:sz w:val="28"/>
          <w:szCs w:val="28"/>
        </w:rPr>
      </w:pPr>
      <w:r w:rsidRPr="00D00026">
        <w:rPr>
          <w:rFonts w:ascii="Times New Roman" w:hAnsi="Times New Roman" w:cs="Times New Roman"/>
          <w:sz w:val="28"/>
          <w:szCs w:val="28"/>
        </w:rPr>
        <w:t xml:space="preserve">бо це прекрасне випрямляє її душу. </w:t>
      </w:r>
    </w:p>
    <w:p w14:paraId="6F022B9B" w14:textId="77777777" w:rsidR="00117B87" w:rsidRPr="00D00026" w:rsidRDefault="00117B87" w:rsidP="00117B87">
      <w:pPr>
        <w:jc w:val="right"/>
        <w:rPr>
          <w:rFonts w:ascii="Times New Roman" w:hAnsi="Times New Roman" w:cs="Times New Roman"/>
          <w:sz w:val="28"/>
          <w:szCs w:val="28"/>
        </w:rPr>
      </w:pPr>
      <w:r w:rsidRPr="00D00026">
        <w:rPr>
          <w:rFonts w:ascii="Times New Roman" w:hAnsi="Times New Roman" w:cs="Times New Roman"/>
          <w:sz w:val="28"/>
          <w:szCs w:val="28"/>
        </w:rPr>
        <w:t>Мистецтво – посередник того, що неможливо висловити.</w:t>
      </w:r>
    </w:p>
    <w:p w14:paraId="31BA4A31" w14:textId="616807DA" w:rsidR="00117B87" w:rsidRPr="00D00026" w:rsidRDefault="00117B87" w:rsidP="00117B87">
      <w:pPr>
        <w:jc w:val="right"/>
        <w:rPr>
          <w:rFonts w:ascii="Times New Roman" w:hAnsi="Times New Roman" w:cs="Times New Roman"/>
          <w:sz w:val="28"/>
          <w:szCs w:val="28"/>
        </w:rPr>
      </w:pPr>
      <w:r w:rsidRPr="00D00026">
        <w:rPr>
          <w:rFonts w:ascii="Times New Roman" w:hAnsi="Times New Roman" w:cs="Times New Roman"/>
          <w:sz w:val="28"/>
          <w:szCs w:val="28"/>
        </w:rPr>
        <w:t xml:space="preserve"> </w:t>
      </w:r>
      <w:proofErr w:type="spellStart"/>
      <w:r w:rsidRPr="00D00026">
        <w:rPr>
          <w:rFonts w:ascii="Times New Roman" w:hAnsi="Times New Roman" w:cs="Times New Roman"/>
          <w:sz w:val="28"/>
          <w:szCs w:val="28"/>
        </w:rPr>
        <w:t>Й.В.Гет</w:t>
      </w:r>
      <w:r w:rsidRPr="00D00026">
        <w:rPr>
          <w:rFonts w:ascii="Times New Roman" w:hAnsi="Times New Roman" w:cs="Times New Roman"/>
          <w:sz w:val="28"/>
          <w:szCs w:val="28"/>
        </w:rPr>
        <w:t>е</w:t>
      </w:r>
      <w:proofErr w:type="spellEnd"/>
    </w:p>
    <w:p w14:paraId="01E83F78" w14:textId="7AC48D27" w:rsidR="00117B87" w:rsidRPr="00D00026" w:rsidRDefault="00117B87" w:rsidP="00117B87">
      <w:pPr>
        <w:jc w:val="both"/>
        <w:rPr>
          <w:rFonts w:ascii="Times New Roman" w:hAnsi="Times New Roman" w:cs="Times New Roman"/>
          <w:sz w:val="28"/>
          <w:szCs w:val="28"/>
        </w:rPr>
      </w:pPr>
      <w:r w:rsidRPr="00D00026">
        <w:rPr>
          <w:rFonts w:ascii="Times New Roman" w:hAnsi="Times New Roman" w:cs="Times New Roman"/>
          <w:sz w:val="28"/>
          <w:szCs w:val="28"/>
        </w:rPr>
        <w:t>Якщо ми хочемо виховати гармонійно розвинену дитину, збагатити її внутрішній світ і розкрити творчі здібності, допоможе нестандартний малюнок. Нетрадиційне малювання розвиває уяву та творчі здібності, дарує дітям з ООП багато позитивних емоцій, розкриває можливість використання знайомих предметів як художніх матеріалів, дивує своєю непередбачуваністю. Творчість – це складне психологічне явище, яке не виникає само по собі і не є природним арсеналом готової продукції. Вони можуть ґрунтуватися на інстинктах, притаманних кожній людині. Чим вищий рівень розвитку здібностей людини, тим більше можливостей відкривається для його творчої діяльності. Із загальної проблеми розвитку творчих здібностей можна виділити таку частину, як використання нетрадиційної техніки малювання як засобу розвитку творчих здібностей дітей дошкільного віку.</w:t>
      </w:r>
    </w:p>
    <w:p w14:paraId="56D9709E" w14:textId="77777777" w:rsidR="00117B87" w:rsidRPr="00D00026" w:rsidRDefault="00117B87" w:rsidP="00117B87">
      <w:pPr>
        <w:jc w:val="both"/>
        <w:rPr>
          <w:rFonts w:ascii="Times New Roman" w:hAnsi="Times New Roman" w:cs="Times New Roman"/>
          <w:sz w:val="28"/>
          <w:szCs w:val="28"/>
        </w:rPr>
      </w:pPr>
    </w:p>
    <w:p w14:paraId="2BD3B093" w14:textId="77777777" w:rsidR="00117B87" w:rsidRPr="00D00026" w:rsidRDefault="00117B87" w:rsidP="00117B87">
      <w:pPr>
        <w:jc w:val="both"/>
        <w:rPr>
          <w:rFonts w:ascii="Times New Roman" w:hAnsi="Times New Roman" w:cs="Times New Roman"/>
          <w:sz w:val="28"/>
          <w:szCs w:val="28"/>
        </w:rPr>
      </w:pPr>
    </w:p>
    <w:p w14:paraId="24FF9833" w14:textId="77777777" w:rsidR="00117B87" w:rsidRPr="00D00026" w:rsidRDefault="00117B87" w:rsidP="00117B87">
      <w:pPr>
        <w:jc w:val="both"/>
        <w:rPr>
          <w:rFonts w:ascii="Times New Roman" w:hAnsi="Times New Roman" w:cs="Times New Roman"/>
          <w:sz w:val="28"/>
          <w:szCs w:val="28"/>
        </w:rPr>
      </w:pPr>
    </w:p>
    <w:p w14:paraId="21022A09" w14:textId="77777777" w:rsidR="00117B87" w:rsidRPr="00D00026" w:rsidRDefault="00117B87" w:rsidP="00117B87">
      <w:pPr>
        <w:jc w:val="both"/>
        <w:rPr>
          <w:rFonts w:ascii="Times New Roman" w:hAnsi="Times New Roman" w:cs="Times New Roman"/>
          <w:sz w:val="28"/>
          <w:szCs w:val="28"/>
        </w:rPr>
      </w:pPr>
    </w:p>
    <w:p w14:paraId="5F284267" w14:textId="77777777" w:rsidR="00117B87" w:rsidRPr="00D00026" w:rsidRDefault="00117B87" w:rsidP="00117B87">
      <w:pPr>
        <w:jc w:val="both"/>
        <w:rPr>
          <w:rFonts w:ascii="Times New Roman" w:hAnsi="Times New Roman" w:cs="Times New Roman"/>
          <w:sz w:val="28"/>
          <w:szCs w:val="28"/>
        </w:rPr>
      </w:pPr>
    </w:p>
    <w:p w14:paraId="5541045F" w14:textId="77777777" w:rsidR="00117B87" w:rsidRPr="00D00026" w:rsidRDefault="00117B87" w:rsidP="00117B87">
      <w:pPr>
        <w:jc w:val="both"/>
        <w:rPr>
          <w:rFonts w:ascii="Times New Roman" w:hAnsi="Times New Roman" w:cs="Times New Roman"/>
          <w:sz w:val="28"/>
          <w:szCs w:val="28"/>
        </w:rPr>
      </w:pPr>
    </w:p>
    <w:p w14:paraId="65DC28DD" w14:textId="77777777" w:rsidR="00117B87" w:rsidRPr="00D00026" w:rsidRDefault="00117B87" w:rsidP="00117B87">
      <w:pPr>
        <w:jc w:val="both"/>
        <w:rPr>
          <w:rFonts w:ascii="Times New Roman" w:hAnsi="Times New Roman" w:cs="Times New Roman"/>
          <w:sz w:val="28"/>
          <w:szCs w:val="28"/>
        </w:rPr>
      </w:pPr>
    </w:p>
    <w:p w14:paraId="2D536B1F" w14:textId="77777777" w:rsidR="00117B87" w:rsidRPr="00D00026" w:rsidRDefault="00117B87" w:rsidP="00117B87">
      <w:pPr>
        <w:jc w:val="both"/>
        <w:rPr>
          <w:rFonts w:ascii="Times New Roman" w:hAnsi="Times New Roman" w:cs="Times New Roman"/>
          <w:sz w:val="28"/>
          <w:szCs w:val="28"/>
        </w:rPr>
      </w:pPr>
    </w:p>
    <w:p w14:paraId="06CA4AE7" w14:textId="77777777" w:rsidR="00117B87" w:rsidRPr="00D00026" w:rsidRDefault="00117B87" w:rsidP="00117B87">
      <w:pPr>
        <w:jc w:val="both"/>
        <w:rPr>
          <w:rFonts w:ascii="Times New Roman" w:hAnsi="Times New Roman" w:cs="Times New Roman"/>
          <w:sz w:val="28"/>
          <w:szCs w:val="28"/>
        </w:rPr>
      </w:pPr>
    </w:p>
    <w:p w14:paraId="64DF7A54" w14:textId="77777777" w:rsidR="00117B87" w:rsidRPr="00D00026" w:rsidRDefault="00117B87" w:rsidP="00117B87">
      <w:pPr>
        <w:jc w:val="both"/>
        <w:rPr>
          <w:rFonts w:ascii="Times New Roman" w:hAnsi="Times New Roman" w:cs="Times New Roman"/>
          <w:sz w:val="28"/>
          <w:szCs w:val="28"/>
        </w:rPr>
      </w:pPr>
    </w:p>
    <w:p w14:paraId="713EA631" w14:textId="77777777" w:rsidR="00117B87" w:rsidRPr="00D00026" w:rsidRDefault="00117B87" w:rsidP="00117B87">
      <w:pPr>
        <w:jc w:val="both"/>
        <w:rPr>
          <w:rFonts w:ascii="Times New Roman" w:hAnsi="Times New Roman" w:cs="Times New Roman"/>
          <w:sz w:val="28"/>
          <w:szCs w:val="28"/>
        </w:rPr>
      </w:pPr>
    </w:p>
    <w:p w14:paraId="7AA9CCD5" w14:textId="77777777" w:rsidR="00117B87" w:rsidRPr="00D00026" w:rsidRDefault="00117B87" w:rsidP="00117B87">
      <w:pPr>
        <w:jc w:val="both"/>
        <w:rPr>
          <w:rFonts w:ascii="Times New Roman" w:hAnsi="Times New Roman" w:cs="Times New Roman"/>
          <w:sz w:val="28"/>
          <w:szCs w:val="28"/>
        </w:rPr>
      </w:pPr>
    </w:p>
    <w:p w14:paraId="02DC611F" w14:textId="77777777" w:rsidR="00117B87" w:rsidRPr="00D00026" w:rsidRDefault="00117B87" w:rsidP="00117B87">
      <w:pPr>
        <w:jc w:val="both"/>
        <w:rPr>
          <w:rFonts w:ascii="Times New Roman" w:hAnsi="Times New Roman" w:cs="Times New Roman"/>
          <w:sz w:val="28"/>
          <w:szCs w:val="28"/>
        </w:rPr>
      </w:pPr>
    </w:p>
    <w:p w14:paraId="53E673F3" w14:textId="77777777" w:rsidR="00117B87" w:rsidRPr="00D00026" w:rsidRDefault="00117B87" w:rsidP="00117B87">
      <w:pPr>
        <w:jc w:val="both"/>
        <w:rPr>
          <w:rFonts w:ascii="Times New Roman" w:hAnsi="Times New Roman" w:cs="Times New Roman"/>
          <w:sz w:val="28"/>
          <w:szCs w:val="28"/>
        </w:rPr>
      </w:pPr>
    </w:p>
    <w:p w14:paraId="4D96E6FF" w14:textId="10EB4458" w:rsidR="00117B87" w:rsidRPr="00D00026" w:rsidRDefault="00117B87" w:rsidP="00117B87">
      <w:pPr>
        <w:jc w:val="center"/>
        <w:rPr>
          <w:rFonts w:ascii="Times New Roman" w:hAnsi="Times New Roman" w:cs="Times New Roman"/>
          <w:b/>
          <w:bCs/>
          <w:sz w:val="28"/>
          <w:szCs w:val="28"/>
        </w:rPr>
      </w:pPr>
      <w:r w:rsidRPr="00D00026">
        <w:rPr>
          <w:rFonts w:ascii="Times New Roman" w:hAnsi="Times New Roman" w:cs="Times New Roman"/>
          <w:b/>
          <w:bCs/>
          <w:sz w:val="28"/>
          <w:szCs w:val="28"/>
        </w:rPr>
        <w:t>Методична скарбничка на допомогу в</w:t>
      </w:r>
      <w:r w:rsidR="00635E97" w:rsidRPr="00D00026">
        <w:rPr>
          <w:rFonts w:ascii="Times New Roman" w:hAnsi="Times New Roman" w:cs="Times New Roman"/>
          <w:b/>
          <w:bCs/>
          <w:sz w:val="28"/>
          <w:szCs w:val="28"/>
        </w:rPr>
        <w:t xml:space="preserve">чителям </w:t>
      </w:r>
      <w:r w:rsidRPr="00D00026">
        <w:rPr>
          <w:rFonts w:ascii="Times New Roman" w:hAnsi="Times New Roman" w:cs="Times New Roman"/>
          <w:b/>
          <w:bCs/>
          <w:sz w:val="28"/>
          <w:szCs w:val="28"/>
        </w:rPr>
        <w:t>та батькам</w:t>
      </w:r>
    </w:p>
    <w:p w14:paraId="775CCCB3" w14:textId="67A4DC1A" w:rsidR="00117B87" w:rsidRPr="00D00026" w:rsidRDefault="00117B87" w:rsidP="00117B87">
      <w:pPr>
        <w:jc w:val="center"/>
        <w:rPr>
          <w:rFonts w:ascii="Times New Roman" w:hAnsi="Times New Roman" w:cs="Times New Roman"/>
          <w:sz w:val="28"/>
          <w:szCs w:val="28"/>
        </w:rPr>
      </w:pPr>
      <w:r w:rsidRPr="00D00026">
        <w:rPr>
          <w:rFonts w:ascii="Times New Roman" w:hAnsi="Times New Roman" w:cs="Times New Roman"/>
          <w:b/>
          <w:bCs/>
          <w:sz w:val="28"/>
          <w:szCs w:val="28"/>
        </w:rPr>
        <w:t>Види та техніка нетрадиційного малювання</w:t>
      </w:r>
    </w:p>
    <w:p w14:paraId="101DF0A0" w14:textId="77777777" w:rsidR="00117B87" w:rsidRPr="00D00026" w:rsidRDefault="00117B87" w:rsidP="00117B87">
      <w:pPr>
        <w:jc w:val="both"/>
        <w:rPr>
          <w:rFonts w:ascii="Times New Roman" w:hAnsi="Times New Roman" w:cs="Times New Roman"/>
          <w:sz w:val="28"/>
          <w:szCs w:val="28"/>
        </w:rPr>
      </w:pPr>
      <w:r w:rsidRPr="00D00026">
        <w:rPr>
          <w:rFonts w:ascii="Times New Roman" w:hAnsi="Times New Roman" w:cs="Times New Roman"/>
          <w:sz w:val="28"/>
          <w:szCs w:val="28"/>
        </w:rPr>
        <w:t xml:space="preserve">Малювати нетрадиційним способом – захоплююче, неймовірне заняття, яке дивує та захоплює дітей. Дитяча творчість – це світ яскравих, дивовижних образів. Він часто вражає дорослих своєю безпосередністю, оригінальністю та фантазією. Діти дошкільного віку малюють багато і з великим ентузіазмом. У продуктивній діяльності у дітей формується стійкий інтерес до мистецтва, розвиток своїх здібностей. Основну ідею можна висловити просто: діти розвивають тіло, душу і дух. Немає цікавих і нецікавих технік, все залежить від бажання працювати і навичок, які з’являться з часом. В таблиці наведено основні нетрадиційні методи малювання. </w:t>
      </w:r>
    </w:p>
    <w:p w14:paraId="68524B66" w14:textId="1F6A42D0" w:rsidR="00117B87" w:rsidRPr="00D00026" w:rsidRDefault="00117B87" w:rsidP="00117B87">
      <w:pPr>
        <w:jc w:val="both"/>
        <w:rPr>
          <w:rFonts w:ascii="Times New Roman" w:hAnsi="Times New Roman" w:cs="Times New Roman"/>
          <w:sz w:val="28"/>
          <w:szCs w:val="28"/>
        </w:rPr>
      </w:pPr>
      <w:r w:rsidRPr="00D00026">
        <w:rPr>
          <w:rFonts w:ascii="Times New Roman" w:hAnsi="Times New Roman" w:cs="Times New Roman"/>
          <w:b/>
          <w:bCs/>
          <w:sz w:val="28"/>
          <w:szCs w:val="28"/>
        </w:rPr>
        <w:t>НЕТРАДИЦІЙНІ МЕТОДИ</w:t>
      </w:r>
      <w:r w:rsidRPr="00D00026">
        <w:rPr>
          <w:rFonts w:ascii="Times New Roman" w:hAnsi="Times New Roman" w:cs="Times New Roman"/>
          <w:sz w:val="28"/>
          <w:szCs w:val="28"/>
        </w:rPr>
        <w:t xml:space="preserve"> </w:t>
      </w:r>
      <w:r w:rsidRPr="00D00026">
        <w:rPr>
          <w:rFonts w:ascii="Times New Roman" w:hAnsi="Times New Roman" w:cs="Times New Roman"/>
          <w:b/>
          <w:bCs/>
          <w:sz w:val="28"/>
          <w:szCs w:val="28"/>
        </w:rPr>
        <w:t>МАЛЮВАННЯ</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Монотипія</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w:t>
      </w:r>
      <w:proofErr w:type="spellStart"/>
      <w:r w:rsidRPr="00D00026">
        <w:rPr>
          <w:rFonts w:ascii="Times New Roman" w:hAnsi="Times New Roman" w:cs="Times New Roman"/>
          <w:sz w:val="28"/>
          <w:szCs w:val="28"/>
        </w:rPr>
        <w:t>Процарапування</w:t>
      </w:r>
      <w:proofErr w:type="spellEnd"/>
      <w:r w:rsidRPr="00D00026">
        <w:rPr>
          <w:rFonts w:ascii="Times New Roman" w:hAnsi="Times New Roman" w:cs="Times New Roman"/>
          <w:sz w:val="28"/>
          <w:szCs w:val="28"/>
        </w:rPr>
        <w:t xml:space="preserve">, </w:t>
      </w:r>
      <w:proofErr w:type="spellStart"/>
      <w:r w:rsidRPr="00D00026">
        <w:rPr>
          <w:rFonts w:ascii="Times New Roman" w:hAnsi="Times New Roman" w:cs="Times New Roman"/>
          <w:sz w:val="28"/>
          <w:szCs w:val="28"/>
        </w:rPr>
        <w:t>Набризкування</w:t>
      </w:r>
      <w:proofErr w:type="spellEnd"/>
      <w:r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кулаком</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w:t>
      </w:r>
      <w:proofErr w:type="spellStart"/>
      <w:r w:rsidRPr="00D00026">
        <w:rPr>
          <w:rFonts w:ascii="Times New Roman" w:hAnsi="Times New Roman" w:cs="Times New Roman"/>
          <w:sz w:val="28"/>
          <w:szCs w:val="28"/>
        </w:rPr>
        <w:t>Акватуш</w:t>
      </w:r>
      <w:proofErr w:type="spellEnd"/>
      <w:r w:rsidRPr="00D00026">
        <w:rPr>
          <w:rFonts w:ascii="Times New Roman" w:hAnsi="Times New Roman" w:cs="Times New Roman"/>
          <w:sz w:val="28"/>
          <w:szCs w:val="28"/>
        </w:rPr>
        <w:t xml:space="preserve"> Пальцевий живопис</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w:t>
      </w:r>
      <w:proofErr w:type="spellStart"/>
      <w:r w:rsidRPr="00D00026">
        <w:rPr>
          <w:rFonts w:ascii="Times New Roman" w:hAnsi="Times New Roman" w:cs="Times New Roman"/>
          <w:sz w:val="28"/>
          <w:szCs w:val="28"/>
        </w:rPr>
        <w:t>Диатипія</w:t>
      </w:r>
      <w:proofErr w:type="spellEnd"/>
      <w:r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поролоном</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w:t>
      </w:r>
      <w:proofErr w:type="spellStart"/>
      <w:r w:rsidRPr="00D00026">
        <w:rPr>
          <w:rFonts w:ascii="Times New Roman" w:hAnsi="Times New Roman" w:cs="Times New Roman"/>
          <w:sz w:val="28"/>
          <w:szCs w:val="28"/>
        </w:rPr>
        <w:t>Кляксографія</w:t>
      </w:r>
      <w:proofErr w:type="spellEnd"/>
      <w:r w:rsidRPr="00D00026">
        <w:rPr>
          <w:rFonts w:ascii="Times New Roman" w:hAnsi="Times New Roman" w:cs="Times New Roman"/>
          <w:sz w:val="28"/>
          <w:szCs w:val="28"/>
        </w:rPr>
        <w:t>,</w:t>
      </w:r>
      <w:r w:rsidRPr="00D00026">
        <w:rPr>
          <w:rFonts w:ascii="Times New Roman" w:hAnsi="Times New Roman" w:cs="Times New Roman"/>
          <w:sz w:val="28"/>
          <w:szCs w:val="28"/>
        </w:rPr>
        <w:t xml:space="preserve"> Піктографія</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ПВА</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Точковий малюнок</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по </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сирому</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штрихом</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відбитками шкарлупи</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крейдою</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сухим пензлем</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підошвою</w:t>
      </w:r>
      <w:r w:rsidRPr="00D00026">
        <w:rPr>
          <w:rFonts w:ascii="Times New Roman" w:hAnsi="Times New Roman" w:cs="Times New Roman"/>
          <w:sz w:val="28"/>
          <w:szCs w:val="28"/>
        </w:rPr>
        <w:t>,</w:t>
      </w:r>
      <w:r w:rsidRPr="00D00026">
        <w:rPr>
          <w:rFonts w:ascii="Times New Roman" w:hAnsi="Times New Roman" w:cs="Times New Roman"/>
          <w:sz w:val="28"/>
          <w:szCs w:val="28"/>
        </w:rPr>
        <w:t xml:space="preserve"> Нитко</w:t>
      </w:r>
      <w:proofErr w:type="spellStart"/>
      <w:r w:rsidRPr="00D00026">
        <w:rPr>
          <w:rFonts w:ascii="Times New Roman" w:hAnsi="Times New Roman" w:cs="Times New Roman"/>
          <w:sz w:val="28"/>
          <w:szCs w:val="28"/>
        </w:rPr>
        <w:t>графія</w:t>
      </w:r>
      <w:proofErr w:type="spellEnd"/>
      <w:r w:rsidRPr="00D00026">
        <w:rPr>
          <w:rFonts w:ascii="Times New Roman" w:hAnsi="Times New Roman" w:cs="Times New Roman"/>
          <w:sz w:val="28"/>
          <w:szCs w:val="28"/>
        </w:rPr>
        <w:t xml:space="preserve"> </w:t>
      </w:r>
      <w:r w:rsidRPr="00D00026">
        <w:rPr>
          <w:rFonts w:ascii="Times New Roman" w:hAnsi="Times New Roman" w:cs="Times New Roman"/>
          <w:sz w:val="28"/>
          <w:szCs w:val="28"/>
        </w:rPr>
        <w:t>,</w:t>
      </w:r>
      <w:r w:rsidRPr="00D00026">
        <w:rPr>
          <w:rFonts w:ascii="Times New Roman" w:hAnsi="Times New Roman" w:cs="Times New Roman"/>
          <w:sz w:val="28"/>
          <w:szCs w:val="28"/>
        </w:rPr>
        <w:t>Малювання відбитками ліктів</w:t>
      </w:r>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Дзеркальне відображення</w:t>
      </w:r>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Чарівний малюнок</w:t>
      </w:r>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губною помадою</w:t>
      </w:r>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через копіювальний папір</w:t>
      </w:r>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Вмазування Малювання тичком</w:t>
      </w:r>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Колаж</w:t>
      </w:r>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вугіллям</w:t>
      </w:r>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свічкою + акварель Малювання зубною щіткою</w:t>
      </w:r>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Рельєфний малюнок</w:t>
      </w:r>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w:t>
      </w:r>
      <w:proofErr w:type="spellStart"/>
      <w:r w:rsidRPr="00D00026">
        <w:rPr>
          <w:rFonts w:ascii="Times New Roman" w:hAnsi="Times New Roman" w:cs="Times New Roman"/>
          <w:sz w:val="28"/>
          <w:szCs w:val="28"/>
        </w:rPr>
        <w:t>квачем</w:t>
      </w:r>
      <w:proofErr w:type="spellEnd"/>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сипучими речовинами</w:t>
      </w:r>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Малювання мушлями Малювання на снігу, піску Малювання відбитками листя</w:t>
      </w:r>
      <w:r w:rsidR="000575DB" w:rsidRPr="00D00026">
        <w:rPr>
          <w:rFonts w:ascii="Times New Roman" w:hAnsi="Times New Roman" w:cs="Times New Roman"/>
          <w:sz w:val="28"/>
          <w:szCs w:val="28"/>
        </w:rPr>
        <w:t>,</w:t>
      </w:r>
      <w:r w:rsidRPr="00D00026">
        <w:rPr>
          <w:rFonts w:ascii="Times New Roman" w:hAnsi="Times New Roman" w:cs="Times New Roman"/>
          <w:sz w:val="28"/>
          <w:szCs w:val="28"/>
        </w:rPr>
        <w:t xml:space="preserve"> </w:t>
      </w:r>
      <w:proofErr w:type="spellStart"/>
      <w:r w:rsidRPr="00D00026">
        <w:rPr>
          <w:rFonts w:ascii="Times New Roman" w:hAnsi="Times New Roman" w:cs="Times New Roman"/>
          <w:sz w:val="28"/>
          <w:szCs w:val="28"/>
        </w:rPr>
        <w:t>Кубизм</w:t>
      </w:r>
      <w:proofErr w:type="spellEnd"/>
      <w:r w:rsidRPr="00D00026">
        <w:rPr>
          <w:rFonts w:ascii="Times New Roman" w:hAnsi="Times New Roman" w:cs="Times New Roman"/>
          <w:sz w:val="28"/>
          <w:szCs w:val="28"/>
        </w:rPr>
        <w:t xml:space="preserve"> Малювання жмаканим паперо</w:t>
      </w:r>
      <w:r w:rsidR="000575DB" w:rsidRPr="00D00026">
        <w:rPr>
          <w:rFonts w:ascii="Times New Roman" w:hAnsi="Times New Roman" w:cs="Times New Roman"/>
          <w:sz w:val="28"/>
          <w:szCs w:val="28"/>
        </w:rPr>
        <w:t>м.</w:t>
      </w:r>
    </w:p>
    <w:p w14:paraId="00332360" w14:textId="77777777" w:rsidR="00635E97" w:rsidRPr="00D00026" w:rsidRDefault="00117B87" w:rsidP="00117B87">
      <w:pPr>
        <w:jc w:val="both"/>
        <w:rPr>
          <w:rFonts w:ascii="Times New Roman" w:hAnsi="Times New Roman" w:cs="Times New Roman"/>
          <w:sz w:val="28"/>
          <w:szCs w:val="28"/>
        </w:rPr>
      </w:pPr>
      <w:r w:rsidRPr="00D00026">
        <w:rPr>
          <w:rFonts w:ascii="Times New Roman" w:hAnsi="Times New Roman" w:cs="Times New Roman"/>
          <w:b/>
          <w:bCs/>
          <w:sz w:val="28"/>
          <w:szCs w:val="28"/>
        </w:rPr>
        <w:t>Кольорова медитація</w:t>
      </w:r>
      <w:r w:rsidRPr="00D00026">
        <w:rPr>
          <w:rFonts w:ascii="Times New Roman" w:hAnsi="Times New Roman" w:cs="Times New Roman"/>
          <w:sz w:val="28"/>
          <w:szCs w:val="28"/>
        </w:rPr>
        <w:t xml:space="preserve">. Залежно від того, на який орган ви бажаєте вплинути, виберіть аркуш паперу пофарбований у відповідний колір (див. інформацію далі). Розмір пофарбованої площі має бути не менше 20–40 см. Сядьте на відстані 1–1,5 м від аркуша паперу і дивіться на нього упродовж 10–15 хв. Цього часу цілком достатньо, щоб око зафіксувало колір, передало сигнал у мозок, звідти він надійде у центральну нервову систему, а від неї – до органу, на який цей колір справляє найбільш потужну дію. Варіант 2. Існує ще простіший спосіб. Сядьте, заплющте очі і намагайтесь уявити, що приміщення, в якому ви перебуваєте, пофарбоване у той колір, який вам конче потрібен для лікування. Якщо важко одразу «спіймати» потрібний колір, знайдіть його серед предметів, що оточують вас, зосередьтеся на ньому і заплющте очі. Медитація почалася. Рекомендований час: 10–20 хв. </w:t>
      </w:r>
    </w:p>
    <w:p w14:paraId="0CCC5294" w14:textId="66FFD8F5" w:rsidR="000575DB" w:rsidRPr="00D00026" w:rsidRDefault="00117B87" w:rsidP="00117B87">
      <w:pPr>
        <w:jc w:val="both"/>
        <w:rPr>
          <w:rFonts w:ascii="Times New Roman" w:hAnsi="Times New Roman" w:cs="Times New Roman"/>
          <w:sz w:val="28"/>
          <w:szCs w:val="28"/>
        </w:rPr>
      </w:pPr>
      <w:r w:rsidRPr="00D00026">
        <w:rPr>
          <w:rFonts w:ascii="Times New Roman" w:hAnsi="Times New Roman" w:cs="Times New Roman"/>
          <w:b/>
          <w:bCs/>
          <w:sz w:val="28"/>
          <w:szCs w:val="28"/>
        </w:rPr>
        <w:t>У лікувальній медитації:</w:t>
      </w:r>
      <w:r w:rsidRPr="00D00026">
        <w:rPr>
          <w:rFonts w:ascii="Times New Roman" w:hAnsi="Times New Roman" w:cs="Times New Roman"/>
          <w:sz w:val="28"/>
          <w:szCs w:val="28"/>
        </w:rPr>
        <w:t xml:space="preserve"> Червоний колір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справляє стимуляційний вплив на органи кровообігу;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збільшує вміст гемоглобіну у крові і тим самим перешкоджає виникненню анемії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підвищує імунітет;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усуває застійні явища;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сприяє виділенню тепла;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регулює діяльність печінки і нирок;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сприяє м'язовому розслабленню. Дія на органи: селезінка, підшлункова залоза тонкий кишечник, органи дихання судини Оранжевий колір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має зміцнювальний вплив на життєдіяльність організму;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заряджає енергію селезінку і підшлункову залозу;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w:t>
      </w:r>
      <w:proofErr w:type="spellStart"/>
      <w:r w:rsidRPr="00D00026">
        <w:rPr>
          <w:rFonts w:ascii="Times New Roman" w:hAnsi="Times New Roman" w:cs="Times New Roman"/>
          <w:sz w:val="28"/>
          <w:szCs w:val="28"/>
        </w:rPr>
        <w:t>міцнює</w:t>
      </w:r>
      <w:proofErr w:type="spellEnd"/>
      <w:r w:rsidRPr="00D00026">
        <w:rPr>
          <w:rFonts w:ascii="Times New Roman" w:hAnsi="Times New Roman" w:cs="Times New Roman"/>
          <w:sz w:val="28"/>
          <w:szCs w:val="28"/>
        </w:rPr>
        <w:t xml:space="preserve"> органи дихання;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сприяє очищенню судин;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підвищує апетит і м’язову силу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покращує настрій, знімає депресію Дія на органи: </w:t>
      </w:r>
      <w:r w:rsidRPr="00D00026">
        <w:rPr>
          <w:rFonts w:ascii="Times New Roman" w:hAnsi="Times New Roman" w:cs="Times New Roman"/>
          <w:sz w:val="28"/>
          <w:szCs w:val="28"/>
        </w:rPr>
        <w:lastRenderedPageBreak/>
        <w:t xml:space="preserve">селезінка, підшлункова залоза, тонкий кишківник, органи дихання, судини. Жовтий колір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стимулює </w:t>
      </w:r>
      <w:proofErr w:type="spellStart"/>
      <w:r w:rsidRPr="00D00026">
        <w:rPr>
          <w:rFonts w:ascii="Times New Roman" w:hAnsi="Times New Roman" w:cs="Times New Roman"/>
          <w:sz w:val="28"/>
          <w:szCs w:val="28"/>
        </w:rPr>
        <w:t>інтелектуальніздібності</w:t>
      </w:r>
      <w:proofErr w:type="spellEnd"/>
      <w:r w:rsidRPr="00D00026">
        <w:rPr>
          <w:rFonts w:ascii="Times New Roman" w:hAnsi="Times New Roman" w:cs="Times New Roman"/>
          <w:sz w:val="28"/>
          <w:szCs w:val="28"/>
        </w:rPr>
        <w:t xml:space="preserve">; 50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має очищувальну дію на органи травлення, печінку і шкіру;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сприяє виділенню жовчі;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активізує вегетативну нервову систему;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відновлює запаси мінеральних речовин та знижує кислотність у організмі. Діє на органи: нерви, мозок, лімфатичну систему, жовчний, шлунок, дванадцятипалу кишку. Зелений колір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має освіжаючий і водночас заспокійливий вплив на організм, проявляє антисептичні та протимікробні властивості;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змінює м'язи та тканини;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благотворно діє на очі;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знімає спазм бронхів; |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є чудовим заспокійливим засобом при хронічних захворюваннях Дія на органи: нерви, очі, бронхи, м’язи кістки, сухожилля, ферменти та гормони. Білий колір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гармонізує усі функції організму;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підвищує силу, енергію;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нормалізує діяльність центральної нервової системи. Через центральну нервову систему діє на всі органи. Синій колір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має позитивний вплив на органи дихання, тому він особливо ефективний при бронхіті, запаленні </w:t>
      </w:r>
      <w:proofErr w:type="spellStart"/>
      <w:r w:rsidRPr="00D00026">
        <w:rPr>
          <w:rFonts w:ascii="Times New Roman" w:hAnsi="Times New Roman" w:cs="Times New Roman"/>
          <w:sz w:val="28"/>
          <w:szCs w:val="28"/>
        </w:rPr>
        <w:t>легенів</w:t>
      </w:r>
      <w:proofErr w:type="spellEnd"/>
      <w:r w:rsidRPr="00D00026">
        <w:rPr>
          <w:rFonts w:ascii="Times New Roman" w:hAnsi="Times New Roman" w:cs="Times New Roman"/>
          <w:sz w:val="28"/>
          <w:szCs w:val="28"/>
        </w:rPr>
        <w:t xml:space="preserve"> та астмі;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зменшує запальні процеси і сліпій кишці (апендицит) та мигдалинах;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регулює діяльність щитовидної залози;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сприяє зупинці кровотеч, швидкому рубцюванню та за живленню ран;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має знеболювальну дію. Діє на органи: органи дихання, нервову систему, щитовидну залозу, мигдалевидні залози, сліпу кишку Фіолетовий колір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знижує температуру, зменшує біль. Блакитний колір належить до розряду холодних відтінків і заспокійливо діє на нервову систему, приводить людину у стан внутрішнього спокою. 51 Дія на органи: нерви, гортань, вуха, ніс. Отже, при малюванні з дітьми з обмеженими можливостями батьки можуть використовувати нетрадиційні техніки для передачі зображення. Вони не вимагає дуже точного виконання. Пропоную такі теми: «намисто на нитці», «тканина для маминої сукні», «готування до зими» тощо. Однією з найпростіших і найцікавіших технік для </w:t>
      </w:r>
      <w:proofErr w:type="spellStart"/>
      <w:r w:rsidRPr="00D00026">
        <w:rPr>
          <w:rFonts w:ascii="Times New Roman" w:hAnsi="Times New Roman" w:cs="Times New Roman"/>
          <w:sz w:val="28"/>
          <w:szCs w:val="28"/>
        </w:rPr>
        <w:t>практикування</w:t>
      </w:r>
      <w:proofErr w:type="spellEnd"/>
      <w:r w:rsidRPr="00D00026">
        <w:rPr>
          <w:rFonts w:ascii="Times New Roman" w:hAnsi="Times New Roman" w:cs="Times New Roman"/>
          <w:sz w:val="28"/>
          <w:szCs w:val="28"/>
        </w:rPr>
        <w:t xml:space="preserve"> з дітьми є монотипія. На гладкій поверхні пластикового листа малюнок буде будь-якого кольору. Зверху кладеться аркуш паперу і притискається до поверхні тарілки. Виходить дзеркальне відображення. Звідси і назва – просто відбиток. Теми: «Квіти у вазі», «Снігові візерунки», «У царстві Снігової королеви», «Підводне царство», «Квітуча галявина». Такі завдання розвивають у дітей уяву, уяву, творчі здібності та колірне чуття, використовуючи необхідну кольорову палітру для конкретного візерунка. Нетрадиційні техніки малювання допомагають дітям почуватися вільно і творчо, бачити і передавати на папері, чого набагато складніше досягти традиційними методами. Через малювання дитина відображає та систематизує свої знання про світ. Дитяча творчість – це світ яскравих дивовижних образів, за допомогою яких вони передають свої враження від навколишньої дійсності. Багато батьків вважають, що головне – не захоплюватися улюбленими творами дітей, берегти внутрішній світ дитини і дати можливість висловлювати свої думки та почуття без їхнього втручання. Таке ставлення до дитячої творчості є неправильним. Звичайно, не варто нав’язувати дитині своє бачення та смак, але навчити дитину навикам і вмінням необхідно. Розмовляючи з батьками, можна відзначити, що дитяча творчість зазвичай проявляється раніше, коли діти спостерігають подібні дії дорослих і починають їм наслідувати. Дитяча творчість активізує процес навчання: розвиток особистої ініціативи, самостійності та активності у творчому процесі спонукає дітей до оволодіння знаннями, уміннями та навичками, тренує їх уміння вчитися та розвиватися. </w:t>
      </w:r>
      <w:r w:rsidRPr="00D00026">
        <w:rPr>
          <w:rFonts w:ascii="Times New Roman" w:hAnsi="Times New Roman" w:cs="Times New Roman"/>
          <w:sz w:val="28"/>
          <w:szCs w:val="28"/>
        </w:rPr>
        <w:lastRenderedPageBreak/>
        <w:t>Для того, щоб діяльність дитини була справді творчою, необхідні певні умови. Перш за все, зв’язок навчання з життям: батьки повинні знати і розуміти, що може бути цікаво для дитини у зв’язку з їхнім безпосереднім досвідом та оточенням. Також важливо, щоб він міг застосувати нові 52 знання та навички. А оскільки пізнання дошкільників чуттєве (важливо, щоб вони торкалися, бачили, «відчували» реалії цього світу), пізнання світу має бути зрозумілим. Для створення творчої атмосфери в сім’ї необхідно також дати дитині свободу. Батьки повинні навчитися розуміти свою дитину, щоб допомогти їм переконати батьків, що терпіння, розуміння, чуйність, доброта і віра відіграють ключову роль у надиханні дитини на творчу діяльність. Беручи участь у дитячій творчості, батьки набувають практичних навичок, які дозволяють займатися з дітьми та разом творити. Однією з форм роботи з батьками є виставки спільної творчості. Батьки повинні брати участь у розвитку творчих здібностей дітей. Батьки зацікавлені, захоплені, разом із дітьми створюють багато різноманітних виробів та активно беруть участь у виставках: «Золота осінь», «Новорічна казка», «Моє улюблене місто» тощо. Батьки залишають відгуки про виставку. Розвиваючи творчі здібності та творчу індивідуальність дітей через різноманітну спільну діяльність, ми допомагаємо їм оволодіти світом краси та добра. Разом із батьками діти успішно опановують ази художньої освіти, що відкриває шлях до захоплення образотворчим мистецтвом та красою навколишнього світу. Навчання – це завжди помилка. Спокійно і доброзичливо виправляйте їх, щоб не завдати дитині психологічної травми. Не забувайте хвалити своїх дітей за найменші успіхи та досягнення. Обов’язково закінчуйте заняття на позитивних емоціях. Найголовніше – зацікавити дітей і підтримати їх бажання пізнавати нове. Пам’ятайте, що не кожен має стати художником у майбутньому, але кожна дитина може навчитися сприймати та поважати красу довкілля та відображати свою творчість у своїй душі. Якнайменше кажіть дитині ні. Найпростіший спосіб перервати політ уяви – зупинити дитину, коли вона щось робить. Малювати на картопляному пюре пальцем? Майбутній Пікассо виросте. І хто знає, що буде, якщо змішати газовану воду з майонезом? Ви не знаєте, але ваша дитина навчиться і, можливо, стане другим Менделєєвим. Зробіть життя дитини змістовним і цікавим, надайте йому можливість нових і яскравих вражень. У цьому вам допоможуть прогулянки, екскурсії, книги, бесіди</w:t>
      </w:r>
      <w:r w:rsidR="000575DB" w:rsidRPr="00D00026">
        <w:rPr>
          <w:rFonts w:ascii="Times New Roman" w:hAnsi="Times New Roman" w:cs="Times New Roman"/>
          <w:sz w:val="28"/>
          <w:szCs w:val="28"/>
        </w:rPr>
        <w:t>.</w:t>
      </w:r>
    </w:p>
    <w:p w14:paraId="0EC1CCC0" w14:textId="77777777" w:rsidR="000575DB" w:rsidRPr="00D00026" w:rsidRDefault="000575DB"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b/>
          <w:bCs/>
          <w:sz w:val="28"/>
          <w:szCs w:val="28"/>
        </w:rPr>
        <w:t xml:space="preserve">Інноваційно – освітня діяльність педагога в галузі організації образотворчої </w:t>
      </w:r>
      <w:r w:rsidRPr="00D00026">
        <w:rPr>
          <w:rFonts w:ascii="Times New Roman" w:hAnsi="Times New Roman" w:cs="Times New Roman"/>
          <w:sz w:val="28"/>
          <w:szCs w:val="28"/>
        </w:rPr>
        <w:t xml:space="preserve">діяльності дітей з ООП За масштабом інноваційна освітня діяльність може провадитися на всеукраїнському, регіональному рівнях та в умовах окремого освітнього закладу. У педагогічній науці та практиці виокремлюють три рівні інновацій: • зовсім нові, досі невідомі; 13 • розгорнуті або переоформлені ідеї та дії, які набувають актуальності в певному середовищі і в певний час; +• педагогічні ідеї, що існували раніше, але оновлені у зв'язку зі зміною умов та завдань сучасної ситуації життя. Освіта в сучасному динамічному суспільстві вимагає постійної творчої активності кожного, хто бере участь у освітньому процесі. Мотиви, які спонукають вихователів до інноваційної освітньої діяльності, можуть бути найрізноманітнішими: суб’єктивні – невдоволення наявною освітньою практикою, загальноприйнятими стандартними методами, творча інтуїція. </w:t>
      </w:r>
      <w:r w:rsidRPr="00D00026">
        <w:rPr>
          <w:rFonts w:ascii="Times New Roman" w:hAnsi="Times New Roman" w:cs="Times New Roman"/>
          <w:b/>
          <w:bCs/>
          <w:sz w:val="28"/>
          <w:szCs w:val="28"/>
        </w:rPr>
        <w:t>Мета</w:t>
      </w:r>
      <w:r w:rsidRPr="00D00026">
        <w:rPr>
          <w:rFonts w:ascii="Times New Roman" w:hAnsi="Times New Roman" w:cs="Times New Roman"/>
          <w:sz w:val="28"/>
          <w:szCs w:val="28"/>
        </w:rPr>
        <w:t xml:space="preserve"> – залучення освітян до інноваційної освітньої діяльності через Систему управління освітою. З метою інноваційної педагогічної діяльності вихователя в галузі образотворчого мистецтва вона спрямована на досягнення найвищого розвитку </w:t>
      </w:r>
      <w:r w:rsidRPr="00D00026">
        <w:rPr>
          <w:rFonts w:ascii="Times New Roman" w:hAnsi="Times New Roman" w:cs="Times New Roman"/>
          <w:sz w:val="28"/>
          <w:szCs w:val="28"/>
        </w:rPr>
        <w:lastRenderedPageBreak/>
        <w:t xml:space="preserve">особистості дитини, оволодіння та реалізації художнього образу. Навчання образотворчого мистецтва – це особлива галузь дошкільної освіти, в якій нестандартні, інноваційні підходи та індивідуальні пошуки технологій втілення образу є невід’ємною частиною творчої діяльності вихователів. Зміст цієї техніки переслідує два взаємопов’язані напрямки: перший – у напрямку виявлення нестандартних засобів зображувальної композиції, доступних дітям у різноманітній художній діяльності, другий – пошук оригінальних прийомів. про реалізацію творчих ідей від дітей з особливими освітніми потребами. Використовуючи інноваційні, нетрадиційні технології, асоціативна уява дітей стає активнішою та продуктивнішою, оскільки техніка малювання в основному базувалася на обробці зафарбованих, розмитих, розпилених, надутих плям різних форм, розмірів і кольорів для створення нових образів. Яка мета проведення занять з використанням нетрадиційних технік? </w:t>
      </w:r>
    </w:p>
    <w:p w14:paraId="7F1E1807" w14:textId="77777777" w:rsidR="000575DB" w:rsidRPr="00D00026" w:rsidRDefault="000575DB"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Сприяти зняттю дитячих страхів.</w:t>
      </w:r>
    </w:p>
    <w:p w14:paraId="707F067F" w14:textId="77777777" w:rsidR="000575DB" w:rsidRPr="00D00026" w:rsidRDefault="000575DB"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t xml:space="preserve">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Розвивати впевненість у своїх силах. </w:t>
      </w:r>
    </w:p>
    <w:p w14:paraId="4B6CE0E8" w14:textId="77777777" w:rsidR="000575DB" w:rsidRPr="00D00026" w:rsidRDefault="000575DB"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Розвивати просторове мислення. </w:t>
      </w:r>
    </w:p>
    <w:p w14:paraId="488DC756" w14:textId="77777777" w:rsidR="000575DB" w:rsidRPr="00D00026" w:rsidRDefault="000575DB"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Вчити дітей вільно висловлювати свій задум. </w:t>
      </w:r>
    </w:p>
    <w:p w14:paraId="61FBBC11" w14:textId="77777777" w:rsidR="000575DB" w:rsidRPr="00D00026" w:rsidRDefault="000575DB"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Вчити дітей працювати з різноманітним матеріалом. </w:t>
      </w:r>
    </w:p>
    <w:p w14:paraId="46F9B815" w14:textId="77777777" w:rsidR="000575DB" w:rsidRPr="00D00026" w:rsidRDefault="000575DB"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Розвивати почуття композиції, ритму, колориту, об’єму. </w:t>
      </w:r>
    </w:p>
    <w:p w14:paraId="2F47618B" w14:textId="77777777" w:rsidR="000575DB" w:rsidRPr="00D00026" w:rsidRDefault="000575DB"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Розвивати дрібну моторику рук. </w:t>
      </w:r>
    </w:p>
    <w:p w14:paraId="23683B3B" w14:textId="77777777" w:rsidR="000575DB" w:rsidRPr="00D00026" w:rsidRDefault="000575DB"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Розвивати </w:t>
      </w:r>
      <w:proofErr w:type="spellStart"/>
      <w:r w:rsidRPr="00D00026">
        <w:rPr>
          <w:rFonts w:ascii="Times New Roman" w:hAnsi="Times New Roman" w:cs="Times New Roman"/>
          <w:sz w:val="28"/>
          <w:szCs w:val="28"/>
        </w:rPr>
        <w:t>творчіздібності</w:t>
      </w:r>
      <w:proofErr w:type="spellEnd"/>
      <w:r w:rsidRPr="00D00026">
        <w:rPr>
          <w:rFonts w:ascii="Times New Roman" w:hAnsi="Times New Roman" w:cs="Times New Roman"/>
          <w:sz w:val="28"/>
          <w:szCs w:val="28"/>
        </w:rPr>
        <w:t xml:space="preserve">. </w:t>
      </w:r>
    </w:p>
    <w:p w14:paraId="6D98C6A3" w14:textId="77777777" w:rsidR="000575DB" w:rsidRPr="00D00026" w:rsidRDefault="000575DB"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Розвивати уяву і політ фантазії. </w:t>
      </w:r>
    </w:p>
    <w:p w14:paraId="36CADEF2" w14:textId="70B512A2" w:rsidR="000575DB" w:rsidRPr="00D00026" w:rsidRDefault="000575DB"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Отримання естетичного задоволення</w:t>
      </w:r>
      <w:r w:rsidRPr="00D00026">
        <w:rPr>
          <w:rFonts w:ascii="Times New Roman" w:hAnsi="Times New Roman" w:cs="Times New Roman"/>
          <w:sz w:val="28"/>
          <w:szCs w:val="28"/>
        </w:rPr>
        <w:t>.</w:t>
      </w:r>
    </w:p>
    <w:p w14:paraId="707AD3E0" w14:textId="77777777" w:rsidR="000575DB" w:rsidRPr="00D00026" w:rsidRDefault="000575DB" w:rsidP="000575DB">
      <w:pPr>
        <w:spacing w:after="0" w:line="240" w:lineRule="auto"/>
        <w:jc w:val="both"/>
        <w:rPr>
          <w:rFonts w:ascii="Times New Roman" w:hAnsi="Times New Roman" w:cs="Times New Roman"/>
          <w:sz w:val="28"/>
          <w:szCs w:val="28"/>
        </w:rPr>
      </w:pPr>
    </w:p>
    <w:p w14:paraId="64B49178" w14:textId="77777777" w:rsidR="00635E97" w:rsidRPr="00D00026" w:rsidRDefault="00BC39C5"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b/>
          <w:bCs/>
          <w:sz w:val="28"/>
          <w:szCs w:val="28"/>
        </w:rPr>
        <w:t>Нетрадиційні техніки малювання</w:t>
      </w:r>
      <w:r w:rsidRPr="00D00026">
        <w:rPr>
          <w:rFonts w:ascii="Times New Roman" w:hAnsi="Times New Roman" w:cs="Times New Roman"/>
          <w:sz w:val="28"/>
          <w:szCs w:val="28"/>
        </w:rPr>
        <w:t xml:space="preserve"> – це поштовх до розвитку уяви На базовому рівні дошкільної освіти пропонується художня освіта за напрямом «Мистецтво». Основними видами мистецтва для дошкільнят є: прекрасне, музичне, театральне, літературне. Ці види мистецтва є основою художньої діяльності дітей дошкільного віку. Як зазначається в базовій складовій дошкільної освіти, одним із пріоритетних напрямів формування особистості є розвиток її творчості, особливо в дошкільному віці. Адекватний і оптимальний рівень соціально</w:t>
      </w:r>
      <w:r w:rsidRPr="00D00026">
        <w:rPr>
          <w:rFonts w:ascii="Times New Roman" w:hAnsi="Times New Roman" w:cs="Times New Roman"/>
          <w:sz w:val="28"/>
          <w:szCs w:val="28"/>
        </w:rPr>
        <w:t xml:space="preserve">особистісного розвитку дітей дошкільного віку з ООП може бути досягнутий шляхом формування почуття прекрасного в різних його проявах, ціннісного ставлення до змісту матеріального світу і світу мистецтва, розвиток навичок, творчі здібності, техніко-художні навички, самостійність, культура, безпека праці. Неможливо виховати естетично розвинену людину, не прищеплюючи їй поваги до духовних цінностей, не розвиваючи вміння розуміти, цінувати і розрізняти прекрасне і потворне в житті та мистецтві. Мистецтво – це творче відображення дійсності в конкретних, чуттєвих образах за певними естетичними ідеалами, сфера творчої художньої діяльності. Сьогодні мистецтво впливає на всі сторони духовного життя дитини, надихає на творчу діяльність, розвиває розум, образно-асоціативне мислення, уяву, фантазію, почуття, емоції, формує естетичні уявлення, моральну поведінку. Дитяча творчість є першою і найцікавішою ланкою розвитку творчої діяльності, під час якої дитина має можливість передати у малюнках свої враження від навколишнього світу та своє ставлення до нього. Розвиток творчої особистості починається в дошкільному віці, тому є великі можливості для розвитку потенціалу дітей у мистецтві, особливо в 15 малюванні. Малювання асоціюється з усіма видами художньої діяльності (ліплення, аплікація, конструювання, музика). Дитині, яка тільки починає пізнавати таємничий і таємничий світ творчості, потрібні різноманітні художні візерунки: цікаві, оригінальні, </w:t>
      </w:r>
      <w:r w:rsidRPr="00D00026">
        <w:rPr>
          <w:rFonts w:ascii="Times New Roman" w:hAnsi="Times New Roman" w:cs="Times New Roman"/>
          <w:sz w:val="28"/>
          <w:szCs w:val="28"/>
        </w:rPr>
        <w:lastRenderedPageBreak/>
        <w:t xml:space="preserve">різноманітні. У сучасній практиці дошкільної освіти розробляються інноваційні підходи до організації художньої діяльності – новітні технології, що забезпечують дітей нестандартними і водночас доступними засобами виразності та виховними методами в різних видах образотворчої діяльності. На відміну від традиціоналізму, </w:t>
      </w:r>
      <w:proofErr w:type="spellStart"/>
      <w:r w:rsidRPr="00D00026">
        <w:rPr>
          <w:rFonts w:ascii="Times New Roman" w:hAnsi="Times New Roman" w:cs="Times New Roman"/>
          <w:sz w:val="28"/>
          <w:szCs w:val="28"/>
        </w:rPr>
        <w:t>нетрадиціоналізм</w:t>
      </w:r>
      <w:proofErr w:type="spellEnd"/>
      <w:r w:rsidRPr="00D00026">
        <w:rPr>
          <w:rFonts w:ascii="Times New Roman" w:hAnsi="Times New Roman" w:cs="Times New Roman"/>
          <w:sz w:val="28"/>
          <w:szCs w:val="28"/>
        </w:rPr>
        <w:t xml:space="preserve"> дає широкі можливості відірватися від стереотипів і побачити індивідуальність дитини в кожній роботі. Їхнє швидке засвоєння навіть маленькими дітьми, незнайомими з художніми матеріалами, говорить на користь нетрадиційних технік. Досягнення швидких результатів шляхом використання нетрадиційних технік надзвичайно приємно для дітей, що стимулює пізнавальний інтерес до мистецтва. Основне завдання організації малярської діяльності – формування естетичних почуттів, знарядь праці – вивчення прийомів. Чим більше органів чуття задіяно у сприйнятті довкілля, тим </w:t>
      </w:r>
      <w:proofErr w:type="spellStart"/>
      <w:r w:rsidRPr="00D00026">
        <w:rPr>
          <w:rFonts w:ascii="Times New Roman" w:hAnsi="Times New Roman" w:cs="Times New Roman"/>
          <w:sz w:val="28"/>
          <w:szCs w:val="28"/>
        </w:rPr>
        <w:t>всебічнішим</w:t>
      </w:r>
      <w:proofErr w:type="spellEnd"/>
      <w:r w:rsidRPr="00D00026">
        <w:rPr>
          <w:rFonts w:ascii="Times New Roman" w:hAnsi="Times New Roman" w:cs="Times New Roman"/>
          <w:sz w:val="28"/>
          <w:szCs w:val="28"/>
        </w:rPr>
        <w:t xml:space="preserve"> є уява і глибше знання. Технологія розвитку творчих здібностей дітей дошкільного віку на заняттях з малювання спрямована на розвиток їх </w:t>
      </w:r>
      <w:proofErr w:type="spellStart"/>
      <w:r w:rsidRPr="00D00026">
        <w:rPr>
          <w:rFonts w:ascii="Times New Roman" w:hAnsi="Times New Roman" w:cs="Times New Roman"/>
          <w:sz w:val="28"/>
          <w:szCs w:val="28"/>
        </w:rPr>
        <w:t>емоційно</w:t>
      </w:r>
      <w:proofErr w:type="spellEnd"/>
      <w:r w:rsidRPr="00D00026">
        <w:rPr>
          <w:rFonts w:ascii="Times New Roman" w:hAnsi="Times New Roman" w:cs="Times New Roman"/>
          <w:sz w:val="28"/>
          <w:szCs w:val="28"/>
        </w:rPr>
        <w:t xml:space="preserve">-чуттєвого сприйняття світу, формування естетичного ставлення до своїх предметів, художньо-творче самовираження кожної дитини, експериментальну діяльність з кольорами. та гарантував досягнення мети розвитку творчих та інтелектуальних здібностей дітей з особливими освітніми потребами. На заняттях нетрадиційного малювання вихователь надає можливість фантазувати та імпровізувати як у сприйнятті предметів, так і в малюванні, що привертає увагу дітей до тих чи інших явищ і предметів, сприяє розвитку уважного ставлення до світу. Встановлено, що основою розвитку творчих здібностей дошкільників є психологічні якості дошкільників: здатність до емоційної чутливості, вміння «входити» в уявну ситуацію, переживати красу в житті та мистецтві та </w:t>
      </w:r>
      <w:proofErr w:type="spellStart"/>
      <w:r w:rsidRPr="00D00026">
        <w:rPr>
          <w:rFonts w:ascii="Times New Roman" w:hAnsi="Times New Roman" w:cs="Times New Roman"/>
          <w:sz w:val="28"/>
          <w:szCs w:val="28"/>
        </w:rPr>
        <w:t>емоційно</w:t>
      </w:r>
      <w:proofErr w:type="spellEnd"/>
      <w:r w:rsidRPr="00D00026">
        <w:rPr>
          <w:rFonts w:ascii="Times New Roman" w:hAnsi="Times New Roman" w:cs="Times New Roman"/>
          <w:sz w:val="28"/>
          <w:szCs w:val="28"/>
        </w:rPr>
        <w:t xml:space="preserve"> підходити до неї, емоційна щирість, образне мислення, асоціативність, пізнавальна активність, динамічність і яскравість уяви. Технологія розвитку творчих здібностей дітей дошкільного віку на заняттях з малювання спрямована на розвиток їх </w:t>
      </w:r>
      <w:proofErr w:type="spellStart"/>
      <w:r w:rsidRPr="00D00026">
        <w:rPr>
          <w:rFonts w:ascii="Times New Roman" w:hAnsi="Times New Roman" w:cs="Times New Roman"/>
          <w:sz w:val="28"/>
          <w:szCs w:val="28"/>
        </w:rPr>
        <w:t>емоційно</w:t>
      </w:r>
      <w:proofErr w:type="spellEnd"/>
      <w:r w:rsidRPr="00D00026">
        <w:rPr>
          <w:rFonts w:ascii="Times New Roman" w:hAnsi="Times New Roman" w:cs="Times New Roman"/>
          <w:sz w:val="28"/>
          <w:szCs w:val="28"/>
        </w:rPr>
        <w:t xml:space="preserve">-чуттєвого сприйняття світу, формування естетичного ставлення до своїх предметів, художньо-творчого самовираження кожної дитини, 16 виконання вправ та експериментальної діяльності. Пропонується певна система роботи, що здійснюється поетапно. Спочатку діти ознайомлюються з об'єктами дійсності, далі сприймають образ у творах живопису, художній літературі, </w:t>
      </w:r>
      <w:proofErr w:type="spellStart"/>
      <w:r w:rsidRPr="00D00026">
        <w:rPr>
          <w:rFonts w:ascii="Times New Roman" w:hAnsi="Times New Roman" w:cs="Times New Roman"/>
          <w:sz w:val="28"/>
          <w:szCs w:val="28"/>
        </w:rPr>
        <w:t>обігрують</w:t>
      </w:r>
      <w:proofErr w:type="spellEnd"/>
      <w:r w:rsidRPr="00D00026">
        <w:rPr>
          <w:rFonts w:ascii="Times New Roman" w:hAnsi="Times New Roman" w:cs="Times New Roman"/>
          <w:sz w:val="28"/>
          <w:szCs w:val="28"/>
        </w:rPr>
        <w:t xml:space="preserve"> його в іграх. Діти вчяться передавати свої знання через художні засоби самовираження. Вони навчаються працювати за кількома напрямами, зокрема на заняттях: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із малювання: зображувати те, що знають і відчувають, спонтанно використовувати кольори; </w:t>
      </w:r>
    </w:p>
    <w:p w14:paraId="1DF771FE" w14:textId="77777777" w:rsidR="00635E97" w:rsidRPr="00D00026" w:rsidRDefault="00BC39C5"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з аплікації: втілювати задуманий образ у різних матеріалах: на папері, фользі, перетворювати аплікації на композиції; </w:t>
      </w:r>
    </w:p>
    <w:p w14:paraId="0B1B9D99" w14:textId="77777777" w:rsidR="00635E97" w:rsidRPr="00D00026" w:rsidRDefault="00BC39C5"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з ліплення: використовувати засоби пластичної виразності матеріалу, створювати предмети різної форми; </w:t>
      </w:r>
    </w:p>
    <w:p w14:paraId="7E7B1EC2" w14:textId="77777777" w:rsidR="00635E97" w:rsidRPr="00D00026" w:rsidRDefault="00BC39C5"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під час самостійної художньої діяльності (для цього має бути створена зона мистецької діяльності, де зібрано необхідне обладнання і атрибути, якими діти можуть вільно користуватися). </w:t>
      </w:r>
    </w:p>
    <w:p w14:paraId="4BF213B8" w14:textId="77777777" w:rsidR="00635E97" w:rsidRPr="00D00026" w:rsidRDefault="00BC39C5"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t xml:space="preserve">Особливості техніки </w:t>
      </w:r>
      <w:proofErr w:type="spellStart"/>
      <w:r w:rsidRPr="00D00026">
        <w:rPr>
          <w:rFonts w:ascii="Times New Roman" w:hAnsi="Times New Roman" w:cs="Times New Roman"/>
          <w:sz w:val="28"/>
          <w:szCs w:val="28"/>
        </w:rPr>
        <w:t>образотворення</w:t>
      </w:r>
      <w:proofErr w:type="spellEnd"/>
      <w:r w:rsidRPr="00D00026">
        <w:rPr>
          <w:rFonts w:ascii="Times New Roman" w:hAnsi="Times New Roman" w:cs="Times New Roman"/>
          <w:sz w:val="28"/>
          <w:szCs w:val="28"/>
        </w:rPr>
        <w:t xml:space="preserve"> </w:t>
      </w:r>
      <w:r w:rsidR="00635E97" w:rsidRPr="00D00026">
        <w:rPr>
          <w:rFonts w:ascii="Times New Roman" w:hAnsi="Times New Roman" w:cs="Times New Roman"/>
          <w:sz w:val="28"/>
          <w:szCs w:val="28"/>
        </w:rPr>
        <w:t>дітей</w:t>
      </w:r>
      <w:r w:rsidRPr="00D00026">
        <w:rPr>
          <w:rFonts w:ascii="Times New Roman" w:hAnsi="Times New Roman" w:cs="Times New Roman"/>
          <w:sz w:val="28"/>
          <w:szCs w:val="28"/>
        </w:rPr>
        <w:t xml:space="preserve">: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малюють те, що знають і відчувають, а не те, що бачать;</w:t>
      </w:r>
    </w:p>
    <w:p w14:paraId="0203CDEE" w14:textId="77777777" w:rsidR="00635E97" w:rsidRPr="00D00026" w:rsidRDefault="00BC39C5"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t xml:space="preserve">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використовують традиційні символи передання внутрішнього стану; </w:t>
      </w:r>
    </w:p>
    <w:p w14:paraId="7F664D33" w14:textId="12AC9604" w:rsidR="00635E97" w:rsidRPr="00D00026" w:rsidRDefault="00BC39C5" w:rsidP="000575DB">
      <w:pPr>
        <w:spacing w:after="0" w:line="240" w:lineRule="auto"/>
        <w:jc w:val="both"/>
        <w:rPr>
          <w:rFonts w:ascii="Times New Roman" w:hAnsi="Times New Roman" w:cs="Times New Roman"/>
          <w:sz w:val="28"/>
          <w:szCs w:val="28"/>
        </w:rPr>
      </w:pP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спонтанно використовують кольори, не розуміючи символіки, колір для них є способом передання внутрішнього стану; </w:t>
      </w:r>
    </w:p>
    <w:p w14:paraId="4DB3AF91" w14:textId="20EB569B" w:rsidR="000575DB" w:rsidRPr="00635E97" w:rsidRDefault="00BC39C5" w:rsidP="000575DB">
      <w:pPr>
        <w:spacing w:after="0" w:line="240" w:lineRule="auto"/>
        <w:jc w:val="both"/>
        <w:rPr>
          <w:rFonts w:ascii="Times New Roman" w:hAnsi="Times New Roman" w:cs="Times New Roman"/>
          <w:b/>
          <w:bCs/>
          <w:sz w:val="36"/>
          <w:szCs w:val="36"/>
        </w:rPr>
      </w:pPr>
      <w:r w:rsidRPr="00D00026">
        <w:rPr>
          <w:rFonts w:ascii="Times New Roman" w:hAnsi="Times New Roman" w:cs="Times New Roman"/>
          <w:sz w:val="28"/>
          <w:szCs w:val="28"/>
        </w:rPr>
        <w:lastRenderedPageBreak/>
        <w:sym w:font="Symbol" w:char="F02D"/>
      </w:r>
      <w:r w:rsidRPr="00D00026">
        <w:rPr>
          <w:rFonts w:ascii="Times New Roman" w:hAnsi="Times New Roman" w:cs="Times New Roman"/>
          <w:sz w:val="28"/>
          <w:szCs w:val="28"/>
        </w:rPr>
        <w:t xml:space="preserve"> докладають великих зусиль для контролю зором рухів руки, намагаються утримувати в полі зору весь об'єкт зображення з його складною конфігурацією, не володіючи способом входження в графічний образ; </w:t>
      </w:r>
      <w:r w:rsidRPr="00D00026">
        <w:rPr>
          <w:rFonts w:ascii="Times New Roman" w:hAnsi="Times New Roman" w:cs="Times New Roman"/>
          <w:sz w:val="28"/>
          <w:szCs w:val="28"/>
        </w:rPr>
        <w:sym w:font="Symbol" w:char="F02D"/>
      </w:r>
      <w:r w:rsidRPr="00D00026">
        <w:rPr>
          <w:rFonts w:ascii="Times New Roman" w:hAnsi="Times New Roman" w:cs="Times New Roman"/>
          <w:sz w:val="28"/>
          <w:szCs w:val="28"/>
        </w:rPr>
        <w:t xml:space="preserve"> люблять працювати з різним матеріалом, охоче конструюють із деталей конструкторів, навіть не знаючи</w:t>
      </w:r>
      <w:r w:rsidRPr="00635E97">
        <w:rPr>
          <w:rFonts w:ascii="Times New Roman" w:hAnsi="Times New Roman" w:cs="Times New Roman"/>
          <w:sz w:val="28"/>
          <w:szCs w:val="28"/>
        </w:rPr>
        <w:t xml:space="preserve"> їх назв і призначення</w:t>
      </w:r>
      <w:r w:rsidR="00635E97">
        <w:rPr>
          <w:rFonts w:ascii="Times New Roman" w:hAnsi="Times New Roman" w:cs="Times New Roman"/>
          <w:sz w:val="28"/>
          <w:szCs w:val="28"/>
        </w:rPr>
        <w:t>.</w:t>
      </w:r>
    </w:p>
    <w:sectPr w:rsidR="000575DB" w:rsidRPr="00635E97" w:rsidSect="000575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F5"/>
    <w:rsid w:val="000575DB"/>
    <w:rsid w:val="00117B87"/>
    <w:rsid w:val="00635E97"/>
    <w:rsid w:val="00733F1B"/>
    <w:rsid w:val="007C39F5"/>
    <w:rsid w:val="00AA1F4A"/>
    <w:rsid w:val="00B821C1"/>
    <w:rsid w:val="00BC39C5"/>
    <w:rsid w:val="00D000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B521"/>
  <w15:chartTrackingRefBased/>
  <w15:docId w15:val="{B6BC1524-BCAC-49A4-958D-FF832F87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11710</Words>
  <Characters>6676</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2025-01-24T08:16:00Z</dcterms:created>
  <dcterms:modified xsi:type="dcterms:W3CDTF">2025-01-24T09:17:00Z</dcterms:modified>
</cp:coreProperties>
</file>