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Як вчать читати дітей в Німеччині " w:id="1"/>
      <w:bookmarkEnd w:id="1"/>
      <w:r>
        <w:rPr>
          <w:b w:val="0"/>
        </w:rPr>
      </w:r>
      <w:r>
        <w:rPr/>
        <w:t>Як</w:t>
      </w:r>
      <w:r>
        <w:rPr>
          <w:spacing w:val="-8"/>
        </w:rPr>
        <w:t> </w:t>
      </w:r>
      <w:r>
        <w:rPr/>
        <w:t>вчать</w:t>
      </w:r>
      <w:r>
        <w:rPr>
          <w:spacing w:val="-7"/>
        </w:rPr>
        <w:t> </w:t>
      </w:r>
      <w:r>
        <w:rPr/>
        <w:t>читати</w:t>
      </w:r>
      <w:r>
        <w:rPr>
          <w:spacing w:val="-7"/>
        </w:rPr>
        <w:t> </w:t>
      </w:r>
      <w:r>
        <w:rPr/>
        <w:t>дітей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2"/>
        </w:rPr>
        <w:t>Німеччині</w:t>
      </w:r>
    </w:p>
    <w:p>
      <w:pPr>
        <w:pStyle w:val="BodyText"/>
        <w:spacing w:line="280" w:lineRule="auto" w:before="323"/>
        <w:ind w:left="23" w:right="16"/>
      </w:pPr>
      <w:r>
        <w:rPr/>
        <w:t>В</w:t>
      </w:r>
      <w:r>
        <w:rPr>
          <w:spacing w:val="-15"/>
        </w:rPr>
        <w:t> </w:t>
      </w:r>
      <w:r>
        <w:rPr/>
        <w:t>Німеччині</w:t>
      </w:r>
      <w:r>
        <w:rPr>
          <w:spacing w:val="-15"/>
        </w:rPr>
        <w:t> </w:t>
      </w:r>
      <w:r>
        <w:rPr/>
        <w:t>дітей</w:t>
      </w:r>
      <w:r>
        <w:rPr>
          <w:spacing w:val="-14"/>
        </w:rPr>
        <w:t> </w:t>
      </w:r>
      <w:r>
        <w:rPr/>
        <w:t>вчать</w:t>
      </w:r>
      <w:r>
        <w:rPr>
          <w:spacing w:val="-15"/>
        </w:rPr>
        <w:t> </w:t>
      </w:r>
      <w:r>
        <w:rPr/>
        <w:t>читати,</w:t>
      </w:r>
      <w:r>
        <w:rPr>
          <w:spacing w:val="-15"/>
        </w:rPr>
        <w:t> </w:t>
      </w:r>
      <w:r>
        <w:rPr/>
        <w:t>починаючи</w:t>
      </w:r>
      <w:r>
        <w:rPr>
          <w:spacing w:val="-14"/>
        </w:rPr>
        <w:t> </w:t>
      </w:r>
      <w:r>
        <w:rPr/>
        <w:t>з</w:t>
      </w:r>
      <w:r>
        <w:rPr>
          <w:spacing w:val="-15"/>
        </w:rPr>
        <w:t> </w:t>
      </w:r>
      <w:r>
        <w:rPr/>
        <w:t>першого</w:t>
      </w:r>
      <w:r>
        <w:rPr>
          <w:spacing w:val="-14"/>
        </w:rPr>
        <w:t> </w:t>
      </w:r>
      <w:r>
        <w:rPr/>
        <w:t>класу</w:t>
      </w:r>
      <w:r>
        <w:rPr>
          <w:spacing w:val="-15"/>
        </w:rPr>
        <w:t> </w:t>
      </w:r>
      <w:r>
        <w:rPr/>
        <w:t>початкової</w:t>
      </w:r>
      <w:r>
        <w:rPr>
          <w:spacing w:val="-15"/>
        </w:rPr>
        <w:t> </w:t>
      </w:r>
      <w:r>
        <w:rPr/>
        <w:t>школи,</w:t>
      </w:r>
      <w:r>
        <w:rPr>
          <w:spacing w:val="-14"/>
        </w:rPr>
        <w:t> </w:t>
      </w:r>
      <w:r>
        <w:rPr/>
        <w:t>зазвичай у віці шести років. Уроки читання, як правило, об'єднані з уроками німецької мови.</w:t>
      </w:r>
    </w:p>
    <w:p>
      <w:pPr>
        <w:pStyle w:val="BodyText"/>
        <w:spacing w:line="280" w:lineRule="auto"/>
        <w:ind w:left="23" w:right="6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933450</wp:posOffset>
            </wp:positionH>
            <wp:positionV relativeFrom="paragraph">
              <wp:posOffset>538083</wp:posOffset>
            </wp:positionV>
            <wp:extent cx="5734050" cy="381952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Навчання</w:t>
      </w:r>
      <w:r>
        <w:rPr>
          <w:spacing w:val="-15"/>
        </w:rPr>
        <w:t> </w:t>
      </w:r>
      <w:r>
        <w:rPr/>
        <w:t>читанню</w:t>
      </w:r>
      <w:r>
        <w:rPr>
          <w:spacing w:val="-15"/>
        </w:rPr>
        <w:t> </w:t>
      </w:r>
      <w:r>
        <w:rPr/>
        <w:t>зазвичай</w:t>
      </w:r>
      <w:r>
        <w:rPr>
          <w:spacing w:val="-14"/>
        </w:rPr>
        <w:t> </w:t>
      </w:r>
      <w:r>
        <w:rPr/>
        <w:t>будується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поєднанні</w:t>
      </w:r>
      <w:r>
        <w:rPr>
          <w:spacing w:val="-14"/>
        </w:rPr>
        <w:t> </w:t>
      </w:r>
      <w:r>
        <w:rPr/>
        <w:t>фонічного</w:t>
      </w:r>
      <w:r>
        <w:rPr>
          <w:spacing w:val="-15"/>
        </w:rPr>
        <w:t> </w:t>
      </w:r>
      <w:r>
        <w:rPr/>
        <w:t>підходу</w:t>
      </w:r>
      <w:r>
        <w:rPr>
          <w:spacing w:val="-14"/>
        </w:rPr>
        <w:t> </w:t>
      </w:r>
      <w:r>
        <w:rPr/>
        <w:t>(зв'язування букв зі звуками) і цілого слова (розпізнавання слів як одиниць).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bookmarkStart w:name="Статистичні дані про грамотність у Німеч" w:id="2"/>
      <w:bookmarkEnd w:id="2"/>
      <w:r>
        <w:rPr>
          <w:b w:val="0"/>
        </w:rPr>
      </w:r>
      <w:r>
        <w:rPr/>
        <w:t>Статистичні</w:t>
      </w:r>
      <w:r>
        <w:rPr>
          <w:spacing w:val="-11"/>
        </w:rPr>
        <w:t> </w:t>
      </w:r>
      <w:r>
        <w:rPr/>
        <w:t>дані</w:t>
      </w:r>
      <w:r>
        <w:rPr>
          <w:spacing w:val="-8"/>
        </w:rPr>
        <w:t> </w:t>
      </w:r>
      <w:r>
        <w:rPr/>
        <w:t>про</w:t>
      </w:r>
      <w:r>
        <w:rPr>
          <w:spacing w:val="-9"/>
        </w:rPr>
        <w:t> </w:t>
      </w:r>
      <w:r>
        <w:rPr/>
        <w:t>грамотність</w:t>
      </w:r>
      <w:r>
        <w:rPr>
          <w:spacing w:val="-8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2"/>
        </w:rPr>
        <w:t>Німеччині</w:t>
      </w:r>
    </w:p>
    <w:p>
      <w:pPr>
        <w:pStyle w:val="BodyText"/>
        <w:spacing w:line="280" w:lineRule="auto" w:before="302"/>
        <w:ind w:left="23" w:right="66"/>
      </w:pPr>
      <w:r>
        <w:rPr/>
        <w:t>Німеччина</w:t>
      </w:r>
      <w:r>
        <w:rPr>
          <w:spacing w:val="-1"/>
        </w:rPr>
        <w:t> </w:t>
      </w:r>
      <w:r>
        <w:rPr/>
        <w:t>має</w:t>
      </w:r>
      <w:r>
        <w:rPr>
          <w:spacing w:val="-1"/>
        </w:rPr>
        <w:t> </w:t>
      </w:r>
      <w:r>
        <w:rPr/>
        <w:t>рівень</w:t>
      </w:r>
      <w:r>
        <w:rPr>
          <w:spacing w:val="-1"/>
        </w:rPr>
        <w:t> </w:t>
      </w:r>
      <w:r>
        <w:rPr/>
        <w:t>грамотності</w:t>
      </w:r>
      <w:r>
        <w:rPr>
          <w:spacing w:val="-1"/>
        </w:rPr>
        <w:t> </w:t>
      </w:r>
      <w:r>
        <w:rPr/>
        <w:t>99,0%,</w:t>
      </w:r>
      <w:r>
        <w:rPr>
          <w:spacing w:val="-1"/>
        </w:rPr>
        <w:t> </w:t>
      </w:r>
      <w:r>
        <w:rPr/>
        <w:t>що</w:t>
      </w:r>
      <w:r>
        <w:rPr>
          <w:spacing w:val="-1"/>
        </w:rPr>
        <w:t> </w:t>
      </w:r>
      <w:r>
        <w:rPr/>
        <w:t>ставить</w:t>
      </w:r>
      <w:r>
        <w:rPr>
          <w:spacing w:val="-1"/>
        </w:rPr>
        <w:t> </w:t>
      </w:r>
      <w:r>
        <w:rPr/>
        <w:t>її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ряд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такими</w:t>
      </w:r>
      <w:r>
        <w:rPr>
          <w:spacing w:val="-1"/>
        </w:rPr>
        <w:t> </w:t>
      </w:r>
      <w:r>
        <w:rPr/>
        <w:t>країнами, як</w:t>
      </w:r>
      <w:r>
        <w:rPr>
          <w:spacing w:val="-15"/>
        </w:rPr>
        <w:t> </w:t>
      </w:r>
      <w:r>
        <w:rPr/>
        <w:t>Швеція,</w:t>
      </w:r>
      <w:r>
        <w:rPr>
          <w:spacing w:val="-14"/>
        </w:rPr>
        <w:t> </w:t>
      </w:r>
      <w:r>
        <w:rPr/>
        <w:t>Австралія,</w:t>
      </w:r>
      <w:r>
        <w:rPr>
          <w:spacing w:val="-15"/>
        </w:rPr>
        <w:t> </w:t>
      </w:r>
      <w:r>
        <w:rPr/>
        <w:t>Велика</w:t>
      </w:r>
      <w:r>
        <w:rPr>
          <w:spacing w:val="-14"/>
        </w:rPr>
        <w:t> </w:t>
      </w:r>
      <w:r>
        <w:rPr/>
        <w:t>Британія,</w:t>
      </w:r>
      <w:r>
        <w:rPr>
          <w:spacing w:val="-15"/>
        </w:rPr>
        <w:t> </w:t>
      </w:r>
      <w:r>
        <w:rPr/>
        <w:t>Ірландія</w:t>
      </w:r>
      <w:r>
        <w:rPr>
          <w:spacing w:val="-14"/>
        </w:rPr>
        <w:t> </w:t>
      </w:r>
      <w:r>
        <w:rPr/>
        <w:t>та</w:t>
      </w:r>
      <w:r>
        <w:rPr>
          <w:spacing w:val="-15"/>
        </w:rPr>
        <w:t> </w:t>
      </w:r>
      <w:r>
        <w:rPr/>
        <w:t>Франція.</w:t>
      </w:r>
      <w:r>
        <w:rPr>
          <w:spacing w:val="-14"/>
        </w:rPr>
        <w:t> </w:t>
      </w:r>
      <w:r>
        <w:rPr/>
        <w:t>Однак</w:t>
      </w:r>
      <w:r>
        <w:rPr>
          <w:spacing w:val="-15"/>
        </w:rPr>
        <w:t> </w:t>
      </w:r>
      <w:r>
        <w:rPr/>
        <w:t>останні</w:t>
      </w:r>
      <w:r>
        <w:rPr>
          <w:spacing w:val="-14"/>
        </w:rPr>
        <w:t> </w:t>
      </w:r>
      <w:r>
        <w:rPr/>
        <w:t>результати міжнародного тестування PISA 2022 показують певні виклики в освітній системі.</w:t>
      </w:r>
    </w:p>
    <w:p>
      <w:pPr>
        <w:pStyle w:val="BodyText"/>
        <w:spacing w:line="280" w:lineRule="auto" w:before="239"/>
        <w:ind w:left="23"/>
      </w:pPr>
      <w:r>
        <w:rPr/>
        <w:t>У 2022 році 15-річні німецькі школярі набрали в середньому 480 балів з читання, що порівнюється</w:t>
      </w:r>
      <w:r>
        <w:rPr>
          <w:spacing w:val="-14"/>
        </w:rPr>
        <w:t> </w:t>
      </w:r>
      <w:r>
        <w:rPr/>
        <w:t>з</w:t>
      </w:r>
      <w:r>
        <w:rPr>
          <w:spacing w:val="-14"/>
        </w:rPr>
        <w:t> </w:t>
      </w:r>
      <w:r>
        <w:rPr/>
        <w:t>середнім</w:t>
      </w:r>
      <w:r>
        <w:rPr>
          <w:spacing w:val="-14"/>
        </w:rPr>
        <w:t> </w:t>
      </w:r>
      <w:r>
        <w:rPr/>
        <w:t>показником</w:t>
      </w:r>
      <w:r>
        <w:rPr>
          <w:spacing w:val="-14"/>
        </w:rPr>
        <w:t> </w:t>
      </w:r>
      <w:r>
        <w:rPr/>
        <w:t>476</w:t>
      </w:r>
      <w:r>
        <w:rPr>
          <w:spacing w:val="-14"/>
        </w:rPr>
        <w:t> </w:t>
      </w:r>
      <w:r>
        <w:rPr/>
        <w:t>балів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країнах</w:t>
      </w:r>
      <w:r>
        <w:rPr>
          <w:spacing w:val="-14"/>
        </w:rPr>
        <w:t> </w:t>
      </w:r>
      <w:r>
        <w:rPr/>
        <w:t>ОЕСР.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читанні</w:t>
      </w:r>
      <w:r>
        <w:rPr>
          <w:spacing w:val="-14"/>
        </w:rPr>
        <w:t> </w:t>
      </w:r>
      <w:r>
        <w:rPr/>
        <w:t>німецькі</w:t>
      </w:r>
      <w:r>
        <w:rPr>
          <w:spacing w:val="-14"/>
        </w:rPr>
        <w:t> </w:t>
      </w:r>
      <w:r>
        <w:rPr/>
        <w:t>учні набрали 480 балів, що менше порівняно з 498 балами три роки тому. Середні результати 2022 року були нижчими порівняно з 2018 роком.</w:t>
      </w:r>
    </w:p>
    <w:p>
      <w:pPr>
        <w:pStyle w:val="BodyText"/>
        <w:spacing w:before="105"/>
      </w:pPr>
    </w:p>
    <w:p>
      <w:pPr>
        <w:pStyle w:val="Heading1"/>
        <w:spacing w:before="1"/>
      </w:pPr>
      <w:bookmarkStart w:name="Детальніше про процес навчання: " w:id="3"/>
      <w:bookmarkEnd w:id="3"/>
      <w:r>
        <w:rPr>
          <w:b w:val="0"/>
        </w:rPr>
      </w:r>
      <w:r>
        <w:rPr/>
        <w:t>Детальніше</w:t>
      </w:r>
      <w:r>
        <w:rPr>
          <w:spacing w:val="-8"/>
        </w:rPr>
        <w:t> </w:t>
      </w:r>
      <w:r>
        <w:rPr/>
        <w:t>про</w:t>
      </w:r>
      <w:r>
        <w:rPr>
          <w:spacing w:val="-7"/>
        </w:rPr>
        <w:t> </w:t>
      </w:r>
      <w:r>
        <w:rPr/>
        <w:t>процес</w:t>
      </w:r>
      <w:r>
        <w:rPr>
          <w:spacing w:val="-7"/>
        </w:rPr>
        <w:t> </w:t>
      </w:r>
      <w:r>
        <w:rPr>
          <w:spacing w:val="-2"/>
        </w:rPr>
        <w:t>навчання:</w:t>
      </w:r>
    </w:p>
    <w:p>
      <w:pPr>
        <w:pStyle w:val="Heading2"/>
        <w:spacing w:before="338"/>
      </w:pPr>
      <w:bookmarkStart w:name="Початкова школа " w:id="4"/>
      <w:bookmarkEnd w:id="4"/>
      <w:r>
        <w:rPr>
          <w:b w:val="0"/>
        </w:rPr>
      </w:r>
      <w:r>
        <w:rPr>
          <w:spacing w:val="-2"/>
        </w:rPr>
        <w:t>Початкова</w:t>
      </w:r>
      <w:r>
        <w:rPr>
          <w:spacing w:val="-3"/>
        </w:rPr>
        <w:t> </w:t>
      </w:r>
      <w:r>
        <w:rPr>
          <w:spacing w:val="-4"/>
        </w:rPr>
        <w:t>школа</w:t>
      </w:r>
    </w:p>
    <w:p>
      <w:pPr>
        <w:pStyle w:val="Heading2"/>
        <w:spacing w:after="0"/>
        <w:sectPr>
          <w:type w:val="continuous"/>
          <w:pgSz w:w="11920" w:h="16840"/>
          <w:pgMar w:top="1860" w:bottom="280" w:left="1417" w:right="1417"/>
        </w:sectPr>
      </w:pPr>
    </w:p>
    <w:p>
      <w:pPr>
        <w:pStyle w:val="BodyText"/>
        <w:spacing w:line="280" w:lineRule="auto" w:before="83"/>
        <w:ind w:left="23" w:right="66"/>
      </w:pPr>
      <w:r>
        <w:rPr/>
        <w:t>Діти починають вчитися читати і писати в першому класі початкової школи (Grundschule),</w:t>
      </w:r>
      <w:r>
        <w:rPr>
          <w:spacing w:val="-8"/>
        </w:rPr>
        <w:t> </w:t>
      </w:r>
      <w:r>
        <w:rPr/>
        <w:t>яка</w:t>
      </w:r>
      <w:r>
        <w:rPr>
          <w:spacing w:val="-8"/>
        </w:rPr>
        <w:t> </w:t>
      </w:r>
      <w:r>
        <w:rPr/>
        <w:t>триває</w:t>
      </w:r>
      <w:r>
        <w:rPr>
          <w:spacing w:val="-8"/>
        </w:rPr>
        <w:t> </w:t>
      </w:r>
      <w:r>
        <w:rPr/>
        <w:t>чотири</w:t>
      </w:r>
      <w:r>
        <w:rPr>
          <w:spacing w:val="-8"/>
        </w:rPr>
        <w:t> </w:t>
      </w:r>
      <w:r>
        <w:rPr/>
        <w:t>роки.</w:t>
      </w:r>
      <w:r>
        <w:rPr>
          <w:spacing w:val="-8"/>
        </w:rPr>
        <w:t> </w:t>
      </w:r>
      <w:r>
        <w:rPr/>
        <w:t>Це</w:t>
      </w:r>
      <w:r>
        <w:rPr>
          <w:spacing w:val="-8"/>
        </w:rPr>
        <w:t> </w:t>
      </w:r>
      <w:r>
        <w:rPr/>
        <w:t>є</w:t>
      </w:r>
      <w:r>
        <w:rPr>
          <w:spacing w:val="-8"/>
        </w:rPr>
        <w:t> </w:t>
      </w:r>
      <w:r>
        <w:rPr/>
        <w:t>основою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подальшого</w:t>
      </w:r>
      <w:r>
        <w:rPr>
          <w:spacing w:val="-8"/>
        </w:rPr>
        <w:t> </w:t>
      </w:r>
      <w:r>
        <w:rPr/>
        <w:t>навчання, оскільки</w:t>
      </w:r>
      <w:r>
        <w:rPr>
          <w:spacing w:val="-12"/>
        </w:rPr>
        <w:t> </w:t>
      </w:r>
      <w:r>
        <w:rPr/>
        <w:t>саме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цей</w:t>
      </w:r>
      <w:r>
        <w:rPr>
          <w:spacing w:val="-12"/>
        </w:rPr>
        <w:t> </w:t>
      </w:r>
      <w:r>
        <w:rPr/>
        <w:t>період</w:t>
      </w:r>
      <w:r>
        <w:rPr>
          <w:spacing w:val="-12"/>
        </w:rPr>
        <w:t> </w:t>
      </w:r>
      <w:r>
        <w:rPr/>
        <w:t>закладаються</w:t>
      </w:r>
      <w:r>
        <w:rPr>
          <w:spacing w:val="-12"/>
        </w:rPr>
        <w:t> </w:t>
      </w:r>
      <w:r>
        <w:rPr/>
        <w:t>фундаментальні</w:t>
      </w:r>
      <w:r>
        <w:rPr>
          <w:spacing w:val="-12"/>
        </w:rPr>
        <w:t> </w:t>
      </w:r>
      <w:r>
        <w:rPr/>
        <w:t>навички</w:t>
      </w:r>
      <w:r>
        <w:rPr>
          <w:spacing w:val="-12"/>
        </w:rPr>
        <w:t> </w:t>
      </w:r>
      <w:r>
        <w:rPr/>
        <w:t>грамотності.</w:t>
      </w:r>
    </w:p>
    <w:p>
      <w:pPr>
        <w:pStyle w:val="BodyText"/>
        <w:spacing w:before="26"/>
      </w:pPr>
    </w:p>
    <w:p>
      <w:pPr>
        <w:pStyle w:val="Heading2"/>
      </w:pPr>
      <w:bookmarkStart w:name="Фоно-синтетичний метод " w:id="5"/>
      <w:bookmarkEnd w:id="5"/>
      <w:r>
        <w:rPr>
          <w:b w:val="0"/>
        </w:rPr>
      </w:r>
      <w:r>
        <w:rPr>
          <w:spacing w:val="-2"/>
        </w:rPr>
        <w:t>Фоно-синтетичний</w:t>
      </w:r>
      <w:r>
        <w:rPr>
          <w:spacing w:val="13"/>
        </w:rPr>
        <w:t> </w:t>
      </w:r>
      <w:r>
        <w:rPr>
          <w:spacing w:val="-2"/>
        </w:rPr>
        <w:t>метод</w:t>
      </w:r>
    </w:p>
    <w:p>
      <w:pPr>
        <w:pStyle w:val="BodyText"/>
        <w:spacing w:line="280" w:lineRule="auto" w:before="289"/>
        <w:ind w:left="23"/>
      </w:pPr>
      <w:r>
        <w:rPr/>
        <w:t>У</w:t>
      </w:r>
      <w:r>
        <w:rPr>
          <w:spacing w:val="-15"/>
        </w:rPr>
        <w:t> </w:t>
      </w:r>
      <w:r>
        <w:rPr/>
        <w:t>більшості</w:t>
      </w:r>
      <w:r>
        <w:rPr>
          <w:spacing w:val="-15"/>
        </w:rPr>
        <w:t> </w:t>
      </w:r>
      <w:r>
        <w:rPr/>
        <w:t>випадків</w:t>
      </w:r>
      <w:r>
        <w:rPr>
          <w:spacing w:val="-14"/>
        </w:rPr>
        <w:t> </w:t>
      </w:r>
      <w:r>
        <w:rPr/>
        <w:t>використовується</w:t>
      </w:r>
      <w:r>
        <w:rPr>
          <w:spacing w:val="-15"/>
        </w:rPr>
        <w:t> </w:t>
      </w:r>
      <w:r>
        <w:rPr/>
        <w:t>метод,</w:t>
      </w:r>
      <w:r>
        <w:rPr>
          <w:spacing w:val="-15"/>
        </w:rPr>
        <w:t> </w:t>
      </w:r>
      <w:r>
        <w:rPr/>
        <w:t>який</w:t>
      </w:r>
      <w:r>
        <w:rPr>
          <w:spacing w:val="-14"/>
        </w:rPr>
        <w:t> </w:t>
      </w:r>
      <w:r>
        <w:rPr/>
        <w:t>зв'язує</w:t>
      </w:r>
      <w:r>
        <w:rPr>
          <w:spacing w:val="-15"/>
        </w:rPr>
        <w:t> </w:t>
      </w:r>
      <w:r>
        <w:rPr/>
        <w:t>букви</w:t>
      </w:r>
      <w:r>
        <w:rPr>
          <w:spacing w:val="-14"/>
        </w:rPr>
        <w:t> </w:t>
      </w:r>
      <w:r>
        <w:rPr/>
        <w:t>з</w:t>
      </w:r>
      <w:r>
        <w:rPr>
          <w:spacing w:val="-15"/>
        </w:rPr>
        <w:t> </w:t>
      </w:r>
      <w:r>
        <w:rPr/>
        <w:t>їхніми</w:t>
      </w:r>
      <w:r>
        <w:rPr>
          <w:spacing w:val="-15"/>
        </w:rPr>
        <w:t> </w:t>
      </w:r>
      <w:r>
        <w:rPr/>
        <w:t>звуками (фонеми) і вчить складати ці звуки в слова. Цей підхід дозволяє дітям розуміти структуру мови і самостійно читати нові слова.</w:t>
      </w:r>
    </w:p>
    <w:p>
      <w:pPr>
        <w:pStyle w:val="BodyText"/>
        <w:spacing w:before="26"/>
      </w:pPr>
    </w:p>
    <w:p>
      <w:pPr>
        <w:pStyle w:val="Heading2"/>
      </w:pPr>
      <w:bookmarkStart w:name="Цілісне сприйняття слів " w:id="6"/>
      <w:bookmarkEnd w:id="6"/>
      <w:r>
        <w:rPr>
          <w:b w:val="0"/>
        </w:rPr>
      </w:r>
      <w:r>
        <w:rPr/>
        <w:t>Цілісне</w:t>
      </w:r>
      <w:r>
        <w:rPr>
          <w:spacing w:val="-9"/>
        </w:rPr>
        <w:t> </w:t>
      </w:r>
      <w:r>
        <w:rPr/>
        <w:t>сприйняття</w:t>
      </w:r>
      <w:r>
        <w:rPr>
          <w:spacing w:val="-8"/>
        </w:rPr>
        <w:t> </w:t>
      </w:r>
      <w:r>
        <w:rPr>
          <w:spacing w:val="-4"/>
        </w:rPr>
        <w:t>слів</w:t>
      </w:r>
    </w:p>
    <w:p>
      <w:pPr>
        <w:pStyle w:val="BodyText"/>
        <w:spacing w:line="280" w:lineRule="auto" w:before="288"/>
        <w:ind w:left="23"/>
      </w:pPr>
      <w:r>
        <w:rPr/>
        <w:t>Паралельно з фонетичним підходом, діти вчаться розпізнавати слова цілком, що прискорює</w:t>
      </w:r>
      <w:r>
        <w:rPr>
          <w:spacing w:val="-15"/>
        </w:rPr>
        <w:t> </w:t>
      </w:r>
      <w:r>
        <w:rPr/>
        <w:t>процес</w:t>
      </w:r>
      <w:r>
        <w:rPr>
          <w:spacing w:val="-15"/>
        </w:rPr>
        <w:t> </w:t>
      </w:r>
      <w:r>
        <w:rPr/>
        <w:t>читання.</w:t>
      </w:r>
      <w:r>
        <w:rPr>
          <w:spacing w:val="-14"/>
        </w:rPr>
        <w:t> </w:t>
      </w:r>
      <w:r>
        <w:rPr/>
        <w:t>Такий</w:t>
      </w:r>
      <w:r>
        <w:rPr>
          <w:spacing w:val="-15"/>
        </w:rPr>
        <w:t> </w:t>
      </w:r>
      <w:r>
        <w:rPr/>
        <w:t>комбінований</w:t>
      </w:r>
      <w:r>
        <w:rPr>
          <w:spacing w:val="-15"/>
        </w:rPr>
        <w:t> </w:t>
      </w:r>
      <w:r>
        <w:rPr/>
        <w:t>підхід</w:t>
      </w:r>
      <w:r>
        <w:rPr>
          <w:spacing w:val="-14"/>
        </w:rPr>
        <w:t> </w:t>
      </w:r>
      <w:r>
        <w:rPr/>
        <w:t>дозволяє</w:t>
      </w:r>
      <w:r>
        <w:rPr>
          <w:spacing w:val="-15"/>
        </w:rPr>
        <w:t> </w:t>
      </w:r>
      <w:r>
        <w:rPr/>
        <w:t>урахувати</w:t>
      </w:r>
      <w:r>
        <w:rPr>
          <w:spacing w:val="-14"/>
        </w:rPr>
        <w:t> </w:t>
      </w:r>
      <w:r>
        <w:rPr/>
        <w:t>різні</w:t>
      </w:r>
      <w:r>
        <w:rPr>
          <w:spacing w:val="-15"/>
        </w:rPr>
        <w:t> </w:t>
      </w:r>
      <w:r>
        <w:rPr/>
        <w:t>стилі навчання дітей.</w:t>
      </w:r>
    </w:p>
    <w:p>
      <w:pPr>
        <w:pStyle w:val="BodyText"/>
        <w:spacing w:before="27"/>
      </w:pPr>
    </w:p>
    <w:p>
      <w:pPr>
        <w:pStyle w:val="Heading2"/>
      </w:pPr>
      <w:bookmarkStart w:name="Читання вголос " w:id="7"/>
      <w:bookmarkEnd w:id="7"/>
      <w:r>
        <w:rPr>
          <w:b w:val="0"/>
        </w:rPr>
      </w:r>
      <w:r>
        <w:rPr/>
        <w:t>Читання</w:t>
      </w:r>
      <w:r>
        <w:rPr>
          <w:spacing w:val="-7"/>
        </w:rPr>
        <w:t> </w:t>
      </w:r>
      <w:r>
        <w:rPr>
          <w:spacing w:val="-2"/>
        </w:rPr>
        <w:t>вголос</w:t>
      </w:r>
    </w:p>
    <w:p>
      <w:pPr>
        <w:pStyle w:val="BodyText"/>
        <w:spacing w:line="280" w:lineRule="auto" w:before="288"/>
        <w:ind w:left="23" w:right="62"/>
        <w:jc w:val="both"/>
      </w:pPr>
      <w:r>
        <w:rPr/>
        <w:t>Читання</w:t>
      </w:r>
      <w:r>
        <w:rPr>
          <w:spacing w:val="-11"/>
        </w:rPr>
        <w:t> </w:t>
      </w:r>
      <w:r>
        <w:rPr/>
        <w:t>вголос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уроках</w:t>
      </w:r>
      <w:r>
        <w:rPr>
          <w:spacing w:val="-11"/>
        </w:rPr>
        <w:t> </w:t>
      </w:r>
      <w:r>
        <w:rPr/>
        <w:t>є</w:t>
      </w:r>
      <w:r>
        <w:rPr>
          <w:spacing w:val="-11"/>
        </w:rPr>
        <w:t> </w:t>
      </w:r>
      <w:r>
        <w:rPr/>
        <w:t>важливою</w:t>
      </w:r>
      <w:r>
        <w:rPr>
          <w:spacing w:val="-11"/>
        </w:rPr>
        <w:t> </w:t>
      </w:r>
      <w:r>
        <w:rPr/>
        <w:t>частиною</w:t>
      </w:r>
      <w:r>
        <w:rPr>
          <w:spacing w:val="-11"/>
        </w:rPr>
        <w:t> </w:t>
      </w:r>
      <w:r>
        <w:rPr/>
        <w:t>навчання,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також</w:t>
      </w:r>
      <w:r>
        <w:rPr>
          <w:spacing w:val="-11"/>
        </w:rPr>
        <w:t> </w:t>
      </w:r>
      <w:r>
        <w:rPr/>
        <w:t>задаються</w:t>
      </w:r>
      <w:r>
        <w:rPr>
          <w:spacing w:val="-11"/>
        </w:rPr>
        <w:t> </w:t>
      </w:r>
      <w:r>
        <w:rPr/>
        <w:t>завдання з</w:t>
      </w:r>
      <w:r>
        <w:rPr>
          <w:spacing w:val="-7"/>
        </w:rPr>
        <w:t> </w:t>
      </w:r>
      <w:r>
        <w:rPr/>
        <w:t>читання</w:t>
      </w:r>
      <w:r>
        <w:rPr>
          <w:spacing w:val="-7"/>
        </w:rPr>
        <w:t> </w:t>
      </w:r>
      <w:r>
        <w:rPr/>
        <w:t>книг</w:t>
      </w:r>
      <w:r>
        <w:rPr>
          <w:spacing w:val="-7"/>
        </w:rPr>
        <w:t> </w:t>
      </w:r>
      <w:r>
        <w:rPr/>
        <w:t>вдома.</w:t>
      </w:r>
      <w:r>
        <w:rPr>
          <w:spacing w:val="-7"/>
        </w:rPr>
        <w:t> </w:t>
      </w:r>
      <w:r>
        <w:rPr/>
        <w:t>Це</w:t>
      </w:r>
      <w:r>
        <w:rPr>
          <w:spacing w:val="-7"/>
        </w:rPr>
        <w:t> </w:t>
      </w:r>
      <w:r>
        <w:rPr/>
        <w:t>розвиває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тільки</w:t>
      </w:r>
      <w:r>
        <w:rPr>
          <w:spacing w:val="-7"/>
        </w:rPr>
        <w:t> </w:t>
      </w:r>
      <w:r>
        <w:rPr/>
        <w:t>технічні</w:t>
      </w:r>
      <w:r>
        <w:rPr>
          <w:spacing w:val="-7"/>
        </w:rPr>
        <w:t> </w:t>
      </w:r>
      <w:r>
        <w:rPr/>
        <w:t>навички</w:t>
      </w:r>
      <w:r>
        <w:rPr>
          <w:spacing w:val="-7"/>
        </w:rPr>
        <w:t> </w:t>
      </w:r>
      <w:r>
        <w:rPr/>
        <w:t>читання,</w:t>
      </w:r>
      <w:r>
        <w:rPr>
          <w:spacing w:val="-7"/>
        </w:rPr>
        <w:t> </w:t>
      </w:r>
      <w:r>
        <w:rPr/>
        <w:t>але</w:t>
      </w:r>
      <w:r>
        <w:rPr>
          <w:spacing w:val="-7"/>
        </w:rPr>
        <w:t> </w:t>
      </w:r>
      <w:r>
        <w:rPr/>
        <w:t>й</w:t>
      </w:r>
      <w:r>
        <w:rPr>
          <w:spacing w:val="-7"/>
        </w:rPr>
        <w:t> </w:t>
      </w:r>
      <w:r>
        <w:rPr/>
        <w:t>виразність </w:t>
      </w:r>
      <w:r>
        <w:rPr>
          <w:spacing w:val="-2"/>
        </w:rPr>
        <w:t>мовлення.</w:t>
      </w:r>
    </w:p>
    <w:p>
      <w:pPr>
        <w:pStyle w:val="BodyText"/>
        <w:spacing w:before="26"/>
      </w:pPr>
    </w:p>
    <w:p>
      <w:pPr>
        <w:pStyle w:val="Heading2"/>
      </w:pPr>
      <w:bookmarkStart w:name="Обговорення книг " w:id="8"/>
      <w:bookmarkEnd w:id="8"/>
      <w:r>
        <w:rPr>
          <w:b w:val="0"/>
        </w:rPr>
      </w:r>
      <w:r>
        <w:rPr/>
        <w:t>Обговорення</w:t>
      </w:r>
      <w:r>
        <w:rPr>
          <w:spacing w:val="-19"/>
        </w:rPr>
        <w:t> </w:t>
      </w:r>
      <w:r>
        <w:rPr>
          <w:spacing w:val="-4"/>
        </w:rPr>
        <w:t>книг</w:t>
      </w:r>
    </w:p>
    <w:p>
      <w:pPr>
        <w:pStyle w:val="BodyText"/>
        <w:spacing w:line="280" w:lineRule="auto" w:before="289"/>
        <w:ind w:left="23"/>
      </w:pPr>
      <w:r>
        <w:rPr/>
        <w:t>В початковій та середній школі вчителі обговорюють прочитані твори з дітьми, намагаючись спиратися на їхній життєвий досвід і уникаючи перевантаження теоретичними</w:t>
      </w:r>
      <w:r>
        <w:rPr>
          <w:spacing w:val="-15"/>
        </w:rPr>
        <w:t> </w:t>
      </w:r>
      <w:r>
        <w:rPr/>
        <w:t>знаннями</w:t>
      </w:r>
      <w:r>
        <w:rPr>
          <w:spacing w:val="-15"/>
        </w:rPr>
        <w:t> </w:t>
      </w:r>
      <w:r>
        <w:rPr/>
        <w:t>про</w:t>
      </w:r>
      <w:r>
        <w:rPr>
          <w:spacing w:val="-14"/>
        </w:rPr>
        <w:t> </w:t>
      </w:r>
      <w:r>
        <w:rPr/>
        <w:t>літературу.</w:t>
      </w:r>
      <w:r>
        <w:rPr>
          <w:spacing w:val="-15"/>
        </w:rPr>
        <w:t> </w:t>
      </w:r>
      <w:r>
        <w:rPr/>
        <w:t>Такий</w:t>
      </w:r>
      <w:r>
        <w:rPr>
          <w:spacing w:val="-15"/>
        </w:rPr>
        <w:t> </w:t>
      </w:r>
      <w:r>
        <w:rPr/>
        <w:t>підхід</w:t>
      </w:r>
      <w:r>
        <w:rPr>
          <w:spacing w:val="-14"/>
        </w:rPr>
        <w:t> </w:t>
      </w:r>
      <w:r>
        <w:rPr/>
        <w:t>робить</w:t>
      </w:r>
      <w:r>
        <w:rPr>
          <w:spacing w:val="-15"/>
        </w:rPr>
        <w:t> </w:t>
      </w:r>
      <w:r>
        <w:rPr/>
        <w:t>читання</w:t>
      </w:r>
      <w:r>
        <w:rPr>
          <w:spacing w:val="-14"/>
        </w:rPr>
        <w:t> </w:t>
      </w:r>
      <w:r>
        <w:rPr/>
        <w:t>більш</w:t>
      </w:r>
      <w:r>
        <w:rPr>
          <w:spacing w:val="-15"/>
        </w:rPr>
        <w:t> </w:t>
      </w:r>
      <w:r>
        <w:rPr/>
        <w:t>зрозумілим</w:t>
      </w:r>
      <w:r>
        <w:rPr>
          <w:spacing w:val="-15"/>
        </w:rPr>
        <w:t> </w:t>
      </w:r>
      <w:r>
        <w:rPr/>
        <w:t>і цікавим для дітей.</w:t>
      </w:r>
    </w:p>
    <w:p>
      <w:pPr>
        <w:pStyle w:val="BodyText"/>
        <w:spacing w:before="25"/>
      </w:pPr>
    </w:p>
    <w:p>
      <w:pPr>
        <w:pStyle w:val="Heading2"/>
        <w:spacing w:before="1"/>
      </w:pPr>
      <w:bookmarkStart w:name="Різноманітність матеріалів " w:id="9"/>
      <w:bookmarkEnd w:id="9"/>
      <w:r>
        <w:rPr>
          <w:b w:val="0"/>
        </w:rPr>
      </w:r>
      <w:r>
        <w:rPr>
          <w:spacing w:val="-2"/>
        </w:rPr>
        <w:t>Різноманітність</w:t>
      </w:r>
      <w:r>
        <w:rPr>
          <w:spacing w:val="9"/>
        </w:rPr>
        <w:t> </w:t>
      </w:r>
      <w:r>
        <w:rPr>
          <w:spacing w:val="-2"/>
        </w:rPr>
        <w:t>матеріалів</w:t>
      </w:r>
    </w:p>
    <w:p>
      <w:pPr>
        <w:pStyle w:val="BodyText"/>
        <w:spacing w:line="280" w:lineRule="auto" w:before="288"/>
        <w:ind w:left="23" w:right="116"/>
        <w:jc w:val="both"/>
      </w:pPr>
      <w:r>
        <w:rPr/>
        <w:t>Використовуються</w:t>
      </w:r>
      <w:r>
        <w:rPr>
          <w:spacing w:val="-13"/>
        </w:rPr>
        <w:t> </w:t>
      </w:r>
      <w:r>
        <w:rPr/>
        <w:t>різні</w:t>
      </w:r>
      <w:r>
        <w:rPr>
          <w:spacing w:val="-13"/>
        </w:rPr>
        <w:t> </w:t>
      </w:r>
      <w:r>
        <w:rPr/>
        <w:t>види</w:t>
      </w:r>
      <w:r>
        <w:rPr>
          <w:spacing w:val="-13"/>
        </w:rPr>
        <w:t> </w:t>
      </w:r>
      <w:r>
        <w:rPr/>
        <w:t>текстів,</w:t>
      </w:r>
      <w:r>
        <w:rPr>
          <w:spacing w:val="-13"/>
        </w:rPr>
        <w:t> </w:t>
      </w:r>
      <w:r>
        <w:rPr/>
        <w:t>включаючи</w:t>
      </w:r>
      <w:r>
        <w:rPr>
          <w:spacing w:val="-13"/>
        </w:rPr>
        <w:t> </w:t>
      </w:r>
      <w:r>
        <w:rPr/>
        <w:t>вірші,</w:t>
      </w:r>
      <w:r>
        <w:rPr>
          <w:spacing w:val="-13"/>
        </w:rPr>
        <w:t> </w:t>
      </w:r>
      <w:r>
        <w:rPr/>
        <w:t>оповідання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казки.</w:t>
      </w:r>
      <w:r>
        <w:rPr>
          <w:spacing w:val="-13"/>
        </w:rPr>
        <w:t> </w:t>
      </w:r>
      <w:r>
        <w:rPr/>
        <w:t>Це</w:t>
      </w:r>
      <w:r>
        <w:rPr>
          <w:spacing w:val="-13"/>
        </w:rPr>
        <w:t> </w:t>
      </w:r>
      <w:r>
        <w:rPr/>
        <w:t>дозволяє дітям</w:t>
      </w:r>
      <w:r>
        <w:rPr>
          <w:spacing w:val="-11"/>
        </w:rPr>
        <w:t> </w:t>
      </w:r>
      <w:r>
        <w:rPr/>
        <w:t>познайомитися</w:t>
      </w:r>
      <w:r>
        <w:rPr>
          <w:spacing w:val="-11"/>
        </w:rPr>
        <w:t> </w:t>
      </w:r>
      <w:r>
        <w:rPr/>
        <w:t>з</w:t>
      </w:r>
      <w:r>
        <w:rPr>
          <w:spacing w:val="-11"/>
        </w:rPr>
        <w:t> </w:t>
      </w:r>
      <w:r>
        <w:rPr/>
        <w:t>різними</w:t>
      </w:r>
      <w:r>
        <w:rPr>
          <w:spacing w:val="-11"/>
        </w:rPr>
        <w:t> </w:t>
      </w:r>
      <w:r>
        <w:rPr/>
        <w:t>літературними</w:t>
      </w:r>
      <w:r>
        <w:rPr>
          <w:spacing w:val="-11"/>
        </w:rPr>
        <w:t> </w:t>
      </w:r>
      <w:r>
        <w:rPr/>
        <w:t>жанрами</w:t>
      </w:r>
      <w:r>
        <w:rPr>
          <w:spacing w:val="-11"/>
        </w:rPr>
        <w:t> </w:t>
      </w:r>
      <w:r>
        <w:rPr/>
        <w:t>і</w:t>
      </w:r>
      <w:r>
        <w:rPr>
          <w:spacing w:val="-11"/>
        </w:rPr>
        <w:t> </w:t>
      </w:r>
      <w:r>
        <w:rPr/>
        <w:t>знайти</w:t>
      </w:r>
      <w:r>
        <w:rPr>
          <w:spacing w:val="-11"/>
        </w:rPr>
        <w:t> </w:t>
      </w:r>
      <w:r>
        <w:rPr/>
        <w:t>те,</w:t>
      </w:r>
      <w:r>
        <w:rPr>
          <w:spacing w:val="-11"/>
        </w:rPr>
        <w:t> </w:t>
      </w:r>
      <w:r>
        <w:rPr/>
        <w:t>що</w:t>
      </w:r>
      <w:r>
        <w:rPr>
          <w:spacing w:val="-11"/>
        </w:rPr>
        <w:t> </w:t>
      </w:r>
      <w:r>
        <w:rPr/>
        <w:t>їм</w:t>
      </w:r>
      <w:r>
        <w:rPr>
          <w:spacing w:val="-11"/>
        </w:rPr>
        <w:t> </w:t>
      </w:r>
      <w:r>
        <w:rPr/>
        <w:t>подобається.</w:t>
      </w:r>
    </w:p>
    <w:p>
      <w:pPr>
        <w:pStyle w:val="BodyText"/>
        <w:spacing w:before="26"/>
      </w:pPr>
    </w:p>
    <w:p>
      <w:pPr>
        <w:pStyle w:val="Heading2"/>
        <w:spacing w:before="1"/>
      </w:pPr>
      <w:bookmarkStart w:name="Ігровий підхід " w:id="10"/>
      <w:bookmarkEnd w:id="10"/>
      <w:r>
        <w:rPr>
          <w:b w:val="0"/>
        </w:rPr>
      </w:r>
      <w:r>
        <w:rPr/>
        <w:t>Ігровий</w:t>
      </w:r>
      <w:r>
        <w:rPr>
          <w:spacing w:val="-7"/>
        </w:rPr>
        <w:t> </w:t>
      </w:r>
      <w:r>
        <w:rPr>
          <w:spacing w:val="-2"/>
        </w:rPr>
        <w:t>підхід</w:t>
      </w:r>
    </w:p>
    <w:p>
      <w:pPr>
        <w:pStyle w:val="BodyText"/>
        <w:spacing w:line="280" w:lineRule="auto" w:before="288"/>
        <w:ind w:left="23" w:right="328"/>
      </w:pPr>
      <w:r>
        <w:rPr/>
        <w:t>Навчання часто будується в ігровій формі, щоб зробити процес більш цікавим і ефективним.</w:t>
      </w:r>
      <w:r>
        <w:rPr>
          <w:spacing w:val="-15"/>
        </w:rPr>
        <w:t> </w:t>
      </w:r>
      <w:r>
        <w:rPr/>
        <w:t>Ігри</w:t>
      </w:r>
      <w:r>
        <w:rPr>
          <w:spacing w:val="-15"/>
        </w:rPr>
        <w:t> </w:t>
      </w:r>
      <w:r>
        <w:rPr/>
        <w:t>допомагають</w:t>
      </w:r>
      <w:r>
        <w:rPr>
          <w:spacing w:val="-14"/>
        </w:rPr>
        <w:t> </w:t>
      </w:r>
      <w:r>
        <w:rPr/>
        <w:t>дітям</w:t>
      </w:r>
      <w:r>
        <w:rPr>
          <w:spacing w:val="-15"/>
        </w:rPr>
        <w:t> </w:t>
      </w:r>
      <w:r>
        <w:rPr/>
        <w:t>засвоювати</w:t>
      </w:r>
      <w:r>
        <w:rPr>
          <w:spacing w:val="-15"/>
        </w:rPr>
        <w:t> </w:t>
      </w:r>
      <w:r>
        <w:rPr/>
        <w:t>навички</w:t>
      </w:r>
      <w:r>
        <w:rPr>
          <w:spacing w:val="-14"/>
        </w:rPr>
        <w:t> </w:t>
      </w:r>
      <w:r>
        <w:rPr/>
        <w:t>читання</w:t>
      </w:r>
      <w:r>
        <w:rPr>
          <w:spacing w:val="-15"/>
        </w:rPr>
        <w:t> </w:t>
      </w:r>
      <w:r>
        <w:rPr/>
        <w:t>природним</w:t>
      </w:r>
      <w:r>
        <w:rPr>
          <w:spacing w:val="-14"/>
        </w:rPr>
        <w:t> </w:t>
      </w:r>
      <w:r>
        <w:rPr/>
        <w:t>чином, без стресу і примусу.</w:t>
      </w:r>
    </w:p>
    <w:p>
      <w:pPr>
        <w:pStyle w:val="BodyText"/>
        <w:spacing w:before="106"/>
      </w:pPr>
    </w:p>
    <w:p>
      <w:pPr>
        <w:pStyle w:val="Heading1"/>
        <w:jc w:val="both"/>
      </w:pPr>
      <w:bookmarkStart w:name="Виклики сучасної освіти " w:id="11"/>
      <w:bookmarkEnd w:id="11"/>
      <w:r>
        <w:rPr>
          <w:b w:val="0"/>
        </w:rPr>
      </w:r>
      <w:r>
        <w:rPr/>
        <w:t>Виклики</w:t>
      </w:r>
      <w:r>
        <w:rPr>
          <w:spacing w:val="-5"/>
        </w:rPr>
        <w:t> </w:t>
      </w:r>
      <w:r>
        <w:rPr/>
        <w:t>сучасної</w:t>
      </w:r>
      <w:r>
        <w:rPr>
          <w:spacing w:val="-5"/>
        </w:rPr>
        <w:t> </w:t>
      </w:r>
      <w:r>
        <w:rPr>
          <w:spacing w:val="-2"/>
        </w:rPr>
        <w:t>освіти</w:t>
      </w:r>
    </w:p>
    <w:p>
      <w:pPr>
        <w:pStyle w:val="BodyText"/>
        <w:spacing w:line="280" w:lineRule="auto" w:before="302"/>
        <w:ind w:left="23" w:right="16"/>
      </w:pPr>
      <w:r>
        <w:rPr>
          <w:spacing w:val="-2"/>
        </w:rPr>
        <w:t>Дівчата</w:t>
      </w:r>
      <w:r>
        <w:rPr>
          <w:spacing w:val="-5"/>
        </w:rPr>
        <w:t> </w:t>
      </w:r>
      <w:r>
        <w:rPr>
          <w:spacing w:val="-2"/>
        </w:rPr>
        <w:t>показують</w:t>
      </w:r>
      <w:r>
        <w:rPr>
          <w:spacing w:val="-5"/>
        </w:rPr>
        <w:t> </w:t>
      </w:r>
      <w:r>
        <w:rPr>
          <w:spacing w:val="-2"/>
        </w:rPr>
        <w:t>кращі</w:t>
      </w:r>
      <w:r>
        <w:rPr>
          <w:spacing w:val="-5"/>
        </w:rPr>
        <w:t> </w:t>
      </w:r>
      <w:r>
        <w:rPr>
          <w:spacing w:val="-2"/>
        </w:rPr>
        <w:t>результати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читанні,</w:t>
      </w:r>
      <w:r>
        <w:rPr>
          <w:spacing w:val="-5"/>
        </w:rPr>
        <w:t> </w:t>
      </w:r>
      <w:r>
        <w:rPr>
          <w:spacing w:val="-2"/>
        </w:rPr>
        <w:t>випереджаючи</w:t>
      </w:r>
      <w:r>
        <w:rPr>
          <w:spacing w:val="-5"/>
        </w:rPr>
        <w:t> </w:t>
      </w:r>
      <w:r>
        <w:rPr>
          <w:spacing w:val="-2"/>
        </w:rPr>
        <w:t>хлопчиків</w:t>
      </w:r>
      <w:r>
        <w:rPr>
          <w:spacing w:val="-5"/>
        </w:rPr>
        <w:t> </w:t>
      </w:r>
      <w:r>
        <w:rPr>
          <w:spacing w:val="-2"/>
        </w:rPr>
        <w:t>на</w:t>
      </w:r>
      <w:r>
        <w:rPr>
          <w:spacing w:val="-5"/>
        </w:rPr>
        <w:t> </w:t>
      </w:r>
      <w:r>
        <w:rPr>
          <w:spacing w:val="-2"/>
        </w:rPr>
        <w:t>20</w:t>
      </w:r>
      <w:r>
        <w:rPr>
          <w:spacing w:val="-5"/>
        </w:rPr>
        <w:t> </w:t>
      </w:r>
      <w:r>
        <w:rPr>
          <w:spacing w:val="-2"/>
        </w:rPr>
        <w:t>балів,</w:t>
      </w:r>
      <w:r>
        <w:rPr>
          <w:spacing w:val="-5"/>
        </w:rPr>
        <w:t> </w:t>
      </w:r>
      <w:r>
        <w:rPr>
          <w:spacing w:val="-2"/>
        </w:rPr>
        <w:t>що </w:t>
      </w:r>
      <w:r>
        <w:rPr/>
        <w:t>свідчить про гендерні відмінності в освоєнні навичок читання. Пандемія COVID-19 та її вплив на навчання є лише частиною причини зниження показників.</w:t>
      </w:r>
    </w:p>
    <w:p>
      <w:pPr>
        <w:pStyle w:val="BodyText"/>
        <w:spacing w:after="0" w:line="280" w:lineRule="auto"/>
        <w:sectPr>
          <w:pgSz w:w="11920" w:h="16840"/>
          <w:pgMar w:top="1360" w:bottom="280" w:left="1417" w:right="1417"/>
        </w:sectPr>
      </w:pPr>
    </w:p>
    <w:p>
      <w:pPr>
        <w:pStyle w:val="Heading1"/>
        <w:spacing w:before="60"/>
      </w:pPr>
      <w:bookmarkStart w:name="Висновок " w:id="12"/>
      <w:bookmarkEnd w:id="12"/>
      <w:r>
        <w:rPr>
          <w:b w:val="0"/>
        </w:rPr>
      </w:r>
      <w:r>
        <w:rPr>
          <w:spacing w:val="-2"/>
        </w:rPr>
        <w:t>Висновок</w:t>
      </w:r>
    </w:p>
    <w:p>
      <w:pPr>
        <w:pStyle w:val="BodyText"/>
        <w:spacing w:line="280" w:lineRule="auto" w:before="302"/>
        <w:ind w:left="23"/>
      </w:pPr>
      <w:r>
        <w:rPr/>
        <w:t>В</w:t>
      </w:r>
      <w:r>
        <w:rPr>
          <w:spacing w:val="-8"/>
        </w:rPr>
        <w:t> </w:t>
      </w:r>
      <w:hyperlink r:id="rId6">
        <w:r>
          <w:rPr>
            <w:color w:val="1154CC"/>
            <w:u w:val="thick" w:color="1154CC"/>
          </w:rPr>
          <w:t>Німеччині</w:t>
        </w:r>
      </w:hyperlink>
      <w:r>
        <w:rPr>
          <w:color w:val="1154CC"/>
          <w:spacing w:val="-8"/>
        </w:rPr>
        <w:t> </w:t>
      </w:r>
      <w:r>
        <w:rPr/>
        <w:t>приділяється</w:t>
      </w:r>
      <w:r>
        <w:rPr>
          <w:spacing w:val="-8"/>
        </w:rPr>
        <w:t> </w:t>
      </w:r>
      <w:r>
        <w:rPr/>
        <w:t>велика</w:t>
      </w:r>
      <w:r>
        <w:rPr>
          <w:spacing w:val="-8"/>
        </w:rPr>
        <w:t> </w:t>
      </w:r>
      <w:r>
        <w:rPr/>
        <w:t>увага</w:t>
      </w:r>
      <w:r>
        <w:rPr>
          <w:spacing w:val="-8"/>
        </w:rPr>
        <w:t> </w:t>
      </w:r>
      <w:r>
        <w:rPr/>
        <w:t>тому,</w:t>
      </w:r>
      <w:r>
        <w:rPr>
          <w:spacing w:val="-8"/>
        </w:rPr>
        <w:t> </w:t>
      </w:r>
      <w:r>
        <w:rPr/>
        <w:t>щоб</w:t>
      </w:r>
      <w:r>
        <w:rPr>
          <w:spacing w:val="-8"/>
        </w:rPr>
        <w:t> </w:t>
      </w:r>
      <w:r>
        <w:rPr/>
        <w:t>діти</w:t>
      </w:r>
      <w:r>
        <w:rPr>
          <w:spacing w:val="-8"/>
        </w:rPr>
        <w:t> </w:t>
      </w:r>
      <w:r>
        <w:rPr/>
        <w:t>оволоділи</w:t>
      </w:r>
      <w:r>
        <w:rPr>
          <w:spacing w:val="-8"/>
        </w:rPr>
        <w:t> </w:t>
      </w:r>
      <w:r>
        <w:rPr/>
        <w:t>навичками</w:t>
      </w:r>
      <w:r>
        <w:rPr>
          <w:spacing w:val="-8"/>
        </w:rPr>
        <w:t> </w:t>
      </w:r>
      <w:r>
        <w:rPr/>
        <w:t>читання</w:t>
      </w:r>
      <w:r>
        <w:rPr>
          <w:spacing w:val="-8"/>
        </w:rPr>
        <w:t> </w:t>
      </w:r>
      <w:r>
        <w:rPr/>
        <w:t>і письма, оскільки це основа для подальшого навчання в школі. Незважаючи на деякі виклики,</w:t>
      </w:r>
      <w:r>
        <w:rPr>
          <w:spacing w:val="-15"/>
        </w:rPr>
        <w:t> </w:t>
      </w:r>
      <w:r>
        <w:rPr/>
        <w:t>які</w:t>
      </w:r>
      <w:r>
        <w:rPr>
          <w:spacing w:val="-15"/>
        </w:rPr>
        <w:t> </w:t>
      </w:r>
      <w:r>
        <w:rPr/>
        <w:t>показують</w:t>
      </w:r>
      <w:r>
        <w:rPr>
          <w:spacing w:val="-14"/>
        </w:rPr>
        <w:t> </w:t>
      </w:r>
      <w:r>
        <w:rPr/>
        <w:t>останні</w:t>
      </w:r>
      <w:r>
        <w:rPr>
          <w:spacing w:val="-15"/>
        </w:rPr>
        <w:t> </w:t>
      </w:r>
      <w:r>
        <w:rPr/>
        <w:t>дослідження</w:t>
      </w:r>
      <w:r>
        <w:rPr>
          <w:spacing w:val="-15"/>
        </w:rPr>
        <w:t> </w:t>
      </w:r>
      <w:r>
        <w:rPr/>
        <w:t>PISA,</w:t>
      </w:r>
      <w:r>
        <w:rPr>
          <w:spacing w:val="-14"/>
        </w:rPr>
        <w:t> </w:t>
      </w:r>
      <w:r>
        <w:rPr/>
        <w:t>німецька</w:t>
      </w:r>
      <w:r>
        <w:rPr>
          <w:spacing w:val="-15"/>
        </w:rPr>
        <w:t> </w:t>
      </w:r>
      <w:r>
        <w:rPr/>
        <w:t>система</w:t>
      </w:r>
      <w:r>
        <w:rPr>
          <w:spacing w:val="-14"/>
        </w:rPr>
        <w:t> </w:t>
      </w:r>
      <w:r>
        <w:rPr/>
        <w:t>освіти</w:t>
      </w:r>
      <w:r>
        <w:rPr>
          <w:spacing w:val="-15"/>
        </w:rPr>
        <w:t> </w:t>
      </w:r>
      <w:r>
        <w:rPr/>
        <w:t>продовжує працювати над удосконаленням методів навчання читання, поєднуючи традиційні підходи з інноваційними методиками.</w:t>
      </w:r>
    </w:p>
    <w:sectPr>
      <w:pgSz w:w="11920" w:h="16840"/>
      <w:pgMar w:top="138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Arial" w:hAnsi="Arial" w:eastAsia="Arial" w:cs="Arial"/>
      <w:b/>
      <w:bCs/>
      <w:sz w:val="34"/>
      <w:szCs w:val="34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23"/>
      <w:outlineLvl w:val="2"/>
    </w:pPr>
    <w:rPr>
      <w:rFonts w:ascii="Arial" w:hAnsi="Arial" w:eastAsia="Arial" w:cs="Arial"/>
      <w:b/>
      <w:bCs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"/>
    </w:pPr>
    <w:rPr>
      <w:rFonts w:ascii="Arial" w:hAnsi="Arial" w:eastAsia="Arial" w:cs="Arial"/>
      <w:b/>
      <w:bCs/>
      <w:sz w:val="46"/>
      <w:szCs w:val="4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eutschonline.ucoz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 вчать читати дітей в Німеччині</dc:title>
  <dcterms:created xsi:type="dcterms:W3CDTF">2025-07-09T13:52:23Z</dcterms:created>
  <dcterms:modified xsi:type="dcterms:W3CDTF">2025-07-09T13:52:23Z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Producer">
    <vt:lpwstr>Skia/PDF m140 Google Docs Renderer</vt:lpwstr>
  </property>
  <property fmtid="{D5CDD505-2E9C-101B-9397-08002B2CF9AE}" pid="4" name="LastSaved">
    <vt:filetime>2025-07-09T00:00:00Z</vt:filetime>
  </property>
</Properties>
</file>